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5165C" w14:textId="77777777" w:rsidR="00CB036C" w:rsidRDefault="00000000">
      <w:pPr>
        <w:pStyle w:val="Title"/>
      </w:pPr>
      <w:r>
        <w:t>Why the Best Novels of 2026 Are Under 200 Pages</w:t>
      </w:r>
    </w:p>
    <w:p w14:paraId="57B7902D" w14:textId="77777777" w:rsidR="00CB036C" w:rsidRDefault="00000000">
      <w:pPr>
        <w:pStyle w:val="Author"/>
      </w:pPr>
      <w:r>
        <w:t>David Moran</w:t>
      </w:r>
    </w:p>
    <w:p w14:paraId="3822F680" w14:textId="77777777" w:rsidR="00CB036C" w:rsidRDefault="00000000">
      <w:pPr>
        <w:pStyle w:val="Date"/>
      </w:pPr>
      <w:r>
        <w:t>2026-04-23</w:t>
      </w:r>
    </w:p>
    <w:p w14:paraId="30575269" w14:textId="77777777" w:rsidR="00CB036C" w:rsidRDefault="00000000">
      <w:pPr>
        <w:pStyle w:val="Heading1"/>
      </w:pPr>
      <w:bookmarkStart w:id="0" w:name="X07a095fab57fb2e03402c922c2beddd14c242d8"/>
      <w:r>
        <w:t>Why the Best Novels of 2026 Are Under 200 Pages</w:t>
      </w:r>
    </w:p>
    <w:p w14:paraId="21014BAE" w14:textId="698F7402" w:rsidR="00CB036C" w:rsidRDefault="00000000">
      <w:pPr>
        <w:pStyle w:val="FirstParagraph"/>
      </w:pPr>
      <w:r>
        <w:t xml:space="preserve">Something’s shifted in literary publishing and it’s visible on the shelf. The most praised </w:t>
      </w:r>
      <w:r w:rsidR="00560692">
        <w:t xml:space="preserve">and </w:t>
      </w:r>
      <w:r>
        <w:t>prize-shortlisted novels of the last two years are short. Not thin. Not slight. Short in the way that implies every page is doing work and nothing’s been left in to justify the spine.</w:t>
      </w:r>
    </w:p>
    <w:p w14:paraId="49C11B44" w14:textId="77777777" w:rsidR="00CB036C" w:rsidRDefault="00000000">
      <w:pPr>
        <w:pStyle w:val="BodyText"/>
      </w:pPr>
      <w:r>
        <w:t xml:space="preserve">Claire Keegan’s </w:t>
      </w:r>
      <w:hyperlink r:id="rId7">
        <w:r>
          <w:rPr>
            <w:rStyle w:val="Hyperlink"/>
            <w:i/>
            <w:iCs/>
          </w:rPr>
          <w:t>Small Things Like These</w:t>
        </w:r>
      </w:hyperlink>
      <w:r>
        <w:t xml:space="preserve"> is 116 pages. It was a Booker finalist. It outsold novels three times its length. Her earlier novella </w:t>
      </w:r>
      <w:hyperlink r:id="rId8">
        <w:r>
          <w:rPr>
            <w:rStyle w:val="Hyperlink"/>
            <w:i/>
            <w:iCs/>
          </w:rPr>
          <w:t>Foster</w:t>
        </w:r>
      </w:hyperlink>
      <w:r>
        <w:t xml:space="preserve">, even shorter, did the same. Jenny Offill’s </w:t>
      </w:r>
      <w:hyperlink r:id="rId9">
        <w:r>
          <w:rPr>
            <w:rStyle w:val="Hyperlink"/>
            <w:i/>
            <w:iCs/>
          </w:rPr>
          <w:t>Dept. of Speculation</w:t>
        </w:r>
      </w:hyperlink>
      <w:r>
        <w:t xml:space="preserve"> is 192 pages with more white space than prose. Rachel Cusk’s </w:t>
      </w:r>
      <w:hyperlink r:id="rId10">
        <w:r>
          <w:rPr>
            <w:rStyle w:val="Hyperlink"/>
            <w:i/>
            <w:iCs/>
          </w:rPr>
          <w:t>Outline</w:t>
        </w:r>
      </w:hyperlink>
      <w:r>
        <w:t xml:space="preserve"> is 249 pages, but the sentences sit so far apart on the page that the actual word count is closer to a novella. Jon Fosse won the Nobel writing in long fragmentary sequences that read like compressed novels stitched together.</w:t>
      </w:r>
    </w:p>
    <w:p w14:paraId="103FDD5E" w14:textId="77777777" w:rsidR="00CB036C" w:rsidRDefault="00000000">
      <w:pPr>
        <w:pStyle w:val="BodyText"/>
      </w:pPr>
      <w:r>
        <w:t>The question worth asking isn’t why this is happening. It’s what these writers know about compression at novel length that the rest of the industry spent twenty years ignoring.</w:t>
      </w:r>
    </w:p>
    <w:p w14:paraId="7D1C1492" w14:textId="77777777" w:rsidR="00CB036C" w:rsidRDefault="00000000">
      <w:pPr>
        <w:pStyle w:val="Heading2"/>
      </w:pPr>
      <w:bookmarkStart w:id="1" w:name="the-80000-word-contract"/>
      <w:r>
        <w:t>The 80,000-word contract</w:t>
      </w:r>
    </w:p>
    <w:p w14:paraId="394E126F" w14:textId="77777777" w:rsidR="00CB036C" w:rsidRDefault="00000000">
      <w:pPr>
        <w:pStyle w:val="FirstParagraph"/>
      </w:pPr>
      <w:r>
        <w:t>For most of the last two decades, publishers asked debut novelists for manuscripts between 70,000 and 90,000 words. That range wasn’t based on what the story needed. It was based on what the production economics required: enough pages to justify a hardback price point, enough spine to be visible in a bookshop, enough heft to feel like a purchase rather than a pamphlet.</w:t>
      </w:r>
    </w:p>
    <w:p w14:paraId="03260DA9" w14:textId="77777777" w:rsidR="00CB036C" w:rsidRDefault="00000000">
      <w:pPr>
        <w:pStyle w:val="BodyText"/>
      </w:pPr>
      <w:r>
        <w:t>The result was a generation of novels that were roughly the right length for their packaging and roughly the wrong length for their content. Subplots existed to fill pages. Secondary characters existed to justify chapters. The middle third of many literary novels published between 2005 and 2020 existed because the contract said 80,000 words and the first draft came in at 55,000.</w:t>
      </w:r>
    </w:p>
    <w:p w14:paraId="65E6BDFF" w14:textId="77777777" w:rsidR="00CB036C" w:rsidRDefault="00000000">
      <w:pPr>
        <w:pStyle w:val="BodyText"/>
      </w:pPr>
      <w:r>
        <w:t>Writers knew this. Editors knew this. Readers didn’t always know it, but they felt it. The experience of reading a literary novel that loses its nerve around page 180 and starts treading water until the ending arrives is familiar to anyone who reads seriously. You can feel the padding. The scenes that don’t move anything forward. The dialogue that restates what the prose already established. The descriptive passages that exist because the writer needed to fill space, not because the reader needed to see the room.</w:t>
      </w:r>
    </w:p>
    <w:p w14:paraId="6013C2EB" w14:textId="77777777" w:rsidR="00CB036C" w:rsidRDefault="00000000">
      <w:pPr>
        <w:pStyle w:val="BodyText"/>
      </w:pPr>
      <w:r>
        <w:t>What changed is that a few writers refused the padding and got rewarded for it.</w:t>
      </w:r>
    </w:p>
    <w:p w14:paraId="712995B3" w14:textId="77777777" w:rsidR="00CB036C" w:rsidRDefault="00000000">
      <w:pPr>
        <w:pStyle w:val="Heading2"/>
      </w:pPr>
      <w:bookmarkStart w:id="2" w:name="what-keegan-does"/>
      <w:bookmarkEnd w:id="1"/>
      <w:r>
        <w:lastRenderedPageBreak/>
        <w:t>What Keegan does</w:t>
      </w:r>
    </w:p>
    <w:p w14:paraId="6360D62E" w14:textId="77777777" w:rsidR="00CB036C" w:rsidRDefault="00000000">
      <w:pPr>
        <w:pStyle w:val="FirstParagraph"/>
      </w:pPr>
      <w:r>
        <w:t xml:space="preserve">Claire Keegan is the clearest example because her compression is the most visible. </w:t>
      </w:r>
      <w:r>
        <w:rPr>
          <w:i/>
          <w:iCs/>
        </w:rPr>
        <w:t>Small Things Like These</w:t>
      </w:r>
      <w:r>
        <w:t xml:space="preserve"> tells the story of a coal merchant in 1985 Ireland who discovers that the local convent is abusing the women in its care. The entire novel takes place across a few days. The cast is small. The setting is one town. The moral dilemma is simple: does he act or does he look away?</w:t>
      </w:r>
    </w:p>
    <w:p w14:paraId="1505A11E" w14:textId="77777777" w:rsidR="00CB036C" w:rsidRDefault="00000000">
      <w:pPr>
        <w:pStyle w:val="BodyText"/>
      </w:pPr>
      <w:r>
        <w:t>In a 300-page novel, that premise generates subplots. The coal merchant’s marriage. His childhood. The town’s history. The convent’s institutional politics. The broader context of the Magdalene Laundries. Keegan includes almost none of that. The marriage is there in a few sentences. The childhood in a single memory. The institutional politics in what’s left unsaid. The novel doesn’t explain its context because it trusts the reader to supply it.</w:t>
      </w:r>
    </w:p>
    <w:p w14:paraId="1402BFC9" w14:textId="77777777" w:rsidR="00CB036C" w:rsidRDefault="00000000">
      <w:pPr>
        <w:pStyle w:val="BodyText"/>
      </w:pPr>
      <w:r>
        <w:t>The craft lesson is specific: Keegan doesn’t compress by cutting words. She compresses by cutting scenes. The scenes that most novelists would write (the confrontation with the wife, the conversation with the priest, the internal debate about whether to act) are absent. The novel jumps from decision to consequence with nothing in between. The reader fills the gap. That gap is where the emotional weight lives.</w:t>
      </w:r>
    </w:p>
    <w:p w14:paraId="48844B39" w14:textId="77777777" w:rsidR="00CB036C" w:rsidRDefault="00000000">
      <w:pPr>
        <w:pStyle w:val="BodyText"/>
      </w:pPr>
      <w:r>
        <w:t>This is the Iceberg Theory applied to structure rather than to the sentence. Hemingway omitted at the level of the line. Keegan omits at the level of the chapter. The principle is the same: what you leave out is what the reader remembers.</w:t>
      </w:r>
    </w:p>
    <w:p w14:paraId="1646B54F" w14:textId="77777777" w:rsidR="00CB036C" w:rsidRDefault="00000000">
      <w:pPr>
        <w:pStyle w:val="Heading2"/>
      </w:pPr>
      <w:bookmarkStart w:id="3" w:name="what-compression-does-at-novel-length"/>
      <w:bookmarkEnd w:id="2"/>
      <w:r>
        <w:t>What compression does at novel length</w:t>
      </w:r>
    </w:p>
    <w:p w14:paraId="31A644E2" w14:textId="77777777" w:rsidR="00CB036C" w:rsidRDefault="00000000">
      <w:pPr>
        <w:pStyle w:val="FirstParagraph"/>
      </w:pPr>
      <w:r>
        <w:t>Flash fiction writers have always understood compression. A 500-word story can’t afford a wasted sentence. Every line has to advance the story, deepen the character, or establish the world. If a line is doing none of those things, it gets cut.</w:t>
      </w:r>
    </w:p>
    <w:p w14:paraId="52AD59E2" w14:textId="77777777" w:rsidR="00CB036C" w:rsidRDefault="00000000">
      <w:pPr>
        <w:pStyle w:val="BodyText"/>
      </w:pPr>
      <w:r>
        <w:t>The short novel applies the same discipline at larger scale, and the effects are different in ways worth understanding.</w:t>
      </w:r>
    </w:p>
    <w:p w14:paraId="5F5E0D63" w14:textId="77777777" w:rsidR="00CB036C" w:rsidRDefault="00000000">
      <w:pPr>
        <w:pStyle w:val="BodyText"/>
      </w:pPr>
      <w:r>
        <w:rPr>
          <w:b/>
          <w:bCs/>
        </w:rPr>
        <w:t>First, pace changes meaning.</w:t>
      </w:r>
      <w:r>
        <w:t xml:space="preserve"> A novel under 200 pages reads in a single sitting. Most readers will finish </w:t>
      </w:r>
      <w:r>
        <w:rPr>
          <w:i/>
          <w:iCs/>
        </w:rPr>
        <w:t>Small Things Like These</w:t>
      </w:r>
      <w:r>
        <w:t xml:space="preserve"> in ninety minutes. That means the emotional arc isn’t interrupted by sleep, by putting the book down, by forgetting what happened in chapter three. The reader experiences the story as a single continuous emotional event. That continuity gives the ending disproportionate weight. The final scene of a short novel lands harder than the final scene of a long one because nothing has diluted the reader’s attention between the opening and the close.</w:t>
      </w:r>
    </w:p>
    <w:p w14:paraId="36348A73" w14:textId="77777777" w:rsidR="00CB036C" w:rsidRDefault="00000000">
      <w:pPr>
        <w:pStyle w:val="BodyText"/>
      </w:pPr>
      <w:r>
        <w:rPr>
          <w:b/>
          <w:bCs/>
        </w:rPr>
        <w:t>Second, ambiguity becomes sustainable.</w:t>
      </w:r>
      <w:r>
        <w:t xml:space="preserve"> A 400-page novel that refuses to resolve its central question will frustrate most readers. A 150-page novel that refuses to resolve its central question will intrigue them. The short novel earns the right to be ambiguous because it hasn’t spent eight hours of the reader’s life building toward a resolution that never arrives. It’s spent ninety minutes. The reader is willing to sit with uncertainty for ninety minutes in a way they’re not willing to sit with it for eight hours.</w:t>
      </w:r>
    </w:p>
    <w:p w14:paraId="18B01E71" w14:textId="77777777" w:rsidR="00CB036C" w:rsidRDefault="00000000">
      <w:pPr>
        <w:pStyle w:val="BodyText"/>
      </w:pPr>
      <w:r>
        <w:rPr>
          <w:b/>
          <w:bCs/>
        </w:rPr>
        <w:lastRenderedPageBreak/>
        <w:t>Third, character emerges from action rather than interiority.</w:t>
      </w:r>
      <w:r>
        <w:t xml:space="preserve"> Long novels have the luxury of extended interior monologue. They can spend twenty pages inside a character’s head, mapping the texture of their consciousness. Short novels can’t afford that. Character has to emerge from what people do and say, not from what they think. This forces a discipline that produces leaner, more vivid characterisation. Keegan’s coal merchant is one of the most fully realised characters in recent fiction, and the reader never once enters his head for more than a sentence.</w:t>
      </w:r>
    </w:p>
    <w:p w14:paraId="378CA586" w14:textId="77777777" w:rsidR="00CB036C" w:rsidRDefault="00000000">
      <w:pPr>
        <w:pStyle w:val="Heading2"/>
      </w:pPr>
      <w:bookmarkStart w:id="4" w:name="the-fosse-problem"/>
      <w:bookmarkEnd w:id="3"/>
      <w:r>
        <w:t>The Fosse problem</w:t>
      </w:r>
    </w:p>
    <w:p w14:paraId="29B6E2AB" w14:textId="77777777" w:rsidR="00CB036C" w:rsidRDefault="00000000">
      <w:pPr>
        <w:pStyle w:val="FirstParagraph"/>
      </w:pPr>
      <w:r>
        <w:t xml:space="preserve">Jon Fosse complicates the argument because his work is both compressed and long. </w:t>
      </w:r>
      <w:hyperlink r:id="rId11">
        <w:r>
          <w:rPr>
            <w:rStyle w:val="Hyperlink"/>
            <w:i/>
            <w:iCs/>
          </w:rPr>
          <w:t>Septology</w:t>
        </w:r>
      </w:hyperlink>
      <w:r>
        <w:t>, his major novel, runs to over 800 pages across three volumes. But the prose is radically compressed. Sentences run for pages without full stops. Paragraphs are breathing exercises. The word count per page is a fraction of what a conventional novel produces.</w:t>
      </w:r>
    </w:p>
    <w:p w14:paraId="68227D8E" w14:textId="77777777" w:rsidR="00CB036C" w:rsidRDefault="00000000">
      <w:pPr>
        <w:pStyle w:val="BodyText"/>
      </w:pPr>
      <w:r>
        <w:t>Fosse writes long books that feel short. He writes sentences that feel like the entire novel is happening in one breath. The compression isn’t in the length of the manuscript. It’s in the density of the attention. Every phrase in Fosse carries weight that most novelists spread across paragraphs. He’s not writing a short novel. He’s writing a long poem that looks like a novel on the shelf.</w:t>
      </w:r>
    </w:p>
    <w:p w14:paraId="0E379CB6" w14:textId="77777777" w:rsidR="00CB036C" w:rsidRDefault="00000000">
      <w:pPr>
        <w:pStyle w:val="BodyText"/>
      </w:pPr>
      <w:r>
        <w:t>This matters for the craft conversation because it separates compression from brevity. A short novel isn’t automatically compressed. A 150-page novel with slack prose is just a short slack novel. What makes the current wave of short novels interesting isn’t their page count. It’s their refusal to include anything the story doesn’t require.</w:t>
      </w:r>
    </w:p>
    <w:p w14:paraId="0683A9B8" w14:textId="77777777" w:rsidR="00CB036C" w:rsidRDefault="00000000">
      <w:pPr>
        <w:pStyle w:val="Heading2"/>
      </w:pPr>
      <w:bookmarkStart w:id="5" w:name="what-the-market-finally-noticed"/>
      <w:bookmarkEnd w:id="4"/>
      <w:r>
        <w:t>What the market finally noticed</w:t>
      </w:r>
    </w:p>
    <w:p w14:paraId="0412A2C8" w14:textId="77777777" w:rsidR="00CB036C" w:rsidRDefault="00000000">
      <w:pPr>
        <w:pStyle w:val="FirstParagraph"/>
      </w:pPr>
      <w:r>
        <w:t>The commercial success of Keegan, Offill, Cusk, and the Nobel for Fosse sent a signal to publishers that readers would pay hardback prices for 150 pages if those 150 pages were good enough. That sounds obvious now. It wasn’t obvious in 2015, when editorial meetings routinely included the question “can we get this to 80,000 words?”</w:t>
      </w:r>
    </w:p>
    <w:p w14:paraId="59FB8934" w14:textId="77777777" w:rsidR="00CB036C" w:rsidRDefault="00000000">
      <w:pPr>
        <w:pStyle w:val="BodyText"/>
      </w:pPr>
      <w:r>
        <w:t xml:space="preserve">The market correction is visible in the 2026 publishing calendar. Several of the most anticipated literary novels of the year are under 200 pages. Deborah Levy’s </w:t>
      </w:r>
      <w:hyperlink r:id="rId12">
        <w:r>
          <w:rPr>
            <w:rStyle w:val="Hyperlink"/>
            <w:i/>
            <w:iCs/>
          </w:rPr>
          <w:t>My Year in Paris with Gertrude Stein</w:t>
        </w:r>
      </w:hyperlink>
      <w:r>
        <w:t xml:space="preserve"> is 208 pages. The debut novels generating the strongest buzz are short. Publishers are acquiring novellas again, a form they’d largely abandoned in the 2010s.</w:t>
      </w:r>
    </w:p>
    <w:p w14:paraId="21CB72B9" w14:textId="77777777" w:rsidR="00CB036C" w:rsidRDefault="00000000">
      <w:pPr>
        <w:pStyle w:val="BodyText"/>
      </w:pPr>
      <w:r>
        <w:t>This doesn’t mean the long novel is dead. It means the long novel now has to justify its length rather than defaulting to it. A 400-page novel in 2026 has to earn every page because the reader has just finished a 120-page novel that earned every line. The standard of comparison has shifted. That’s the legacy of Keegan’s compression: not that long novels are bad, but that length is no longer an excuse for slack.</w:t>
      </w:r>
    </w:p>
    <w:p w14:paraId="14FCED17" w14:textId="77777777" w:rsidR="00CB036C" w:rsidRDefault="00000000">
      <w:pPr>
        <w:pStyle w:val="Heading2"/>
      </w:pPr>
      <w:bookmarkStart w:id="6" w:name="what-this-means-if-youre-writing"/>
      <w:bookmarkEnd w:id="5"/>
      <w:r>
        <w:t>What this means if you’re writing</w:t>
      </w:r>
    </w:p>
    <w:p w14:paraId="46204294" w14:textId="77777777" w:rsidR="00CB036C" w:rsidRDefault="00000000">
      <w:pPr>
        <w:pStyle w:val="FirstParagraph"/>
      </w:pPr>
      <w:r>
        <w:t>If you’re a writer working on a novel-length manuscript right now, the practical takeaway is uncomfortable but useful.</w:t>
      </w:r>
    </w:p>
    <w:p w14:paraId="5EA6FC95" w14:textId="77777777" w:rsidR="00CB036C" w:rsidRDefault="00000000">
      <w:pPr>
        <w:pStyle w:val="BodyText"/>
      </w:pPr>
      <w:r>
        <w:lastRenderedPageBreak/>
        <w:t>Cut the scenes that exist to fill space. You know which ones they are. The scenes where nothing changes. The dialogue that restates the situation without advancing it. The descriptive passages that exist because you love the setting, not because the reader needs it.</w:t>
      </w:r>
    </w:p>
    <w:p w14:paraId="4734D1A5" w14:textId="77777777" w:rsidR="00CB036C" w:rsidRDefault="00000000">
      <w:pPr>
        <w:pStyle w:val="BodyText"/>
      </w:pPr>
      <w:r>
        <w:t>Then look at what’s left. If it’s 55,000 words instead of 80,000, that might be the novel. Not a draft that needs expanding. The actual novel. The one that works because everything in it is doing something.</w:t>
      </w:r>
    </w:p>
    <w:p w14:paraId="505B87E6" w14:textId="77777777" w:rsidR="00CB036C" w:rsidRDefault="00000000">
      <w:pPr>
        <w:pStyle w:val="BodyText"/>
      </w:pPr>
      <w:r>
        <w:t>The writers who are getting this right in 2026 aren’t writing short novels on purpose. They’re writing until the story is told and then stopping. The novels are short because the stories are complete. That’s not a trend. It’s a correction.</w:t>
      </w:r>
    </w:p>
    <w:p w14:paraId="62795E0A" w14:textId="77777777" w:rsidR="00CB036C" w:rsidRDefault="00000000">
      <w:pPr>
        <w:pStyle w:val="BodyText"/>
      </w:pPr>
      <w:r>
        <w:t xml:space="preserve">For more on what literary fiction is doing in 2026, read </w:t>
      </w:r>
      <w:hyperlink r:id="rId13">
        <w:r>
          <w:rPr>
            <w:rStyle w:val="Hyperlink"/>
          </w:rPr>
          <w:t>Literary Fiction in 2026: What the Best New Books Are Actually Doing</w:t>
        </w:r>
      </w:hyperlink>
      <w:r>
        <w:t xml:space="preserve">. For the craft principles behind sentence-level compression, see </w:t>
      </w:r>
      <w:hyperlink r:id="rId14">
        <w:r>
          <w:rPr>
            <w:rStyle w:val="Hyperlink"/>
          </w:rPr>
          <w:t>The Iceberg Theory</w:t>
        </w:r>
      </w:hyperlink>
      <w:r>
        <w:t xml:space="preserve"> and </w:t>
      </w:r>
      <w:hyperlink r:id="rId15">
        <w:r>
          <w:rPr>
            <w:rStyle w:val="Hyperlink"/>
          </w:rPr>
          <w:t>Post-Minimalism: What Came After Carver</w:t>
        </w:r>
      </w:hyperlink>
      <w:r>
        <w:t xml:space="preserve">. For the structural differences between compression at flash length and at novel length, </w:t>
      </w:r>
      <w:hyperlink r:id="rId16">
        <w:r>
          <w:rPr>
            <w:rStyle w:val="Hyperlink"/>
          </w:rPr>
          <w:t>Flash Fiction vs. the Short Story</w:t>
        </w:r>
      </w:hyperlink>
      <w:r>
        <w:t xml:space="preserve"> covers the formal distinctions.</w:t>
      </w:r>
    </w:p>
    <w:p w14:paraId="65199D84" w14:textId="77777777" w:rsidR="00CB036C" w:rsidRDefault="00000000">
      <w:pPr>
        <w:pStyle w:val="BodyText"/>
      </w:pPr>
      <w:r>
        <w:t xml:space="preserve">All the books mentioned in this piece are available through my </w:t>
      </w:r>
      <w:hyperlink r:id="rId17">
        <w:r>
          <w:rPr>
            <w:rStyle w:val="Hyperlink"/>
          </w:rPr>
          <w:t>Bookshop.org UK affiliate shop</w:t>
        </w:r>
      </w:hyperlink>
      <w:r>
        <w:t>. Purchases support independent bookshops and contribute a small commission to Tumbleweed Words at no extra cost.</w:t>
      </w:r>
      <w:bookmarkEnd w:id="0"/>
      <w:bookmarkEnd w:id="6"/>
    </w:p>
    <w:sectPr w:rsidR="00CB036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5B0D" w14:textId="77777777" w:rsidR="008030AA" w:rsidRDefault="008030AA">
      <w:pPr>
        <w:spacing w:after="0"/>
      </w:pPr>
      <w:r>
        <w:separator/>
      </w:r>
    </w:p>
  </w:endnote>
  <w:endnote w:type="continuationSeparator" w:id="0">
    <w:p w14:paraId="2C6863F9" w14:textId="77777777" w:rsidR="008030AA" w:rsidRDefault="008030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87EAA" w14:textId="77777777" w:rsidR="008030AA" w:rsidRDefault="008030AA">
      <w:r>
        <w:separator/>
      </w:r>
    </w:p>
  </w:footnote>
  <w:footnote w:type="continuationSeparator" w:id="0">
    <w:p w14:paraId="5B0703E7" w14:textId="77777777" w:rsidR="008030AA" w:rsidRDefault="00803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54CD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79126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6C"/>
    <w:rsid w:val="00560692"/>
    <w:rsid w:val="008030AA"/>
    <w:rsid w:val="00AB717F"/>
    <w:rsid w:val="00CB03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0F09"/>
  <w15:docId w15:val="{EA0A3260-3908-4134-82D7-A0A77E5A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Foster+Claire+Keegan&amp;affiliate=17219" TargetMode="External"/><Relationship Id="rId13" Type="http://schemas.openxmlformats.org/officeDocument/2006/relationships/hyperlink" Target="https://tumbleweedwords.com/literary-fiction-2026-trend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k.bookshop.org/search?keywords=Small+Things+Like+These+Claire+Keegan&amp;affiliate=17219" TargetMode="External"/><Relationship Id="rId12" Type="http://schemas.openxmlformats.org/officeDocument/2006/relationships/hyperlink" Target="https://uk.bookshop.org/search?keywords=My+Year+in+Paris+with+Gertrude+Stein+Deborah+Levy&amp;affiliate=17219" TargetMode="External"/><Relationship Id="rId17" Type="http://schemas.openxmlformats.org/officeDocument/2006/relationships/hyperlink" Target="https://uk.bookshop.org/shop/tumbleweedwords?affiliate=17219" TargetMode="External"/><Relationship Id="rId2" Type="http://schemas.openxmlformats.org/officeDocument/2006/relationships/styles" Target="styles.xml"/><Relationship Id="rId16" Type="http://schemas.openxmlformats.org/officeDocument/2006/relationships/hyperlink" Target="https://tumbleweedwords.com/flash-fiction-vs-short-stor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bookshop.org/search?keywords=Septology+Jon+Fosse&amp;affiliate=17219" TargetMode="External"/><Relationship Id="rId5" Type="http://schemas.openxmlformats.org/officeDocument/2006/relationships/footnotes" Target="footnotes.xml"/><Relationship Id="rId15" Type="http://schemas.openxmlformats.org/officeDocument/2006/relationships/hyperlink" Target="https://tumbleweedwords.com/post-minimalist-fiction.html" TargetMode="External"/><Relationship Id="rId10" Type="http://schemas.openxmlformats.org/officeDocument/2006/relationships/hyperlink" Target="https://uk.bookshop.org/search?keywords=Outline+Rachel+Cusk&amp;affiliate=1721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k.bookshop.org/search?keywords=Dept+of+Speculation+Jenny+Offill&amp;affiliate=17219" TargetMode="External"/><Relationship Id="rId14" Type="http://schemas.openxmlformats.org/officeDocument/2006/relationships/hyperlink" Target="https://tumbleweedwords.com/what-is-the-iceberg-the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1785</Words>
  <Characters>8979</Characters>
  <Application>Microsoft Office Word</Application>
  <DocSecurity>0</DocSecurity>
  <Lines>140</Lines>
  <Paragraphs>50</Paragraphs>
  <ScaleCrop>false</ScaleCrop>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Best Novels of 2026 Are Under 200 Pages</dc:title>
  <dc:creator>David Moran</dc:creator>
  <cp:keywords/>
  <cp:lastModifiedBy>David Moran</cp:lastModifiedBy>
  <cp:revision>2</cp:revision>
  <dcterms:created xsi:type="dcterms:W3CDTF">2026-04-23T05:33:00Z</dcterms:created>
  <dcterms:modified xsi:type="dcterms:W3CDTF">2026-04-23T05:33:00Z</dcterms:modified>
  <cp:category>craft-theory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https://tumbleweedwords.com/best-short-novels-2026.html</vt:lpwstr>
  </property>
  <property fmtid="{D5CDD505-2E9C-101B-9397-08002B2CF9AE}" pid="3" name="date">
    <vt:lpwstr>2026-04-23</vt:lpwstr>
  </property>
  <property fmtid="{D5CDD505-2E9C-101B-9397-08002B2CF9AE}" pid="4" name="language">
    <vt:lpwstr>en-GB</vt:lpwstr>
  </property>
  <property fmtid="{D5CDD505-2E9C-101B-9397-08002B2CF9AE}" pid="5" name="meta_description">
    <vt:lpwstr>The short novel is back. From Claire Keegan to Jon Fosse, the most acclaimed literary fiction of 2026 is under 200 pages. A craft essay on what compression does at novel length.</vt:lpwstr>
  </property>
  <property fmtid="{D5CDD505-2E9C-101B-9397-08002B2CF9AE}" pid="6" name="schema_type">
    <vt:lpwstr>Article</vt:lpwstr>
  </property>
  <property fmtid="{D5CDD505-2E9C-101B-9397-08002B2CF9AE}" pid="7" name="seo_title">
    <vt:lpwstr>Why the Best Novels of 2026 Are Under 200 Pages | Tumbleweed Words</vt:lpwstr>
  </property>
  <property fmtid="{D5CDD505-2E9C-101B-9397-08002B2CF9AE}" pid="8" name="slug">
    <vt:lpwstr>best-short-novels-2026</vt:lpwstr>
  </property>
  <property fmtid="{D5CDD505-2E9C-101B-9397-08002B2CF9AE}" pid="9" name="tags">
    <vt:lpwstr/>
  </property>
</Properties>
</file>