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CF0B2" w14:textId="33FA8728" w:rsidR="00EE78C3" w:rsidRPr="00EE78C3" w:rsidRDefault="00EE78C3" w:rsidP="00EE78C3">
      <w:pPr>
        <w:jc w:val="both"/>
        <w:rPr>
          <w:rFonts w:ascii="Calibri" w:hAnsi="Calibri" w:cs="Calibri"/>
          <w:sz w:val="24"/>
          <w:szCs w:val="24"/>
        </w:rPr>
      </w:pPr>
    </w:p>
    <w:p w14:paraId="13CA7EE9" w14:textId="2AE91F80" w:rsidR="00EE78C3" w:rsidRPr="00EE78C3" w:rsidRDefault="000614FF" w:rsidP="00EE78C3">
      <w:pPr>
        <w:jc w:val="both"/>
        <w:rPr>
          <w:rFonts w:ascii="Calibri" w:hAnsi="Calibri" w:cs="Calibri"/>
          <w:sz w:val="24"/>
          <w:szCs w:val="24"/>
        </w:rPr>
      </w:pPr>
      <w:r>
        <w:rPr>
          <w:rFonts w:ascii="Calibri" w:hAnsi="Calibri" w:cs="Calibri"/>
          <w:b/>
          <w:bCs/>
          <w:sz w:val="24"/>
          <w:szCs w:val="24"/>
        </w:rPr>
        <w:t xml:space="preserve">Add to </w:t>
      </w:r>
      <w:r w:rsidR="00EE78C3" w:rsidRPr="00EE78C3">
        <w:rPr>
          <w:rFonts w:ascii="Calibri" w:hAnsi="Calibri" w:cs="Calibri"/>
          <w:b/>
          <w:bCs/>
          <w:sz w:val="24"/>
          <w:szCs w:val="24"/>
        </w:rPr>
        <w:t>Book Review</w:t>
      </w:r>
      <w:r>
        <w:rPr>
          <w:rFonts w:ascii="Calibri" w:hAnsi="Calibri" w:cs="Calibri"/>
          <w:b/>
          <w:bCs/>
          <w:sz w:val="24"/>
          <w:szCs w:val="24"/>
        </w:rPr>
        <w:t xml:space="preserve"> Section</w:t>
      </w:r>
    </w:p>
    <w:p w14:paraId="5A73647E" w14:textId="77777777" w:rsidR="00EE78C3" w:rsidRPr="00EE78C3" w:rsidRDefault="00EE78C3" w:rsidP="00EE78C3">
      <w:pPr>
        <w:jc w:val="both"/>
        <w:rPr>
          <w:rFonts w:ascii="Calibri" w:hAnsi="Calibri" w:cs="Calibri"/>
          <w:b/>
          <w:bCs/>
          <w:sz w:val="24"/>
          <w:szCs w:val="24"/>
        </w:rPr>
      </w:pPr>
      <w:r w:rsidRPr="00EE78C3">
        <w:rPr>
          <w:rFonts w:ascii="Calibri" w:hAnsi="Calibri" w:cs="Calibri"/>
          <w:b/>
          <w:bCs/>
          <w:sz w:val="24"/>
          <w:szCs w:val="24"/>
        </w:rPr>
        <w:t>Norwegian Wood by Haruki Murakami — What It Teaches About Desire, Memory, and the Simple Sentence</w:t>
      </w:r>
    </w:p>
    <w:p w14:paraId="17E32A4A" w14:textId="77777777" w:rsidR="00EE78C3" w:rsidRPr="00EE78C3" w:rsidRDefault="00EE78C3" w:rsidP="00EE78C3">
      <w:pPr>
        <w:jc w:val="both"/>
        <w:rPr>
          <w:rFonts w:ascii="Calibri" w:hAnsi="Calibri" w:cs="Calibri"/>
          <w:sz w:val="24"/>
          <w:szCs w:val="24"/>
        </w:rPr>
      </w:pPr>
      <w:r w:rsidRPr="00EE78C3">
        <w:rPr>
          <w:rFonts w:ascii="Calibri" w:hAnsi="Calibri" w:cs="Calibri"/>
          <w:sz w:val="24"/>
          <w:szCs w:val="24"/>
        </w:rPr>
        <w:t>By David Moran · March 2026</w:t>
      </w:r>
    </w:p>
    <w:p w14:paraId="4AB0F938" w14:textId="77777777" w:rsidR="00EE78C3" w:rsidRPr="00EE78C3" w:rsidRDefault="00EE78C3" w:rsidP="00EE78C3">
      <w:pPr>
        <w:jc w:val="both"/>
        <w:rPr>
          <w:rFonts w:ascii="Calibri" w:hAnsi="Calibri" w:cs="Calibri"/>
          <w:sz w:val="24"/>
          <w:szCs w:val="24"/>
        </w:rPr>
      </w:pPr>
      <w:r w:rsidRPr="00EE78C3">
        <w:rPr>
          <w:rFonts w:ascii="Calibri" w:hAnsi="Calibri" w:cs="Calibri"/>
          <w:sz w:val="24"/>
          <w:szCs w:val="24"/>
        </w:rPr>
        <w:t>March 2026 · By David · Tumbleweed Words</w:t>
      </w:r>
    </w:p>
    <w:p w14:paraId="0255B9DB" w14:textId="77777777" w:rsidR="00EE78C3" w:rsidRPr="00EE78C3" w:rsidRDefault="00EE78C3" w:rsidP="00EE78C3">
      <w:pPr>
        <w:jc w:val="both"/>
        <w:rPr>
          <w:rFonts w:ascii="Calibri" w:hAnsi="Calibri" w:cs="Calibri"/>
          <w:sz w:val="24"/>
          <w:szCs w:val="24"/>
        </w:rPr>
      </w:pPr>
      <w:r w:rsidRPr="00EE78C3">
        <w:rPr>
          <w:rFonts w:ascii="Calibri" w:hAnsi="Calibri" w:cs="Calibri"/>
          <w:i/>
          <w:iCs/>
          <w:sz w:val="24"/>
          <w:szCs w:val="24"/>
        </w:rPr>
        <w:t>Norwegian Wood</w:t>
      </w:r>
      <w:r w:rsidRPr="00EE78C3">
        <w:rPr>
          <w:rFonts w:ascii="Calibri" w:hAnsi="Calibri" w:cs="Calibri"/>
          <w:sz w:val="24"/>
          <w:szCs w:val="24"/>
        </w:rPr>
        <w:t xml:space="preserve"> is the Murakami novel that people who don't read Murakami have read. It sold over twelve million copies worldwide. It made him famous in a way his stranger, more surreal novels never quite managed. And it is, beneath its quiet surface, one of the most technically controlled novels about desire written in the last fifty years.</w:t>
      </w:r>
    </w:p>
    <w:p w14:paraId="2DC7C3B4" w14:textId="12E27981" w:rsidR="00EE78C3" w:rsidRPr="00EE78C3" w:rsidRDefault="00EE78C3" w:rsidP="00EE78C3">
      <w:pPr>
        <w:jc w:val="both"/>
        <w:rPr>
          <w:rFonts w:ascii="Calibri" w:hAnsi="Calibri" w:cs="Calibri"/>
          <w:sz w:val="24"/>
          <w:szCs w:val="24"/>
        </w:rPr>
      </w:pPr>
      <w:r w:rsidRPr="00EE78C3">
        <w:rPr>
          <w:rFonts w:ascii="Calibri" w:hAnsi="Calibri" w:cs="Calibri"/>
          <w:sz w:val="24"/>
          <w:szCs w:val="24"/>
        </w:rPr>
        <w:t>What makes it worth studying is not the story. The story is simple: a young man named Toru Watanabe remembers his university years in late-1960s Tokyo, during which he loved two women, lost a close friend to suicide, and tried to figure out how to keep living in the space between grief and want. There is no twist</w:t>
      </w:r>
      <w:r w:rsidR="000614FF">
        <w:rPr>
          <w:rFonts w:ascii="Calibri" w:hAnsi="Calibri" w:cs="Calibri"/>
          <w:sz w:val="24"/>
          <w:szCs w:val="24"/>
        </w:rPr>
        <w:t xml:space="preserve"> or</w:t>
      </w:r>
      <w:r w:rsidRPr="00EE78C3">
        <w:rPr>
          <w:rFonts w:ascii="Calibri" w:hAnsi="Calibri" w:cs="Calibri"/>
          <w:sz w:val="24"/>
          <w:szCs w:val="24"/>
        </w:rPr>
        <w:t xml:space="preserve"> revelation. No structural cleverness. The novel does its work through accumulation, repetition, and the </w:t>
      </w:r>
      <w:r w:rsidR="000614FF" w:rsidRPr="00EE78C3">
        <w:rPr>
          <w:rFonts w:ascii="Calibri" w:hAnsi="Calibri" w:cs="Calibri"/>
          <w:sz w:val="24"/>
          <w:szCs w:val="24"/>
        </w:rPr>
        <w:t>ache</w:t>
      </w:r>
      <w:r w:rsidRPr="00EE78C3">
        <w:rPr>
          <w:rFonts w:ascii="Calibri" w:hAnsi="Calibri" w:cs="Calibri"/>
          <w:sz w:val="24"/>
          <w:szCs w:val="24"/>
        </w:rPr>
        <w:t xml:space="preserve"> of a narrator who remembers everything and understands almost nothing.</w:t>
      </w:r>
    </w:p>
    <w:p w14:paraId="63AB8C42" w14:textId="77777777" w:rsidR="00EE78C3" w:rsidRPr="00EE78C3" w:rsidRDefault="00EE78C3" w:rsidP="00EE78C3">
      <w:pPr>
        <w:jc w:val="both"/>
        <w:rPr>
          <w:rFonts w:ascii="Calibri" w:hAnsi="Calibri" w:cs="Calibri"/>
          <w:b/>
          <w:bCs/>
          <w:sz w:val="24"/>
          <w:szCs w:val="24"/>
        </w:rPr>
      </w:pPr>
      <w:r w:rsidRPr="00EE78C3">
        <w:rPr>
          <w:rFonts w:ascii="Calibri" w:hAnsi="Calibri" w:cs="Calibri"/>
          <w:b/>
          <w:bCs/>
          <w:sz w:val="24"/>
          <w:szCs w:val="24"/>
        </w:rPr>
        <w:t>The simple sentence as emotional weapon</w:t>
      </w:r>
    </w:p>
    <w:p w14:paraId="4730B5D7" w14:textId="15EBF243" w:rsidR="00EE78C3" w:rsidRPr="00EE78C3" w:rsidRDefault="00EE78C3" w:rsidP="00EE78C3">
      <w:pPr>
        <w:jc w:val="both"/>
        <w:rPr>
          <w:rFonts w:ascii="Calibri" w:hAnsi="Calibri" w:cs="Calibri"/>
          <w:sz w:val="24"/>
          <w:szCs w:val="24"/>
        </w:rPr>
      </w:pPr>
      <w:r w:rsidRPr="00EE78C3">
        <w:rPr>
          <w:rFonts w:ascii="Calibri" w:hAnsi="Calibri" w:cs="Calibri"/>
          <w:sz w:val="24"/>
          <w:szCs w:val="24"/>
        </w:rPr>
        <w:t xml:space="preserve">Murakami's prose in </w:t>
      </w:r>
      <w:r w:rsidRPr="00EE78C3">
        <w:rPr>
          <w:rFonts w:ascii="Calibri" w:hAnsi="Calibri" w:cs="Calibri"/>
          <w:i/>
          <w:iCs/>
          <w:sz w:val="24"/>
          <w:szCs w:val="24"/>
        </w:rPr>
        <w:t>Norwegian Wood</w:t>
      </w:r>
      <w:r w:rsidRPr="00EE78C3">
        <w:rPr>
          <w:rFonts w:ascii="Calibri" w:hAnsi="Calibri" w:cs="Calibri"/>
          <w:sz w:val="24"/>
          <w:szCs w:val="24"/>
        </w:rPr>
        <w:t xml:space="preserve"> is almost aggressively plain. Short sentences. Simple vocabulary. Subject, verb, object. He does not reach for metaphor unless the moment earns it, and even </w:t>
      </w:r>
      <w:r w:rsidR="000614FF" w:rsidRPr="00EE78C3">
        <w:rPr>
          <w:rFonts w:ascii="Calibri" w:hAnsi="Calibri" w:cs="Calibri"/>
          <w:sz w:val="24"/>
          <w:szCs w:val="24"/>
        </w:rPr>
        <w:t>then,</w:t>
      </w:r>
      <w:r w:rsidRPr="00EE78C3">
        <w:rPr>
          <w:rFonts w:ascii="Calibri" w:hAnsi="Calibri" w:cs="Calibri"/>
          <w:sz w:val="24"/>
          <w:szCs w:val="24"/>
        </w:rPr>
        <w:t xml:space="preserve"> the images are domestic, physical, grounded: a hairclip on a table, the weight of a sleeping body, rain on a window.</w:t>
      </w:r>
    </w:p>
    <w:p w14:paraId="32BCC83B" w14:textId="77777777" w:rsidR="00EE78C3" w:rsidRPr="00EE78C3" w:rsidRDefault="00EE78C3" w:rsidP="00EE78C3">
      <w:pPr>
        <w:jc w:val="both"/>
        <w:rPr>
          <w:rFonts w:ascii="Calibri" w:hAnsi="Calibri" w:cs="Calibri"/>
          <w:sz w:val="24"/>
          <w:szCs w:val="24"/>
        </w:rPr>
      </w:pPr>
      <w:r w:rsidRPr="00EE78C3">
        <w:rPr>
          <w:rFonts w:ascii="Calibri" w:hAnsi="Calibri" w:cs="Calibri"/>
          <w:sz w:val="24"/>
          <w:szCs w:val="24"/>
        </w:rPr>
        <w:t xml:space="preserve">This plainness is not laziness. It is the most difficult register to sustain because there is nowhere to hide. A lyrical writer can cover a weak scene with beautiful language. Murakami cannot. Every scene in </w:t>
      </w:r>
      <w:r w:rsidRPr="00EE78C3">
        <w:rPr>
          <w:rFonts w:ascii="Calibri" w:hAnsi="Calibri" w:cs="Calibri"/>
          <w:i/>
          <w:iCs/>
          <w:sz w:val="24"/>
          <w:szCs w:val="24"/>
        </w:rPr>
        <w:t>Norwegian Wood</w:t>
      </w:r>
      <w:r w:rsidRPr="00EE78C3">
        <w:rPr>
          <w:rFonts w:ascii="Calibri" w:hAnsi="Calibri" w:cs="Calibri"/>
          <w:sz w:val="24"/>
          <w:szCs w:val="24"/>
        </w:rPr>
        <w:t xml:space="preserve"> must work on its own terms because the prose refuses to elevate it. When Toru describes eating dinner alone in his dormitory, the language is so flat that the loneliness becomes structural. You feel it in the rhythm of the sentences, not in what they say.</w:t>
      </w:r>
    </w:p>
    <w:p w14:paraId="0F5A5215" w14:textId="4967A316" w:rsidR="00EE78C3" w:rsidRPr="00EE78C3" w:rsidRDefault="00EE78C3" w:rsidP="00EE78C3">
      <w:pPr>
        <w:jc w:val="both"/>
        <w:rPr>
          <w:rFonts w:ascii="Calibri" w:hAnsi="Calibri" w:cs="Calibri"/>
          <w:sz w:val="24"/>
          <w:szCs w:val="24"/>
        </w:rPr>
      </w:pPr>
      <w:r w:rsidRPr="00EE78C3">
        <w:rPr>
          <w:rFonts w:ascii="Calibri" w:hAnsi="Calibri" w:cs="Calibri"/>
          <w:sz w:val="24"/>
          <w:szCs w:val="24"/>
        </w:rPr>
        <w:t>This is a technique worth studying for anyone writing fiction. The plain sentence, used with enough control, generates more feeling than the decorated one. It trusts the reader to bring their own experience to the page. Murakami rarely tells you what Toru feels. He tells you what Toru does, what he eats, record he puts on, and the feeling arrives uninstructed.</w:t>
      </w:r>
    </w:p>
    <w:p w14:paraId="170BB085" w14:textId="1F1AE946" w:rsidR="00EE78C3" w:rsidRPr="00EE78C3" w:rsidRDefault="00EE78C3" w:rsidP="00EE78C3">
      <w:pPr>
        <w:jc w:val="both"/>
        <w:rPr>
          <w:rFonts w:ascii="Calibri" w:hAnsi="Calibri" w:cs="Calibri"/>
          <w:sz w:val="24"/>
          <w:szCs w:val="24"/>
        </w:rPr>
      </w:pPr>
      <w:r w:rsidRPr="00EE78C3">
        <w:rPr>
          <w:rFonts w:ascii="Calibri" w:hAnsi="Calibri" w:cs="Calibri"/>
          <w:sz w:val="24"/>
          <w:szCs w:val="24"/>
        </w:rPr>
        <w:t>The plain sentence is not the absence of style. It is a style that refuses to stand between the reader and the emotion. When it works</w:t>
      </w:r>
      <w:r w:rsidR="000614FF">
        <w:rPr>
          <w:rFonts w:ascii="Calibri" w:hAnsi="Calibri" w:cs="Calibri"/>
          <w:sz w:val="24"/>
          <w:szCs w:val="24"/>
        </w:rPr>
        <w:t xml:space="preserve">: </w:t>
      </w:r>
      <w:r w:rsidRPr="00EE78C3">
        <w:rPr>
          <w:rFonts w:ascii="Calibri" w:hAnsi="Calibri" w:cs="Calibri"/>
          <w:sz w:val="24"/>
          <w:szCs w:val="24"/>
        </w:rPr>
        <w:t>devastating.</w:t>
      </w:r>
    </w:p>
    <w:p w14:paraId="367F9D55" w14:textId="77777777" w:rsidR="00EE78C3" w:rsidRPr="00EE78C3" w:rsidRDefault="00EE78C3" w:rsidP="00EE78C3">
      <w:pPr>
        <w:jc w:val="both"/>
        <w:rPr>
          <w:rFonts w:ascii="Calibri" w:hAnsi="Calibri" w:cs="Calibri"/>
          <w:b/>
          <w:bCs/>
          <w:sz w:val="24"/>
          <w:szCs w:val="24"/>
        </w:rPr>
      </w:pPr>
      <w:r w:rsidRPr="00EE78C3">
        <w:rPr>
          <w:rFonts w:ascii="Calibri" w:hAnsi="Calibri" w:cs="Calibri"/>
          <w:b/>
          <w:bCs/>
          <w:sz w:val="24"/>
          <w:szCs w:val="24"/>
        </w:rPr>
        <w:t>The lone character and the architecture of memory</w:t>
      </w:r>
    </w:p>
    <w:p w14:paraId="58C39680" w14:textId="4AC99129" w:rsidR="00EE78C3" w:rsidRPr="00EE78C3" w:rsidRDefault="00EE78C3" w:rsidP="00EE78C3">
      <w:pPr>
        <w:jc w:val="both"/>
        <w:rPr>
          <w:rFonts w:ascii="Calibri" w:hAnsi="Calibri" w:cs="Calibri"/>
          <w:sz w:val="24"/>
          <w:szCs w:val="24"/>
        </w:rPr>
      </w:pPr>
      <w:r w:rsidRPr="00EE78C3">
        <w:rPr>
          <w:rFonts w:ascii="Calibri" w:hAnsi="Calibri" w:cs="Calibri"/>
          <w:i/>
          <w:iCs/>
          <w:sz w:val="24"/>
          <w:szCs w:val="24"/>
        </w:rPr>
        <w:t>Norwegian Wood</w:t>
      </w:r>
      <w:r w:rsidRPr="00EE78C3">
        <w:rPr>
          <w:rFonts w:ascii="Calibri" w:hAnsi="Calibri" w:cs="Calibri"/>
          <w:sz w:val="24"/>
          <w:szCs w:val="24"/>
        </w:rPr>
        <w:t xml:space="preserve"> is narrated from memory. The novel opens on a plane. Toru is thirty-seven years old, landing in Hamburg, and a Beatles song comes on over the cabin speakers. The music triggers a memory so complete that it becomes the novel. We never return to the plane. </w:t>
      </w:r>
      <w:r w:rsidRPr="00EE78C3">
        <w:rPr>
          <w:rFonts w:ascii="Calibri" w:hAnsi="Calibri" w:cs="Calibri"/>
          <w:sz w:val="24"/>
          <w:szCs w:val="24"/>
        </w:rPr>
        <w:lastRenderedPageBreak/>
        <w:t>We never find out what thirty-seven-year-old Toru has become. The frame is abandoned, and that abandonment is itself a statement about how memory works: once you fall into it, you do not climb back out on schedule.</w:t>
      </w:r>
    </w:p>
    <w:p w14:paraId="6271976C" w14:textId="77777777" w:rsidR="00EE78C3" w:rsidRPr="00EE78C3" w:rsidRDefault="00EE78C3" w:rsidP="00EE78C3">
      <w:pPr>
        <w:jc w:val="both"/>
        <w:rPr>
          <w:rFonts w:ascii="Calibri" w:hAnsi="Calibri" w:cs="Calibri"/>
          <w:sz w:val="24"/>
          <w:szCs w:val="24"/>
        </w:rPr>
      </w:pPr>
      <w:r w:rsidRPr="00EE78C3">
        <w:rPr>
          <w:rFonts w:ascii="Calibri" w:hAnsi="Calibri" w:cs="Calibri"/>
          <w:sz w:val="24"/>
          <w:szCs w:val="24"/>
        </w:rPr>
        <w:t>Murakami uses this structure to do something subtle with time. The events of the novel are narrated in sequence, but because we know from the opening that Toru is remembering, every moment carries a double weight. The dinners, the walks through Tokyo, the afternoons reading in his dormitory room are not just happening. They have already happened. They are finished. The reader knows this even when Toru, inside the memory, does not. That gap between the narrator who remembers and the character who is still living through it is where the novel's sadness lives.</w:t>
      </w:r>
    </w:p>
    <w:p w14:paraId="3ACAEBCB" w14:textId="32DCED2F" w:rsidR="00EE78C3" w:rsidRPr="00EE78C3" w:rsidRDefault="00EE78C3" w:rsidP="00EE78C3">
      <w:pPr>
        <w:jc w:val="both"/>
        <w:rPr>
          <w:rFonts w:ascii="Calibri" w:hAnsi="Calibri" w:cs="Calibri"/>
          <w:sz w:val="24"/>
          <w:szCs w:val="24"/>
        </w:rPr>
      </w:pPr>
      <w:r w:rsidRPr="00EE78C3">
        <w:rPr>
          <w:rFonts w:ascii="Calibri" w:hAnsi="Calibri" w:cs="Calibri"/>
          <w:sz w:val="24"/>
          <w:szCs w:val="24"/>
        </w:rPr>
        <w:t xml:space="preserve">This is a technique Murakami returns to across his work. His narrators are almost always alone, almost always looking backward, and almost always slightly disconnected from the world around them. In </w:t>
      </w:r>
      <w:r w:rsidRPr="00EE78C3">
        <w:rPr>
          <w:rFonts w:ascii="Calibri" w:hAnsi="Calibri" w:cs="Calibri"/>
          <w:i/>
          <w:iCs/>
          <w:sz w:val="24"/>
          <w:szCs w:val="24"/>
        </w:rPr>
        <w:t xml:space="preserve">The Wind-Up Bird </w:t>
      </w:r>
      <w:proofErr w:type="gramStart"/>
      <w:r w:rsidRPr="00EE78C3">
        <w:rPr>
          <w:rFonts w:ascii="Calibri" w:hAnsi="Calibri" w:cs="Calibri"/>
          <w:i/>
          <w:iCs/>
          <w:sz w:val="24"/>
          <w:szCs w:val="24"/>
        </w:rPr>
        <w:t>Chronicle</w:t>
      </w:r>
      <w:proofErr w:type="gramEnd"/>
      <w:r w:rsidRPr="00EE78C3">
        <w:rPr>
          <w:rFonts w:ascii="Calibri" w:hAnsi="Calibri" w:cs="Calibri"/>
          <w:sz w:val="24"/>
          <w:szCs w:val="24"/>
        </w:rPr>
        <w:t xml:space="preserve"> it becomes surreal. In </w:t>
      </w:r>
      <w:r w:rsidRPr="00EE78C3">
        <w:rPr>
          <w:rFonts w:ascii="Calibri" w:hAnsi="Calibri" w:cs="Calibri"/>
          <w:i/>
          <w:iCs/>
          <w:sz w:val="24"/>
          <w:szCs w:val="24"/>
        </w:rPr>
        <w:t xml:space="preserve">Kafka on the </w:t>
      </w:r>
      <w:proofErr w:type="gramStart"/>
      <w:r w:rsidRPr="00EE78C3">
        <w:rPr>
          <w:rFonts w:ascii="Calibri" w:hAnsi="Calibri" w:cs="Calibri"/>
          <w:i/>
          <w:iCs/>
          <w:sz w:val="24"/>
          <w:szCs w:val="24"/>
        </w:rPr>
        <w:t>Shore</w:t>
      </w:r>
      <w:proofErr w:type="gramEnd"/>
      <w:r w:rsidRPr="00EE78C3">
        <w:rPr>
          <w:rFonts w:ascii="Calibri" w:hAnsi="Calibri" w:cs="Calibri"/>
          <w:sz w:val="24"/>
          <w:szCs w:val="24"/>
        </w:rPr>
        <w:t xml:space="preserve"> it becomes mythological. In </w:t>
      </w:r>
      <w:r w:rsidRPr="00EE78C3">
        <w:rPr>
          <w:rFonts w:ascii="Calibri" w:hAnsi="Calibri" w:cs="Calibri"/>
          <w:i/>
          <w:iCs/>
          <w:sz w:val="24"/>
          <w:szCs w:val="24"/>
        </w:rPr>
        <w:t>Norwegian Wood</w:t>
      </w:r>
      <w:r w:rsidRPr="00EE78C3">
        <w:rPr>
          <w:rFonts w:ascii="Calibri" w:hAnsi="Calibri" w:cs="Calibri"/>
          <w:sz w:val="24"/>
          <w:szCs w:val="24"/>
        </w:rPr>
        <w:t xml:space="preserve"> it stays human</w:t>
      </w:r>
      <w:r w:rsidR="00D61542">
        <w:rPr>
          <w:rFonts w:ascii="Calibri" w:hAnsi="Calibri" w:cs="Calibri"/>
          <w:sz w:val="24"/>
          <w:szCs w:val="24"/>
        </w:rPr>
        <w:t xml:space="preserve"> </w:t>
      </w:r>
      <w:r w:rsidRPr="00EE78C3">
        <w:rPr>
          <w:rFonts w:ascii="Calibri" w:hAnsi="Calibri" w:cs="Calibri"/>
          <w:sz w:val="24"/>
          <w:szCs w:val="24"/>
        </w:rPr>
        <w:t>and that restraint is what makes it his most emotionally direct book.</w:t>
      </w:r>
    </w:p>
    <w:p w14:paraId="15C49142" w14:textId="77777777" w:rsidR="00EE78C3" w:rsidRPr="00EE78C3" w:rsidRDefault="00EE78C3" w:rsidP="00EE78C3">
      <w:pPr>
        <w:jc w:val="both"/>
        <w:rPr>
          <w:rFonts w:ascii="Calibri" w:hAnsi="Calibri" w:cs="Calibri"/>
          <w:b/>
          <w:bCs/>
          <w:sz w:val="24"/>
          <w:szCs w:val="24"/>
        </w:rPr>
      </w:pPr>
      <w:r w:rsidRPr="00EE78C3">
        <w:rPr>
          <w:rFonts w:ascii="Calibri" w:hAnsi="Calibri" w:cs="Calibri"/>
          <w:b/>
          <w:bCs/>
          <w:sz w:val="24"/>
          <w:szCs w:val="24"/>
        </w:rPr>
        <w:t>Place as emotional state</w:t>
      </w:r>
    </w:p>
    <w:p w14:paraId="31054188" w14:textId="77777777" w:rsidR="00EE78C3" w:rsidRPr="00EE78C3" w:rsidRDefault="00EE78C3" w:rsidP="00EE78C3">
      <w:pPr>
        <w:jc w:val="both"/>
        <w:rPr>
          <w:rFonts w:ascii="Calibri" w:hAnsi="Calibri" w:cs="Calibri"/>
          <w:sz w:val="24"/>
          <w:szCs w:val="24"/>
        </w:rPr>
      </w:pPr>
      <w:r w:rsidRPr="00EE78C3">
        <w:rPr>
          <w:rFonts w:ascii="Calibri" w:hAnsi="Calibri" w:cs="Calibri"/>
          <w:sz w:val="24"/>
          <w:szCs w:val="24"/>
        </w:rPr>
        <w:t xml:space="preserve">Tokyo in </w:t>
      </w:r>
      <w:r w:rsidRPr="00EE78C3">
        <w:rPr>
          <w:rFonts w:ascii="Calibri" w:hAnsi="Calibri" w:cs="Calibri"/>
          <w:i/>
          <w:iCs/>
          <w:sz w:val="24"/>
          <w:szCs w:val="24"/>
        </w:rPr>
        <w:t>Norwegian Wood</w:t>
      </w:r>
      <w:r w:rsidRPr="00EE78C3">
        <w:rPr>
          <w:rFonts w:ascii="Calibri" w:hAnsi="Calibri" w:cs="Calibri"/>
          <w:sz w:val="24"/>
          <w:szCs w:val="24"/>
        </w:rPr>
        <w:t xml:space="preserve"> is not described the way a travel writer would describe it. Murakami gives you almost no landmarks, no tourist geography, no cultural context. Instead, the city exists as a series of private spaces: Toru's dormitory room, the bar where he drinks with his roommate, the streets he walks at night when he cannot sleep. The city is not a setting. It is an emotional condition.</w:t>
      </w:r>
    </w:p>
    <w:p w14:paraId="31AFCCDB" w14:textId="77777777" w:rsidR="00EE78C3" w:rsidRPr="00EE78C3" w:rsidRDefault="00EE78C3" w:rsidP="00EE78C3">
      <w:pPr>
        <w:jc w:val="both"/>
        <w:rPr>
          <w:rFonts w:ascii="Calibri" w:hAnsi="Calibri" w:cs="Calibri"/>
          <w:sz w:val="24"/>
          <w:szCs w:val="24"/>
        </w:rPr>
      </w:pPr>
      <w:r w:rsidRPr="00EE78C3">
        <w:rPr>
          <w:rFonts w:ascii="Calibri" w:hAnsi="Calibri" w:cs="Calibri"/>
          <w:sz w:val="24"/>
          <w:szCs w:val="24"/>
        </w:rPr>
        <w:t>The same is true of the sanatorium in the mountains where Naoko, the woman Toru loves, goes to recover from her depression. Murakami describes the landscape around it with careful, quiet precision: the paths, the trees, the quality of the light. But the descriptions are never scenic. They are always filtered through Toru's desire and his unease. The beauty of the place is inseparable from the sadness of why Naoko is there. Place and feeling are the same thing.</w:t>
      </w:r>
    </w:p>
    <w:p w14:paraId="4052CE37" w14:textId="632DDFE4" w:rsidR="00EE78C3" w:rsidRPr="00EE78C3" w:rsidRDefault="00EE78C3" w:rsidP="00EE78C3">
      <w:pPr>
        <w:jc w:val="both"/>
        <w:rPr>
          <w:rFonts w:ascii="Calibri" w:hAnsi="Calibri" w:cs="Calibri"/>
          <w:sz w:val="24"/>
          <w:szCs w:val="24"/>
        </w:rPr>
      </w:pPr>
      <w:r w:rsidRPr="00EE78C3">
        <w:rPr>
          <w:rFonts w:ascii="Calibri" w:hAnsi="Calibri" w:cs="Calibri"/>
          <w:sz w:val="24"/>
          <w:szCs w:val="24"/>
        </w:rPr>
        <w:t xml:space="preserve">This is a technique that matters for any writer working with location. You do not describe a place. You describe what a character feels while standing in it. The physical details you choose are emotional choices. Murakami understands this, </w:t>
      </w:r>
      <w:r w:rsidRPr="00EE78C3">
        <w:rPr>
          <w:rFonts w:ascii="Calibri" w:hAnsi="Calibri" w:cs="Calibri"/>
          <w:i/>
          <w:iCs/>
          <w:sz w:val="24"/>
          <w:szCs w:val="24"/>
        </w:rPr>
        <w:t>Norwegian</w:t>
      </w:r>
      <w:r w:rsidRPr="00EE78C3">
        <w:rPr>
          <w:rFonts w:ascii="Calibri" w:hAnsi="Calibri" w:cs="Calibri"/>
          <w:sz w:val="24"/>
          <w:szCs w:val="24"/>
        </w:rPr>
        <w:t xml:space="preserve"> </w:t>
      </w:r>
      <w:r w:rsidRPr="00EE78C3">
        <w:rPr>
          <w:rFonts w:ascii="Calibri" w:hAnsi="Calibri" w:cs="Calibri"/>
          <w:i/>
          <w:iCs/>
          <w:sz w:val="24"/>
          <w:szCs w:val="24"/>
        </w:rPr>
        <w:t>Wood</w:t>
      </w:r>
      <w:r w:rsidRPr="00EE78C3">
        <w:rPr>
          <w:rFonts w:ascii="Calibri" w:hAnsi="Calibri" w:cs="Calibri"/>
          <w:sz w:val="24"/>
          <w:szCs w:val="24"/>
        </w:rPr>
        <w:t xml:space="preserve"> is a masterclass in selecting the right details to carry the weight of what remains unsaid.</w:t>
      </w:r>
    </w:p>
    <w:p w14:paraId="43BDF9F5" w14:textId="77777777" w:rsidR="00EE78C3" w:rsidRPr="00EE78C3" w:rsidRDefault="00EE78C3" w:rsidP="00EE78C3">
      <w:pPr>
        <w:jc w:val="both"/>
        <w:rPr>
          <w:rFonts w:ascii="Calibri" w:hAnsi="Calibri" w:cs="Calibri"/>
          <w:b/>
          <w:bCs/>
          <w:sz w:val="24"/>
          <w:szCs w:val="24"/>
        </w:rPr>
      </w:pPr>
      <w:r w:rsidRPr="00EE78C3">
        <w:rPr>
          <w:rFonts w:ascii="Calibri" w:hAnsi="Calibri" w:cs="Calibri"/>
          <w:b/>
          <w:bCs/>
          <w:sz w:val="24"/>
          <w:szCs w:val="24"/>
        </w:rPr>
        <w:t>Repetition as rhythm and as theme</w:t>
      </w:r>
    </w:p>
    <w:p w14:paraId="6A2B0E02" w14:textId="77777777" w:rsidR="00EE78C3" w:rsidRPr="00EE78C3" w:rsidRDefault="00EE78C3" w:rsidP="00EE78C3">
      <w:pPr>
        <w:jc w:val="both"/>
        <w:rPr>
          <w:rFonts w:ascii="Calibri" w:hAnsi="Calibri" w:cs="Calibri"/>
          <w:sz w:val="24"/>
          <w:szCs w:val="24"/>
        </w:rPr>
      </w:pPr>
      <w:r w:rsidRPr="00EE78C3">
        <w:rPr>
          <w:rFonts w:ascii="Calibri" w:hAnsi="Calibri" w:cs="Calibri"/>
          <w:sz w:val="24"/>
          <w:szCs w:val="24"/>
        </w:rPr>
        <w:t>Murakami repeats things. Meals are described. Walks are taken. Records are played. Laundry is done. The daily texture of Toru's life is rendered with a patience that some readers find slow and others find hypnotic. Both responses are correct because the repetition is doing two things at once.</w:t>
      </w:r>
    </w:p>
    <w:p w14:paraId="10C5530C" w14:textId="77777777" w:rsidR="00EE78C3" w:rsidRPr="00EE78C3" w:rsidRDefault="00EE78C3" w:rsidP="00EE78C3">
      <w:pPr>
        <w:jc w:val="both"/>
        <w:rPr>
          <w:rFonts w:ascii="Calibri" w:hAnsi="Calibri" w:cs="Calibri"/>
          <w:sz w:val="24"/>
          <w:szCs w:val="24"/>
        </w:rPr>
      </w:pPr>
      <w:r w:rsidRPr="00EE78C3">
        <w:rPr>
          <w:rFonts w:ascii="Calibri" w:hAnsi="Calibri" w:cs="Calibri"/>
          <w:sz w:val="24"/>
          <w:szCs w:val="24"/>
        </w:rPr>
        <w:t xml:space="preserve">First, it creates rhythm. The recurring domestic details give the prose a pulse that carries the reader forward without urgency. You settle into Toru's life the way you settle into a routine, and that settling is what makes the disruptions, the deaths, the confessions, the moments of </w:t>
      </w:r>
      <w:r w:rsidRPr="00EE78C3">
        <w:rPr>
          <w:rFonts w:ascii="Calibri" w:hAnsi="Calibri" w:cs="Calibri"/>
          <w:sz w:val="24"/>
          <w:szCs w:val="24"/>
        </w:rPr>
        <w:lastRenderedPageBreak/>
        <w:t>sudden physical intimacy, land as hard as they do. Without the calm, the storms would not register.</w:t>
      </w:r>
    </w:p>
    <w:p w14:paraId="7D0FB18C" w14:textId="1448F37C" w:rsidR="00EE78C3" w:rsidRPr="00EE78C3" w:rsidRDefault="00EE78C3" w:rsidP="00EE78C3">
      <w:pPr>
        <w:jc w:val="both"/>
        <w:rPr>
          <w:rFonts w:ascii="Calibri" w:hAnsi="Calibri" w:cs="Calibri"/>
          <w:sz w:val="24"/>
          <w:szCs w:val="24"/>
        </w:rPr>
      </w:pPr>
      <w:r w:rsidRPr="00EE78C3">
        <w:rPr>
          <w:rFonts w:ascii="Calibri" w:hAnsi="Calibri" w:cs="Calibri"/>
          <w:sz w:val="24"/>
          <w:szCs w:val="24"/>
        </w:rPr>
        <w:t xml:space="preserve">Second, the repetition mirrors the novel's emotional argument. Toru is a character who keeps returning to the same places, the same people, the same unresolved feelings. His love for Naoko is a repetition. His guilt about </w:t>
      </w:r>
      <w:proofErr w:type="spellStart"/>
      <w:r w:rsidRPr="00EE78C3">
        <w:rPr>
          <w:rFonts w:ascii="Calibri" w:hAnsi="Calibri" w:cs="Calibri"/>
          <w:sz w:val="24"/>
          <w:szCs w:val="24"/>
        </w:rPr>
        <w:t>Kizuki's</w:t>
      </w:r>
      <w:proofErr w:type="spellEnd"/>
      <w:r w:rsidRPr="00EE78C3">
        <w:rPr>
          <w:rFonts w:ascii="Calibri" w:hAnsi="Calibri" w:cs="Calibri"/>
          <w:sz w:val="24"/>
          <w:szCs w:val="24"/>
        </w:rPr>
        <w:t xml:space="preserve"> death is a repetition. His inability to choose between Naoko and Midori, between grief and vitality, is a loop he walks </w:t>
      </w:r>
      <w:r w:rsidR="00525457" w:rsidRPr="00EE78C3">
        <w:rPr>
          <w:rFonts w:ascii="Calibri" w:hAnsi="Calibri" w:cs="Calibri"/>
          <w:sz w:val="24"/>
          <w:szCs w:val="24"/>
        </w:rPr>
        <w:t>around</w:t>
      </w:r>
      <w:r w:rsidRPr="00EE78C3">
        <w:rPr>
          <w:rFonts w:ascii="Calibri" w:hAnsi="Calibri" w:cs="Calibri"/>
          <w:sz w:val="24"/>
          <w:szCs w:val="24"/>
        </w:rPr>
        <w:t xml:space="preserve"> without resolving. The structure of the prose mirrors the structure of his paralysis.</w:t>
      </w:r>
    </w:p>
    <w:p w14:paraId="5E1B3EEB" w14:textId="77777777" w:rsidR="00EE78C3" w:rsidRPr="00EE78C3" w:rsidRDefault="00EE78C3" w:rsidP="00EE78C3">
      <w:pPr>
        <w:jc w:val="both"/>
        <w:rPr>
          <w:rFonts w:ascii="Calibri" w:hAnsi="Calibri" w:cs="Calibri"/>
          <w:b/>
          <w:bCs/>
          <w:sz w:val="24"/>
          <w:szCs w:val="24"/>
        </w:rPr>
      </w:pPr>
      <w:r w:rsidRPr="00EE78C3">
        <w:rPr>
          <w:rFonts w:ascii="Calibri" w:hAnsi="Calibri" w:cs="Calibri"/>
          <w:b/>
          <w:bCs/>
          <w:sz w:val="24"/>
          <w:szCs w:val="24"/>
        </w:rPr>
        <w:t>Troubled love as the engine</w:t>
      </w:r>
    </w:p>
    <w:p w14:paraId="5649AF56" w14:textId="77777777" w:rsidR="00EE78C3" w:rsidRPr="00EE78C3" w:rsidRDefault="00EE78C3" w:rsidP="00EE78C3">
      <w:pPr>
        <w:jc w:val="both"/>
        <w:rPr>
          <w:rFonts w:ascii="Calibri" w:hAnsi="Calibri" w:cs="Calibri"/>
          <w:sz w:val="24"/>
          <w:szCs w:val="24"/>
        </w:rPr>
      </w:pPr>
      <w:r w:rsidRPr="00EE78C3">
        <w:rPr>
          <w:rFonts w:ascii="Calibri" w:hAnsi="Calibri" w:cs="Calibri"/>
          <w:i/>
          <w:iCs/>
          <w:sz w:val="24"/>
          <w:szCs w:val="24"/>
        </w:rPr>
        <w:t>Norwegian Wood</w:t>
      </w:r>
      <w:r w:rsidRPr="00EE78C3">
        <w:rPr>
          <w:rFonts w:ascii="Calibri" w:hAnsi="Calibri" w:cs="Calibri"/>
          <w:sz w:val="24"/>
          <w:szCs w:val="24"/>
        </w:rPr>
        <w:t xml:space="preserve"> is often described as a love story, but it is more accurately a novel about the failure of love to fix anything. Toru loves Naoko. That love does not save her. Naoko loves Toru. That love does not save her either. Midori loves Toru in a completely different way, loud and physical and present, and that love does not resolve his grief or his guilt. Nobody in this novel is rescued by being loved. The desire is real. The connection is real. But the damage was done before the story started, and love, however sincere, arrives too late to undo it.</w:t>
      </w:r>
    </w:p>
    <w:p w14:paraId="63D85AA5" w14:textId="77777777" w:rsidR="00EE78C3" w:rsidRPr="00EE78C3" w:rsidRDefault="00EE78C3" w:rsidP="00EE78C3">
      <w:pPr>
        <w:jc w:val="both"/>
        <w:rPr>
          <w:rFonts w:ascii="Calibri" w:hAnsi="Calibri" w:cs="Calibri"/>
          <w:sz w:val="24"/>
          <w:szCs w:val="24"/>
        </w:rPr>
      </w:pPr>
      <w:r w:rsidRPr="00EE78C3">
        <w:rPr>
          <w:rFonts w:ascii="Calibri" w:hAnsi="Calibri" w:cs="Calibri"/>
          <w:sz w:val="24"/>
          <w:szCs w:val="24"/>
        </w:rPr>
        <w:t xml:space="preserve">This is Murakami's recurring theme across almost everything he has written. Connection is possible but insufficient. People reach for each other and sometimes touch, but the touching does not close the distance. In his more surreal novels this becomes metaphysical. In </w:t>
      </w:r>
      <w:r w:rsidRPr="00EE78C3">
        <w:rPr>
          <w:rFonts w:ascii="Calibri" w:hAnsi="Calibri" w:cs="Calibri"/>
          <w:i/>
          <w:iCs/>
          <w:sz w:val="24"/>
          <w:szCs w:val="24"/>
        </w:rPr>
        <w:t>Norwegian Wood</w:t>
      </w:r>
      <w:r w:rsidRPr="00EE78C3">
        <w:rPr>
          <w:rFonts w:ascii="Calibri" w:hAnsi="Calibri" w:cs="Calibri"/>
          <w:sz w:val="24"/>
          <w:szCs w:val="24"/>
        </w:rPr>
        <w:t xml:space="preserve"> it stays painfully literal. Two people lie next to each other in a dark room and one of them is somewhere else entirely.</w:t>
      </w:r>
    </w:p>
    <w:p w14:paraId="7E1A5510" w14:textId="77777777" w:rsidR="00EE78C3" w:rsidRPr="00EE78C3" w:rsidRDefault="00EE78C3" w:rsidP="00EE78C3">
      <w:pPr>
        <w:jc w:val="both"/>
        <w:rPr>
          <w:rFonts w:ascii="Calibri" w:hAnsi="Calibri" w:cs="Calibri"/>
          <w:b/>
          <w:bCs/>
          <w:sz w:val="24"/>
          <w:szCs w:val="24"/>
        </w:rPr>
      </w:pPr>
      <w:r w:rsidRPr="00EE78C3">
        <w:rPr>
          <w:rFonts w:ascii="Calibri" w:hAnsi="Calibri" w:cs="Calibri"/>
          <w:b/>
          <w:bCs/>
          <w:sz w:val="24"/>
          <w:szCs w:val="24"/>
        </w:rPr>
        <w:t>Craft verdict</w:t>
      </w:r>
    </w:p>
    <w:p w14:paraId="533E40F2" w14:textId="1ABBCAD3" w:rsidR="00EE78C3" w:rsidRPr="00EE78C3" w:rsidRDefault="00EE78C3" w:rsidP="00EE78C3">
      <w:pPr>
        <w:jc w:val="both"/>
        <w:rPr>
          <w:rFonts w:ascii="Calibri" w:hAnsi="Calibri" w:cs="Calibri"/>
          <w:sz w:val="24"/>
          <w:szCs w:val="24"/>
        </w:rPr>
      </w:pPr>
      <w:r w:rsidRPr="00EE78C3">
        <w:rPr>
          <w:rFonts w:ascii="Calibri" w:hAnsi="Calibri" w:cs="Calibri"/>
          <w:i/>
          <w:iCs/>
          <w:sz w:val="24"/>
          <w:szCs w:val="24"/>
        </w:rPr>
        <w:t>Norwegian Wood</w:t>
      </w:r>
      <w:r w:rsidRPr="00EE78C3">
        <w:rPr>
          <w:rFonts w:ascii="Calibri" w:hAnsi="Calibri" w:cs="Calibri"/>
          <w:sz w:val="24"/>
          <w:szCs w:val="24"/>
        </w:rPr>
        <w:t xml:space="preserve"> is worth reading for its sentence-level restraint</w:t>
      </w:r>
      <w:r w:rsidR="008F61EF">
        <w:rPr>
          <w:rFonts w:ascii="Calibri" w:hAnsi="Calibri" w:cs="Calibri"/>
          <w:sz w:val="24"/>
          <w:szCs w:val="24"/>
        </w:rPr>
        <w:t xml:space="preserve"> alone</w:t>
      </w:r>
      <w:r w:rsidRPr="00EE78C3">
        <w:rPr>
          <w:rFonts w:ascii="Calibri" w:hAnsi="Calibri" w:cs="Calibri"/>
          <w:sz w:val="24"/>
          <w:szCs w:val="24"/>
        </w:rPr>
        <w:t>, its treatment of memory as narrative structure, and its refusal to let love function as resolution. It is Murakami at his most exposed, working without the surrealist scaffolding that protects his other novels from raw feeling. For writers, the lesson is in the simplicity: how little you need on the page when you know exactly what you are withholding from it.</w:t>
      </w:r>
    </w:p>
    <w:p w14:paraId="164E60C1" w14:textId="77777777" w:rsidR="00EE78C3" w:rsidRPr="00EE78C3" w:rsidRDefault="00EE78C3" w:rsidP="00EE78C3">
      <w:pPr>
        <w:jc w:val="both"/>
        <w:rPr>
          <w:rFonts w:ascii="Calibri" w:hAnsi="Calibri" w:cs="Calibri"/>
          <w:sz w:val="24"/>
          <w:szCs w:val="24"/>
        </w:rPr>
      </w:pPr>
      <w:r w:rsidRPr="00EE78C3">
        <w:rPr>
          <w:rFonts w:ascii="Calibri" w:hAnsi="Calibri" w:cs="Calibri"/>
          <w:sz w:val="24"/>
          <w:szCs w:val="24"/>
        </w:rPr>
        <w:t>Read it alongside Kazuo Ishiguro's Never Let Me Go, another novel built on plain prose, remembered love, and the slow understanding that some losses cannot be repaired. The two books are in conversation with each other even if neither writer intended it.</w:t>
      </w:r>
    </w:p>
    <w:p w14:paraId="1371856C" w14:textId="2539DBEF" w:rsidR="000A1504" w:rsidRPr="00EE78C3" w:rsidRDefault="000A1504" w:rsidP="00EE78C3">
      <w:pPr>
        <w:jc w:val="both"/>
        <w:rPr>
          <w:rFonts w:ascii="Calibri" w:hAnsi="Calibri" w:cs="Calibri"/>
          <w:sz w:val="24"/>
          <w:szCs w:val="24"/>
        </w:rPr>
      </w:pPr>
    </w:p>
    <w:sectPr w:rsidR="000A1504" w:rsidRPr="00EE78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8C3"/>
    <w:rsid w:val="000614FF"/>
    <w:rsid w:val="000A1504"/>
    <w:rsid w:val="00340F0D"/>
    <w:rsid w:val="003905CB"/>
    <w:rsid w:val="00525457"/>
    <w:rsid w:val="006B3B24"/>
    <w:rsid w:val="008F61EF"/>
    <w:rsid w:val="009D6EEE"/>
    <w:rsid w:val="00B12C8A"/>
    <w:rsid w:val="00C31916"/>
    <w:rsid w:val="00D61542"/>
    <w:rsid w:val="00EE78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BC343"/>
  <w15:chartTrackingRefBased/>
  <w15:docId w15:val="{71C81593-F16E-474A-A1DE-E3CFD22ED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8C3"/>
    <w:rPr>
      <w:rFonts w:eastAsiaTheme="majorEastAsia" w:cstheme="majorBidi"/>
      <w:color w:val="272727" w:themeColor="text1" w:themeTint="D8"/>
    </w:rPr>
  </w:style>
  <w:style w:type="paragraph" w:styleId="Title">
    <w:name w:val="Title"/>
    <w:basedOn w:val="Normal"/>
    <w:next w:val="Normal"/>
    <w:link w:val="TitleChar"/>
    <w:uiPriority w:val="10"/>
    <w:qFormat/>
    <w:rsid w:val="00EE7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8C3"/>
    <w:pPr>
      <w:spacing w:before="160"/>
      <w:jc w:val="center"/>
    </w:pPr>
    <w:rPr>
      <w:i/>
      <w:iCs/>
      <w:color w:val="404040" w:themeColor="text1" w:themeTint="BF"/>
    </w:rPr>
  </w:style>
  <w:style w:type="character" w:customStyle="1" w:styleId="QuoteChar">
    <w:name w:val="Quote Char"/>
    <w:basedOn w:val="DefaultParagraphFont"/>
    <w:link w:val="Quote"/>
    <w:uiPriority w:val="29"/>
    <w:rsid w:val="00EE78C3"/>
    <w:rPr>
      <w:i/>
      <w:iCs/>
      <w:color w:val="404040" w:themeColor="text1" w:themeTint="BF"/>
    </w:rPr>
  </w:style>
  <w:style w:type="paragraph" w:styleId="ListParagraph">
    <w:name w:val="List Paragraph"/>
    <w:basedOn w:val="Normal"/>
    <w:uiPriority w:val="34"/>
    <w:qFormat/>
    <w:rsid w:val="00EE78C3"/>
    <w:pPr>
      <w:ind w:left="720"/>
      <w:contextualSpacing/>
    </w:pPr>
  </w:style>
  <w:style w:type="character" w:styleId="IntenseEmphasis">
    <w:name w:val="Intense Emphasis"/>
    <w:basedOn w:val="DefaultParagraphFont"/>
    <w:uiPriority w:val="21"/>
    <w:qFormat/>
    <w:rsid w:val="00EE78C3"/>
    <w:rPr>
      <w:i/>
      <w:iCs/>
      <w:color w:val="0F4761" w:themeColor="accent1" w:themeShade="BF"/>
    </w:rPr>
  </w:style>
  <w:style w:type="paragraph" w:styleId="IntenseQuote">
    <w:name w:val="Intense Quote"/>
    <w:basedOn w:val="Normal"/>
    <w:next w:val="Normal"/>
    <w:link w:val="IntenseQuoteChar"/>
    <w:uiPriority w:val="30"/>
    <w:qFormat/>
    <w:rsid w:val="00EE7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8C3"/>
    <w:rPr>
      <w:i/>
      <w:iCs/>
      <w:color w:val="0F4761" w:themeColor="accent1" w:themeShade="BF"/>
    </w:rPr>
  </w:style>
  <w:style w:type="character" w:styleId="IntenseReference">
    <w:name w:val="Intense Reference"/>
    <w:basedOn w:val="DefaultParagraphFont"/>
    <w:uiPriority w:val="32"/>
    <w:qFormat/>
    <w:rsid w:val="00EE78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1341</Words>
  <Characters>6626</Characters>
  <Application>Microsoft Office Word</Application>
  <DocSecurity>0</DocSecurity>
  <Lines>105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6</cp:revision>
  <dcterms:created xsi:type="dcterms:W3CDTF">2026-03-27T12:48:00Z</dcterms:created>
  <dcterms:modified xsi:type="dcterms:W3CDTF">2026-03-27T14:28:00Z</dcterms:modified>
</cp:coreProperties>
</file>