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8D94" w14:textId="77777777" w:rsidR="00712EF9" w:rsidRPr="001751CE" w:rsidRDefault="00712EF9" w:rsidP="001751CE">
      <w:pPr>
        <w:spacing w:line="480" w:lineRule="auto"/>
        <w:jc w:val="center"/>
        <w:rPr>
          <w:sz w:val="24"/>
          <w:szCs w:val="24"/>
        </w:rPr>
      </w:pPr>
      <w:r w:rsidRPr="001751CE">
        <w:rPr>
          <w:sz w:val="24"/>
          <w:szCs w:val="24"/>
        </w:rPr>
        <w:t>SSE 841 Capstone Project</w:t>
      </w:r>
    </w:p>
    <w:p w14:paraId="47F126AE" w14:textId="77777777" w:rsidR="00712EF9" w:rsidRPr="001751CE" w:rsidRDefault="00712EF9" w:rsidP="001751CE">
      <w:pPr>
        <w:spacing w:line="480" w:lineRule="auto"/>
        <w:jc w:val="center"/>
        <w:rPr>
          <w:sz w:val="24"/>
          <w:szCs w:val="24"/>
        </w:rPr>
      </w:pPr>
      <w:r w:rsidRPr="001751CE">
        <w:rPr>
          <w:sz w:val="24"/>
          <w:szCs w:val="24"/>
        </w:rPr>
        <w:t>Harnessing Smartsheet for Integrated EHS Management: BESCO Electric — UK Markey Cancer Center &amp; Advanced Ambulatory Complex</w:t>
      </w:r>
    </w:p>
    <w:p w14:paraId="0965B8BB" w14:textId="77777777" w:rsidR="00712EF9" w:rsidRPr="001751CE" w:rsidRDefault="00712EF9" w:rsidP="001751CE">
      <w:pPr>
        <w:spacing w:line="480" w:lineRule="auto"/>
        <w:jc w:val="center"/>
        <w:rPr>
          <w:sz w:val="24"/>
          <w:szCs w:val="24"/>
        </w:rPr>
      </w:pPr>
    </w:p>
    <w:p w14:paraId="1E6CA2DF" w14:textId="77777777" w:rsidR="00712EF9" w:rsidRPr="001751CE" w:rsidRDefault="00712EF9" w:rsidP="001751CE">
      <w:pPr>
        <w:spacing w:line="480" w:lineRule="auto"/>
        <w:jc w:val="center"/>
        <w:rPr>
          <w:sz w:val="24"/>
          <w:szCs w:val="24"/>
        </w:rPr>
      </w:pPr>
    </w:p>
    <w:p w14:paraId="48B0FCAF" w14:textId="77777777" w:rsidR="00712EF9" w:rsidRPr="001751CE" w:rsidRDefault="00712EF9" w:rsidP="001751CE">
      <w:pPr>
        <w:spacing w:line="480" w:lineRule="auto"/>
        <w:jc w:val="center"/>
        <w:rPr>
          <w:sz w:val="24"/>
          <w:szCs w:val="24"/>
        </w:rPr>
      </w:pPr>
      <w:r w:rsidRPr="001751CE">
        <w:rPr>
          <w:sz w:val="24"/>
          <w:szCs w:val="24"/>
        </w:rPr>
        <w:t>Lawrence Lagat</w:t>
      </w:r>
    </w:p>
    <w:p w14:paraId="48DA9DD7" w14:textId="77777777" w:rsidR="00712EF9" w:rsidRPr="001751CE" w:rsidRDefault="00712EF9" w:rsidP="001751CE">
      <w:pPr>
        <w:spacing w:line="480" w:lineRule="auto"/>
        <w:jc w:val="center"/>
        <w:rPr>
          <w:sz w:val="24"/>
          <w:szCs w:val="24"/>
        </w:rPr>
      </w:pPr>
      <w:r w:rsidRPr="001751CE">
        <w:rPr>
          <w:sz w:val="24"/>
          <w:szCs w:val="24"/>
        </w:rPr>
        <w:t>Eastern Kentucky University-MS in Safety, Security &amp; Emergency Management</w:t>
      </w:r>
    </w:p>
    <w:p w14:paraId="05E619E6" w14:textId="77777777" w:rsidR="00712EF9" w:rsidRPr="001751CE" w:rsidRDefault="00712EF9" w:rsidP="001751CE">
      <w:pPr>
        <w:spacing w:line="480" w:lineRule="auto"/>
        <w:jc w:val="center"/>
        <w:rPr>
          <w:sz w:val="24"/>
          <w:szCs w:val="24"/>
        </w:rPr>
      </w:pPr>
      <w:r w:rsidRPr="001751CE">
        <w:rPr>
          <w:sz w:val="24"/>
          <w:szCs w:val="24"/>
        </w:rPr>
        <w:t xml:space="preserve">SSE 841 Capstone </w:t>
      </w:r>
    </w:p>
    <w:p w14:paraId="677C4965" w14:textId="77777777" w:rsidR="00712EF9" w:rsidRPr="001751CE" w:rsidRDefault="00712EF9" w:rsidP="001751CE">
      <w:pPr>
        <w:spacing w:line="480" w:lineRule="auto"/>
        <w:jc w:val="center"/>
        <w:rPr>
          <w:sz w:val="24"/>
          <w:szCs w:val="24"/>
        </w:rPr>
      </w:pPr>
      <w:r w:rsidRPr="001751CE">
        <w:rPr>
          <w:sz w:val="24"/>
          <w:szCs w:val="24"/>
        </w:rPr>
        <w:t xml:space="preserve">  Dr. R</w:t>
      </w:r>
    </w:p>
    <w:p w14:paraId="2618946A" w14:textId="37D8DC1A" w:rsidR="00712EF9" w:rsidRPr="001751CE" w:rsidRDefault="00712EF9" w:rsidP="001751CE">
      <w:pPr>
        <w:spacing w:line="480" w:lineRule="auto"/>
        <w:jc w:val="center"/>
        <w:rPr>
          <w:sz w:val="24"/>
          <w:szCs w:val="24"/>
        </w:rPr>
      </w:pPr>
      <w:r w:rsidRPr="001751CE">
        <w:rPr>
          <w:sz w:val="24"/>
          <w:szCs w:val="24"/>
        </w:rPr>
        <w:t xml:space="preserve"> </w:t>
      </w:r>
      <w:r w:rsidRPr="001751CE">
        <w:rPr>
          <w:sz w:val="24"/>
          <w:szCs w:val="24"/>
        </w:rPr>
        <w:t>August</w:t>
      </w:r>
      <w:r w:rsidRPr="001751CE">
        <w:rPr>
          <w:sz w:val="24"/>
          <w:szCs w:val="24"/>
        </w:rPr>
        <w:t xml:space="preserve"> 2026</w:t>
      </w:r>
    </w:p>
    <w:p w14:paraId="5D3DB8D6" w14:textId="77777777" w:rsidR="0074467A" w:rsidRPr="001751CE" w:rsidRDefault="0074467A" w:rsidP="001751CE">
      <w:pPr>
        <w:spacing w:before="40" w:after="40" w:line="480" w:lineRule="auto"/>
        <w:rPr>
          <w:sz w:val="24"/>
          <w:szCs w:val="24"/>
        </w:rPr>
      </w:pPr>
    </w:p>
    <w:p w14:paraId="5581E627" w14:textId="77777777" w:rsidR="006E108A" w:rsidRPr="001751CE" w:rsidRDefault="006E108A" w:rsidP="001751CE">
      <w:pPr>
        <w:spacing w:before="40" w:after="40" w:line="480" w:lineRule="auto"/>
        <w:rPr>
          <w:sz w:val="24"/>
          <w:szCs w:val="24"/>
        </w:rPr>
      </w:pPr>
    </w:p>
    <w:p w14:paraId="5CAA6BE7" w14:textId="77777777" w:rsidR="006E108A" w:rsidRPr="001751CE" w:rsidRDefault="006E108A" w:rsidP="001751CE">
      <w:pPr>
        <w:spacing w:before="40" w:after="40" w:line="480" w:lineRule="auto"/>
        <w:rPr>
          <w:sz w:val="24"/>
          <w:szCs w:val="24"/>
        </w:rPr>
      </w:pPr>
    </w:p>
    <w:p w14:paraId="727CB881" w14:textId="77777777" w:rsidR="006E108A" w:rsidRPr="001751CE" w:rsidRDefault="006E108A" w:rsidP="001751CE">
      <w:pPr>
        <w:spacing w:before="40" w:after="40" w:line="480" w:lineRule="auto"/>
        <w:rPr>
          <w:sz w:val="24"/>
          <w:szCs w:val="24"/>
        </w:rPr>
      </w:pPr>
    </w:p>
    <w:p w14:paraId="2447CFBA" w14:textId="77777777" w:rsidR="00D3128D" w:rsidRPr="001751CE" w:rsidRDefault="00D3128D" w:rsidP="001751CE">
      <w:pPr>
        <w:spacing w:line="480" w:lineRule="auto"/>
        <w:jc w:val="center"/>
        <w:rPr>
          <w:sz w:val="24"/>
          <w:szCs w:val="24"/>
        </w:rPr>
      </w:pPr>
    </w:p>
    <w:p w14:paraId="0DE4A197" w14:textId="77777777" w:rsidR="006E0AB1" w:rsidRPr="001751CE" w:rsidRDefault="006E0AB1" w:rsidP="001751CE">
      <w:pPr>
        <w:spacing w:line="480" w:lineRule="auto"/>
        <w:rPr>
          <w:sz w:val="24"/>
          <w:szCs w:val="24"/>
        </w:rPr>
      </w:pPr>
    </w:p>
    <w:p w14:paraId="6E0CB555" w14:textId="77777777" w:rsidR="00D3128D" w:rsidRPr="001751CE" w:rsidRDefault="00D3128D" w:rsidP="001751CE">
      <w:pPr>
        <w:spacing w:line="480" w:lineRule="auto"/>
        <w:jc w:val="center"/>
        <w:rPr>
          <w:sz w:val="24"/>
          <w:szCs w:val="24"/>
        </w:rPr>
        <w:sectPr w:rsidR="00D3128D" w:rsidRPr="001751CE" w:rsidSect="00D3128D">
          <w:headerReference w:type="default" r:id="rId8"/>
          <w:pgSz w:w="12240" w:h="15840"/>
          <w:pgMar w:top="1440" w:right="1440" w:bottom="1440" w:left="1440" w:header="708" w:footer="708" w:gutter="0"/>
          <w:cols w:space="720"/>
          <w:docGrid w:linePitch="360"/>
        </w:sectPr>
      </w:pPr>
    </w:p>
    <w:sdt>
      <w:sdtPr>
        <w:rPr>
          <w:rFonts w:ascii="Times New Roman" w:hAnsi="Times New Roman" w:cs="Times New Roman"/>
          <w:sz w:val="24"/>
          <w:szCs w:val="24"/>
        </w:rPr>
        <w:id w:val="1411348714"/>
        <w:docPartObj>
          <w:docPartGallery w:val="Table of Contents"/>
          <w:docPartUnique/>
        </w:docPartObj>
      </w:sdtPr>
      <w:sdtEndPr>
        <w:rPr>
          <w:rFonts w:eastAsia="Times New Roman"/>
          <w:b/>
          <w:bCs/>
          <w:noProof/>
          <w:color w:val="auto"/>
          <w:lang w:bidi="th-TH"/>
        </w:rPr>
      </w:sdtEndPr>
      <w:sdtContent>
        <w:p w14:paraId="11BC6928" w14:textId="0AA9AAF3" w:rsidR="001751CE" w:rsidRPr="001751CE" w:rsidRDefault="001751CE" w:rsidP="001751CE">
          <w:pPr>
            <w:pStyle w:val="TOCHeading"/>
            <w:spacing w:line="480" w:lineRule="auto"/>
            <w:jc w:val="center"/>
            <w:rPr>
              <w:rFonts w:ascii="Times New Roman" w:hAnsi="Times New Roman" w:cs="Times New Roman"/>
              <w:color w:val="auto"/>
              <w:sz w:val="24"/>
              <w:szCs w:val="24"/>
            </w:rPr>
          </w:pPr>
          <w:r w:rsidRPr="001751CE">
            <w:rPr>
              <w:rFonts w:ascii="Times New Roman" w:hAnsi="Times New Roman" w:cs="Times New Roman"/>
              <w:color w:val="auto"/>
              <w:sz w:val="24"/>
              <w:szCs w:val="24"/>
            </w:rPr>
            <w:t>Contents</w:t>
          </w:r>
        </w:p>
        <w:p w14:paraId="37A92E32" w14:textId="1CC32075"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r w:rsidRPr="001751CE">
            <w:rPr>
              <w:rFonts w:cs="Times New Roman"/>
              <w:sz w:val="24"/>
              <w:szCs w:val="24"/>
            </w:rPr>
            <w:fldChar w:fldCharType="begin"/>
          </w:r>
          <w:r w:rsidRPr="001751CE">
            <w:rPr>
              <w:rFonts w:cs="Times New Roman"/>
              <w:sz w:val="24"/>
              <w:szCs w:val="24"/>
            </w:rPr>
            <w:instrText xml:space="preserve"> TOC \o "1-3" \h \z \u </w:instrText>
          </w:r>
          <w:r w:rsidRPr="001751CE">
            <w:rPr>
              <w:rFonts w:cs="Times New Roman"/>
              <w:sz w:val="24"/>
              <w:szCs w:val="24"/>
            </w:rPr>
            <w:fldChar w:fldCharType="separate"/>
          </w:r>
          <w:hyperlink w:anchor="_Toc236602739" w:history="1">
            <w:r w:rsidRPr="001751CE">
              <w:rPr>
                <w:rStyle w:val="Hyperlink"/>
                <w:rFonts w:eastAsia="Arial" w:cs="Times New Roman"/>
                <w:b/>
                <w:bCs/>
                <w:noProof/>
                <w:sz w:val="24"/>
                <w:szCs w:val="24"/>
              </w:rPr>
              <w:t>1. The Safety Problem</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_Toc236602739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4</w:t>
            </w:r>
            <w:r w:rsidRPr="001751CE">
              <w:rPr>
                <w:rFonts w:cs="Times New Roman"/>
                <w:noProof/>
                <w:webHidden/>
                <w:sz w:val="24"/>
                <w:szCs w:val="24"/>
              </w:rPr>
              <w:fldChar w:fldCharType="end"/>
            </w:r>
          </w:hyperlink>
        </w:p>
        <w:p w14:paraId="705DF307" w14:textId="76B572FD"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40" w:history="1">
            <w:r w:rsidRPr="001751CE">
              <w:rPr>
                <w:rStyle w:val="Hyperlink"/>
                <w:rFonts w:eastAsia="Arial" w:cs="Times New Roman"/>
                <w:b/>
                <w:bCs/>
                <w:noProof/>
                <w:sz w:val="24"/>
                <w:szCs w:val="24"/>
              </w:rPr>
              <w:t>2. The Solution: A Smartsheet-Based EHS System</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_Toc236602740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5</w:t>
            </w:r>
            <w:r w:rsidRPr="001751CE">
              <w:rPr>
                <w:rFonts w:cs="Times New Roman"/>
                <w:noProof/>
                <w:webHidden/>
                <w:sz w:val="24"/>
                <w:szCs w:val="24"/>
              </w:rPr>
              <w:fldChar w:fldCharType="end"/>
            </w:r>
          </w:hyperlink>
        </w:p>
        <w:p w14:paraId="5F41480E" w14:textId="42B8F09C"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1" w:history="1">
            <w:r w:rsidRPr="001751CE">
              <w:rPr>
                <w:rStyle w:val="Hyperlink"/>
                <w:rFonts w:eastAsia="Arial" w:cs="Times New Roman"/>
                <w:b/>
                <w:bCs/>
                <w:noProof/>
                <w:sz w:val="24"/>
                <w:szCs w:val="24"/>
              </w:rPr>
              <w:t>Why Smartsheet</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_Toc236602741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6</w:t>
            </w:r>
            <w:r w:rsidRPr="001751CE">
              <w:rPr>
                <w:rFonts w:cs="Times New Roman"/>
                <w:noProof/>
                <w:webHidden/>
                <w:sz w:val="24"/>
                <w:szCs w:val="24"/>
              </w:rPr>
              <w:fldChar w:fldCharType="end"/>
            </w:r>
          </w:hyperlink>
        </w:p>
        <w:p w14:paraId="66762C4E" w14:textId="54E24E68"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42" w:history="1">
            <w:r w:rsidRPr="001751CE">
              <w:rPr>
                <w:rStyle w:val="Hyperlink"/>
                <w:rFonts w:eastAsia="Arial" w:cs="Times New Roman"/>
                <w:b/>
                <w:bCs/>
                <w:noProof/>
                <w:sz w:val="24"/>
                <w:szCs w:val="24"/>
              </w:rPr>
              <w:t>3. System Modules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_Toc236602742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7</w:t>
            </w:r>
            <w:r w:rsidRPr="001751CE">
              <w:rPr>
                <w:rFonts w:cs="Times New Roman"/>
                <w:noProof/>
                <w:webHidden/>
                <w:sz w:val="24"/>
                <w:szCs w:val="24"/>
              </w:rPr>
              <w:fldChar w:fldCharType="end"/>
            </w:r>
          </w:hyperlink>
        </w:p>
        <w:p w14:paraId="5E8EA9C4" w14:textId="19EA42E8"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3" w:history="1">
            <w:r w:rsidRPr="001751CE">
              <w:rPr>
                <w:rStyle w:val="Hyperlink"/>
                <w:rFonts w:eastAsia="Arial" w:cs="Times New Roman"/>
                <w:b/>
                <w:bCs/>
                <w:noProof/>
                <w:sz w:val="24"/>
                <w:szCs w:val="24"/>
              </w:rPr>
              <w:t>Module 1: Safety &amp; Compliance Dashboard</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_Toc236602743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7</w:t>
            </w:r>
            <w:r w:rsidRPr="001751CE">
              <w:rPr>
                <w:rFonts w:cs="Times New Roman"/>
                <w:noProof/>
                <w:webHidden/>
                <w:sz w:val="24"/>
                <w:szCs w:val="24"/>
              </w:rPr>
              <w:fldChar w:fldCharType="end"/>
            </w:r>
          </w:hyperlink>
        </w:p>
        <w:p w14:paraId="2213A098" w14:textId="15239E54"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4" w:history="1">
            <w:r w:rsidRPr="001751CE">
              <w:rPr>
                <w:rStyle w:val="Hyperlink"/>
                <w:rFonts w:eastAsia="Arial" w:cs="Times New Roman"/>
                <w:b/>
                <w:bCs/>
                <w:noProof/>
                <w:sz w:val="24"/>
                <w:szCs w:val="24"/>
              </w:rPr>
              <w:t>Module 2: Incident Log</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_Toc236602744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11</w:t>
            </w:r>
            <w:r w:rsidRPr="001751CE">
              <w:rPr>
                <w:rFonts w:cs="Times New Roman"/>
                <w:noProof/>
                <w:webHidden/>
                <w:sz w:val="24"/>
                <w:szCs w:val="24"/>
              </w:rPr>
              <w:fldChar w:fldCharType="end"/>
            </w:r>
          </w:hyperlink>
        </w:p>
        <w:p w14:paraId="66049945" w14:textId="79852413"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5" w:history="1">
            <w:r w:rsidRPr="001751CE">
              <w:rPr>
                <w:rStyle w:val="Hyperlink"/>
                <w:rFonts w:eastAsia="Arial" w:cs="Times New Roman"/>
                <w:b/>
                <w:bCs/>
                <w:noProof/>
                <w:sz w:val="24"/>
                <w:szCs w:val="24"/>
              </w:rPr>
              <w:t>Module 3: Site Infractions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_Toc236602745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12</w:t>
            </w:r>
            <w:r w:rsidRPr="001751CE">
              <w:rPr>
                <w:rFonts w:cs="Times New Roman"/>
                <w:noProof/>
                <w:webHidden/>
                <w:sz w:val="24"/>
                <w:szCs w:val="24"/>
              </w:rPr>
              <w:fldChar w:fldCharType="end"/>
            </w:r>
          </w:hyperlink>
        </w:p>
        <w:p w14:paraId="5978D2CB" w14:textId="589973D6"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6" w:history="1">
            <w:r w:rsidRPr="001751CE">
              <w:rPr>
                <w:rStyle w:val="Hyperlink"/>
                <w:rFonts w:eastAsia="Arial" w:cs="Times New Roman"/>
                <w:b/>
                <w:bCs/>
                <w:noProof/>
                <w:sz w:val="24"/>
                <w:szCs w:val="24"/>
              </w:rPr>
              <w:t>Module 4: GC Notifications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_Toc236602746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13</w:t>
            </w:r>
            <w:r w:rsidRPr="001751CE">
              <w:rPr>
                <w:rFonts w:cs="Times New Roman"/>
                <w:noProof/>
                <w:webHidden/>
                <w:sz w:val="24"/>
                <w:szCs w:val="24"/>
              </w:rPr>
              <w:fldChar w:fldCharType="end"/>
            </w:r>
          </w:hyperlink>
        </w:p>
        <w:p w14:paraId="0B3B90B6" w14:textId="4EDDD719"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7" w:history="1">
            <w:r w:rsidRPr="001751CE">
              <w:rPr>
                <w:rStyle w:val="Hyperlink"/>
                <w:rFonts w:eastAsia="Arial" w:cs="Times New Roman"/>
                <w:b/>
                <w:bCs/>
                <w:noProof/>
                <w:sz w:val="24"/>
                <w:szCs w:val="24"/>
              </w:rPr>
              <w:t>Module 5: Training &amp; Certification Log</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_Toc236602747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14</w:t>
            </w:r>
            <w:r w:rsidRPr="001751CE">
              <w:rPr>
                <w:rFonts w:cs="Times New Roman"/>
                <w:noProof/>
                <w:webHidden/>
                <w:sz w:val="24"/>
                <w:szCs w:val="24"/>
              </w:rPr>
              <w:fldChar w:fldCharType="end"/>
            </w:r>
          </w:hyperlink>
        </w:p>
        <w:p w14:paraId="072B5D3A" w14:textId="0664F73E"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8" w:history="1">
            <w:r w:rsidRPr="001751CE">
              <w:rPr>
                <w:rStyle w:val="Hyperlink"/>
                <w:rFonts w:eastAsia="Arial" w:cs="Times New Roman"/>
                <w:b/>
                <w:bCs/>
                <w:noProof/>
                <w:sz w:val="24"/>
                <w:szCs w:val="24"/>
              </w:rPr>
              <w:t>Module 6: PPE Inventory</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_Toc236602748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15</w:t>
            </w:r>
            <w:r w:rsidRPr="001751CE">
              <w:rPr>
                <w:rFonts w:cs="Times New Roman"/>
                <w:noProof/>
                <w:webHidden/>
                <w:sz w:val="24"/>
                <w:szCs w:val="24"/>
              </w:rPr>
              <w:fldChar w:fldCharType="end"/>
            </w:r>
          </w:hyperlink>
        </w:p>
        <w:p w14:paraId="25A43C02" w14:textId="0EF1A014"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49" w:history="1">
            <w:r w:rsidRPr="001751CE">
              <w:rPr>
                <w:rStyle w:val="Hyperlink"/>
                <w:rFonts w:eastAsia="Arial" w:cs="Times New Roman"/>
                <w:b/>
                <w:bCs/>
                <w:noProof/>
                <w:sz w:val="24"/>
                <w:szCs w:val="24"/>
              </w:rPr>
              <w:t>Module 7: Permit Log</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_Toc236602749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16</w:t>
            </w:r>
            <w:r w:rsidRPr="001751CE">
              <w:rPr>
                <w:rFonts w:cs="Times New Roman"/>
                <w:noProof/>
                <w:webHidden/>
                <w:sz w:val="24"/>
                <w:szCs w:val="24"/>
              </w:rPr>
              <w:fldChar w:fldCharType="end"/>
            </w:r>
          </w:hyperlink>
        </w:p>
        <w:p w14:paraId="289EEC93" w14:textId="460DD2F1"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0" w:history="1">
            <w:r w:rsidRPr="001751CE">
              <w:rPr>
                <w:rStyle w:val="Hyperlink"/>
                <w:rFonts w:eastAsia="Arial" w:cs="Times New Roman"/>
                <w:b/>
                <w:bCs/>
                <w:noProof/>
                <w:sz w:val="24"/>
                <w:szCs w:val="24"/>
              </w:rPr>
              <w:t>Module 8: Corrective Action Tracker</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_Toc236602750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17</w:t>
            </w:r>
            <w:r w:rsidRPr="001751CE">
              <w:rPr>
                <w:rFonts w:cs="Times New Roman"/>
                <w:noProof/>
                <w:webHidden/>
                <w:sz w:val="24"/>
                <w:szCs w:val="24"/>
              </w:rPr>
              <w:fldChar w:fldCharType="end"/>
            </w:r>
          </w:hyperlink>
        </w:p>
        <w:p w14:paraId="73E680B1" w14:textId="232B8E3C"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1" w:history="1">
            <w:r w:rsidRPr="001751CE">
              <w:rPr>
                <w:rStyle w:val="Hyperlink"/>
                <w:rFonts w:eastAsia="Arial" w:cs="Times New Roman"/>
                <w:b/>
                <w:bCs/>
                <w:noProof/>
                <w:sz w:val="24"/>
                <w:szCs w:val="24"/>
              </w:rPr>
              <w:t>Module 9: Scissor Lift Inspections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_Toc236602751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18</w:t>
            </w:r>
            <w:r w:rsidRPr="001751CE">
              <w:rPr>
                <w:rFonts w:cs="Times New Roman"/>
                <w:noProof/>
                <w:webHidden/>
                <w:sz w:val="24"/>
                <w:szCs w:val="24"/>
              </w:rPr>
              <w:fldChar w:fldCharType="end"/>
            </w:r>
          </w:hyperlink>
        </w:p>
        <w:p w14:paraId="6CE3F677" w14:textId="6526CD7B"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2" w:history="1">
            <w:r w:rsidRPr="001751CE">
              <w:rPr>
                <w:rStyle w:val="Hyperlink"/>
                <w:rFonts w:eastAsia="Arial" w:cs="Times New Roman"/>
                <w:b/>
                <w:bCs/>
                <w:noProof/>
                <w:sz w:val="24"/>
                <w:szCs w:val="24"/>
              </w:rPr>
              <w:t>Module 10: PPE Budget Tracker</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_Toc236602752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19</w:t>
            </w:r>
            <w:r w:rsidRPr="001751CE">
              <w:rPr>
                <w:rFonts w:cs="Times New Roman"/>
                <w:noProof/>
                <w:webHidden/>
                <w:sz w:val="24"/>
                <w:szCs w:val="24"/>
              </w:rPr>
              <w:fldChar w:fldCharType="end"/>
            </w:r>
          </w:hyperlink>
        </w:p>
        <w:p w14:paraId="0073304A" w14:textId="235365EC"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3" w:history="1">
            <w:r w:rsidRPr="001751CE">
              <w:rPr>
                <w:rStyle w:val="Hyperlink"/>
                <w:rFonts w:eastAsia="Arial" w:cs="Times New Roman"/>
                <w:b/>
                <w:bCs/>
                <w:noProof/>
                <w:sz w:val="24"/>
                <w:szCs w:val="24"/>
              </w:rPr>
              <w:t>Module 11: Team Leader Attendance</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_Toc236602753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20</w:t>
            </w:r>
            <w:r w:rsidRPr="001751CE">
              <w:rPr>
                <w:rFonts w:cs="Times New Roman"/>
                <w:noProof/>
                <w:webHidden/>
                <w:sz w:val="24"/>
                <w:szCs w:val="24"/>
              </w:rPr>
              <w:fldChar w:fldCharType="end"/>
            </w:r>
          </w:hyperlink>
        </w:p>
        <w:p w14:paraId="5E104080" w14:textId="4CA58388"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54" w:history="1">
            <w:r w:rsidRPr="001751CE">
              <w:rPr>
                <w:rStyle w:val="Hyperlink"/>
                <w:rFonts w:eastAsia="Arial" w:cs="Times New Roman"/>
                <w:b/>
                <w:bCs/>
                <w:noProof/>
                <w:sz w:val="24"/>
                <w:szCs w:val="24"/>
              </w:rPr>
              <w:t>4. Smartsheet Forms — How Field Data Gets Into the System</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_Toc236602754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22</w:t>
            </w:r>
            <w:r w:rsidRPr="001751CE">
              <w:rPr>
                <w:rFonts w:cs="Times New Roman"/>
                <w:noProof/>
                <w:webHidden/>
                <w:sz w:val="24"/>
                <w:szCs w:val="24"/>
              </w:rPr>
              <w:fldChar w:fldCharType="end"/>
            </w:r>
          </w:hyperlink>
        </w:p>
        <w:p w14:paraId="3087627E" w14:textId="01C0AA9F"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55" w:history="1">
            <w:r w:rsidRPr="001751CE">
              <w:rPr>
                <w:rStyle w:val="Hyperlink"/>
                <w:rFonts w:eastAsia="Arial" w:cs="Times New Roman"/>
                <w:b/>
                <w:bCs/>
                <w:noProof/>
                <w:sz w:val="24"/>
                <w:szCs w:val="24"/>
              </w:rPr>
              <w:t>5. Implementation Plan</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_Toc236602755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25</w:t>
            </w:r>
            <w:r w:rsidRPr="001751CE">
              <w:rPr>
                <w:rFonts w:cs="Times New Roman"/>
                <w:noProof/>
                <w:webHidden/>
                <w:sz w:val="24"/>
                <w:szCs w:val="24"/>
              </w:rPr>
              <w:fldChar w:fldCharType="end"/>
            </w:r>
          </w:hyperlink>
        </w:p>
        <w:p w14:paraId="54DA419B" w14:textId="595741E0"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6" w:history="1">
            <w:r w:rsidRPr="001751CE">
              <w:rPr>
                <w:rStyle w:val="Hyperlink"/>
                <w:rFonts w:eastAsia="Arial" w:cs="Times New Roman"/>
                <w:b/>
                <w:bCs/>
                <w:noProof/>
                <w:sz w:val="24"/>
                <w:szCs w:val="24"/>
              </w:rPr>
              <w:t>Phase 1: Get Approval and Set Up (Weeks 1–2)</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_Toc236602756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25</w:t>
            </w:r>
            <w:r w:rsidRPr="001751CE">
              <w:rPr>
                <w:rFonts w:cs="Times New Roman"/>
                <w:noProof/>
                <w:webHidden/>
                <w:sz w:val="24"/>
                <w:szCs w:val="24"/>
              </w:rPr>
              <w:fldChar w:fldCharType="end"/>
            </w:r>
          </w:hyperlink>
        </w:p>
        <w:p w14:paraId="5413BC3C" w14:textId="6D7E4138"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7" w:history="1">
            <w:r w:rsidRPr="001751CE">
              <w:rPr>
                <w:rStyle w:val="Hyperlink"/>
                <w:rFonts w:eastAsia="Arial" w:cs="Times New Roman"/>
                <w:b/>
                <w:bCs/>
                <w:noProof/>
                <w:sz w:val="24"/>
                <w:szCs w:val="24"/>
              </w:rPr>
              <w:t>Phase 2: Train the Team (Week 3)</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_Toc236602757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25</w:t>
            </w:r>
            <w:r w:rsidRPr="001751CE">
              <w:rPr>
                <w:rFonts w:cs="Times New Roman"/>
                <w:noProof/>
                <w:webHidden/>
                <w:sz w:val="24"/>
                <w:szCs w:val="24"/>
              </w:rPr>
              <w:fldChar w:fldCharType="end"/>
            </w:r>
          </w:hyperlink>
        </w:p>
        <w:p w14:paraId="14293D57" w14:textId="4B812DBF"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8" w:history="1">
            <w:r w:rsidRPr="001751CE">
              <w:rPr>
                <w:rStyle w:val="Hyperlink"/>
                <w:rFonts w:eastAsia="Arial" w:cs="Times New Roman"/>
                <w:b/>
                <w:bCs/>
                <w:noProof/>
                <w:sz w:val="24"/>
                <w:szCs w:val="24"/>
              </w:rPr>
              <w:t>Phase 3: Go Live (Week 4 Onward)</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_Toc236602758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26</w:t>
            </w:r>
            <w:r w:rsidRPr="001751CE">
              <w:rPr>
                <w:rFonts w:cs="Times New Roman"/>
                <w:noProof/>
                <w:webHidden/>
                <w:sz w:val="24"/>
                <w:szCs w:val="24"/>
              </w:rPr>
              <w:fldChar w:fldCharType="end"/>
            </w:r>
          </w:hyperlink>
        </w:p>
        <w:p w14:paraId="0D22E988" w14:textId="588006BC"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59" w:history="1">
            <w:r w:rsidRPr="001751CE">
              <w:rPr>
                <w:rStyle w:val="Hyperlink"/>
                <w:rFonts w:eastAsia="Arial" w:cs="Times New Roman"/>
                <w:b/>
                <w:bCs/>
                <w:noProof/>
                <w:sz w:val="24"/>
                <w:szCs w:val="24"/>
              </w:rPr>
              <w:t>Phase 4: Keep Improving (Ongoing)</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_Toc236602759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26</w:t>
            </w:r>
            <w:r w:rsidRPr="001751CE">
              <w:rPr>
                <w:rFonts w:cs="Times New Roman"/>
                <w:noProof/>
                <w:webHidden/>
                <w:sz w:val="24"/>
                <w:szCs w:val="24"/>
              </w:rPr>
              <w:fldChar w:fldCharType="end"/>
            </w:r>
          </w:hyperlink>
        </w:p>
        <w:p w14:paraId="0F65BF5B" w14:textId="0E25ADFB"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60" w:history="1">
            <w:r w:rsidRPr="001751CE">
              <w:rPr>
                <w:rStyle w:val="Hyperlink"/>
                <w:rFonts w:eastAsia="Arial" w:cs="Times New Roman"/>
                <w:b/>
                <w:bCs/>
                <w:noProof/>
                <w:sz w:val="24"/>
                <w:szCs w:val="24"/>
              </w:rPr>
              <w:t>6. Expected Results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_Toc236602760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27</w:t>
            </w:r>
            <w:r w:rsidRPr="001751CE">
              <w:rPr>
                <w:rFonts w:cs="Times New Roman"/>
                <w:noProof/>
                <w:webHidden/>
                <w:sz w:val="24"/>
                <w:szCs w:val="24"/>
              </w:rPr>
              <w:fldChar w:fldCharType="end"/>
            </w:r>
          </w:hyperlink>
        </w:p>
        <w:p w14:paraId="4D6ABB55" w14:textId="7416A481"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61" w:history="1">
            <w:r w:rsidRPr="001751CE">
              <w:rPr>
                <w:rStyle w:val="Hyperlink"/>
                <w:rFonts w:eastAsia="Arial" w:cs="Times New Roman"/>
                <w:b/>
                <w:bCs/>
                <w:noProof/>
                <w:sz w:val="24"/>
                <w:szCs w:val="24"/>
              </w:rPr>
              <w:t>References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_Toc236602761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29</w:t>
            </w:r>
            <w:r w:rsidRPr="001751CE">
              <w:rPr>
                <w:rFonts w:cs="Times New Roman"/>
                <w:noProof/>
                <w:webHidden/>
                <w:sz w:val="24"/>
                <w:szCs w:val="24"/>
              </w:rPr>
              <w:fldChar w:fldCharType="end"/>
            </w:r>
          </w:hyperlink>
        </w:p>
        <w:p w14:paraId="12A18B57" w14:textId="77A68C9E" w:rsidR="001751CE" w:rsidRPr="001751CE" w:rsidRDefault="001751CE" w:rsidP="001751CE">
          <w:pPr>
            <w:pStyle w:val="TOC1"/>
            <w:tabs>
              <w:tab w:val="right" w:leader="dot" w:pos="9350"/>
            </w:tabs>
            <w:spacing w:line="480" w:lineRule="auto"/>
            <w:rPr>
              <w:rFonts w:eastAsiaTheme="minorEastAsia" w:cs="Times New Roman"/>
              <w:noProof/>
              <w:kern w:val="2"/>
              <w:sz w:val="24"/>
              <w:szCs w:val="24"/>
              <w14:ligatures w14:val="standardContextual"/>
            </w:rPr>
          </w:pPr>
          <w:hyperlink w:anchor="_Toc236602762" w:history="1">
            <w:r w:rsidRPr="001751CE">
              <w:rPr>
                <w:rStyle w:val="Hyperlink"/>
                <w:rFonts w:eastAsia="Arial" w:cs="Times New Roman"/>
                <w:b/>
                <w:bCs/>
                <w:noProof/>
                <w:sz w:val="24"/>
                <w:szCs w:val="24"/>
              </w:rPr>
              <w:t>Appendices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_Toc236602762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30</w:t>
            </w:r>
            <w:r w:rsidRPr="001751CE">
              <w:rPr>
                <w:rFonts w:cs="Times New Roman"/>
                <w:noProof/>
                <w:webHidden/>
                <w:sz w:val="24"/>
                <w:szCs w:val="24"/>
              </w:rPr>
              <w:fldChar w:fldCharType="end"/>
            </w:r>
          </w:hyperlink>
        </w:p>
        <w:p w14:paraId="5A6B4BD1" w14:textId="4275DF97"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63" w:history="1">
            <w:r w:rsidRPr="001751CE">
              <w:rPr>
                <w:rStyle w:val="Hyperlink"/>
                <w:rFonts w:eastAsia="Arial" w:cs="Times New Roman"/>
                <w:b/>
                <w:bCs/>
                <w:noProof/>
                <w:sz w:val="24"/>
                <w:szCs w:val="24"/>
              </w:rPr>
              <w:t>Appendix 1: Automation for alerts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_Toc236602763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30</w:t>
            </w:r>
            <w:r w:rsidRPr="001751CE">
              <w:rPr>
                <w:rFonts w:cs="Times New Roman"/>
                <w:noProof/>
                <w:webHidden/>
                <w:sz w:val="24"/>
                <w:szCs w:val="24"/>
              </w:rPr>
              <w:fldChar w:fldCharType="end"/>
            </w:r>
          </w:hyperlink>
        </w:p>
        <w:p w14:paraId="61486824" w14:textId="4E4D9EBE"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64" w:history="1">
            <w:r w:rsidRPr="001751CE">
              <w:rPr>
                <w:rStyle w:val="Hyperlink"/>
                <w:rFonts w:eastAsia="Arial" w:cs="Times New Roman"/>
                <w:b/>
                <w:bCs/>
                <w:noProof/>
                <w:sz w:val="24"/>
                <w:szCs w:val="24"/>
              </w:rPr>
              <w:t>Appendix 2: Attachments can be added, such as certificates for individual rows</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_Toc236602764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31</w:t>
            </w:r>
            <w:r w:rsidRPr="001751CE">
              <w:rPr>
                <w:rFonts w:cs="Times New Roman"/>
                <w:noProof/>
                <w:webHidden/>
                <w:sz w:val="24"/>
                <w:szCs w:val="24"/>
              </w:rPr>
              <w:fldChar w:fldCharType="end"/>
            </w:r>
          </w:hyperlink>
        </w:p>
        <w:p w14:paraId="31D01767" w14:textId="486F0B60" w:rsidR="001751CE" w:rsidRPr="001751CE" w:rsidRDefault="001751CE" w:rsidP="001751CE">
          <w:pPr>
            <w:pStyle w:val="TOC2"/>
            <w:tabs>
              <w:tab w:val="right" w:leader="dot" w:pos="9350"/>
            </w:tabs>
            <w:spacing w:line="480" w:lineRule="auto"/>
            <w:rPr>
              <w:rFonts w:eastAsiaTheme="minorEastAsia" w:cs="Times New Roman"/>
              <w:noProof/>
              <w:kern w:val="2"/>
              <w:sz w:val="24"/>
              <w:szCs w:val="24"/>
              <w14:ligatures w14:val="standardContextual"/>
            </w:rPr>
          </w:pPr>
          <w:hyperlink w:anchor="_Toc236602765" w:history="1">
            <w:r w:rsidRPr="001751CE">
              <w:rPr>
                <w:rStyle w:val="Hyperlink"/>
                <w:rFonts w:eastAsia="Arial" w:cs="Times New Roman"/>
                <w:b/>
                <w:bCs/>
                <w:noProof/>
                <w:sz w:val="24"/>
                <w:szCs w:val="24"/>
              </w:rPr>
              <w:t>Appendix 3: Project 841 Workspace in Smartsheet</w:t>
            </w:r>
            <w:r w:rsidRPr="001751CE">
              <w:rPr>
                <w:rFonts w:cs="Times New Roman"/>
                <w:noProof/>
                <w:webHidden/>
                <w:sz w:val="24"/>
                <w:szCs w:val="24"/>
              </w:rPr>
              <w:tab/>
            </w:r>
            <w:r w:rsidRPr="001751CE">
              <w:rPr>
                <w:rFonts w:cs="Times New Roman"/>
                <w:noProof/>
                <w:webHidden/>
                <w:sz w:val="24"/>
                <w:szCs w:val="24"/>
              </w:rPr>
              <w:fldChar w:fldCharType="begin"/>
            </w:r>
            <w:r w:rsidRPr="001751CE">
              <w:rPr>
                <w:rFonts w:cs="Times New Roman"/>
                <w:noProof/>
                <w:webHidden/>
                <w:sz w:val="24"/>
                <w:szCs w:val="24"/>
              </w:rPr>
              <w:instrText xml:space="preserve"> PAGEREF _Toc236602765 \h </w:instrText>
            </w:r>
            <w:r w:rsidRPr="001751CE">
              <w:rPr>
                <w:rFonts w:cs="Times New Roman"/>
                <w:noProof/>
                <w:webHidden/>
                <w:sz w:val="24"/>
                <w:szCs w:val="24"/>
              </w:rPr>
            </w:r>
            <w:r w:rsidRPr="001751CE">
              <w:rPr>
                <w:rFonts w:cs="Times New Roman"/>
                <w:noProof/>
                <w:webHidden/>
                <w:sz w:val="24"/>
                <w:szCs w:val="24"/>
              </w:rPr>
              <w:fldChar w:fldCharType="separate"/>
            </w:r>
            <w:r>
              <w:rPr>
                <w:rFonts w:cs="Times New Roman"/>
                <w:noProof/>
                <w:webHidden/>
                <w:sz w:val="24"/>
                <w:szCs w:val="24"/>
              </w:rPr>
              <w:t>32</w:t>
            </w:r>
            <w:r w:rsidRPr="001751CE">
              <w:rPr>
                <w:rFonts w:cs="Times New Roman"/>
                <w:noProof/>
                <w:webHidden/>
                <w:sz w:val="24"/>
                <w:szCs w:val="24"/>
              </w:rPr>
              <w:fldChar w:fldCharType="end"/>
            </w:r>
          </w:hyperlink>
        </w:p>
        <w:p w14:paraId="041AD3A4" w14:textId="793F40E6" w:rsidR="001751CE" w:rsidRPr="001751CE" w:rsidRDefault="001751CE" w:rsidP="001751CE">
          <w:pPr>
            <w:spacing w:line="480" w:lineRule="auto"/>
            <w:rPr>
              <w:sz w:val="24"/>
              <w:szCs w:val="24"/>
            </w:rPr>
          </w:pPr>
          <w:r w:rsidRPr="001751CE">
            <w:rPr>
              <w:b/>
              <w:bCs/>
              <w:noProof/>
              <w:sz w:val="24"/>
              <w:szCs w:val="24"/>
            </w:rPr>
            <w:fldChar w:fldCharType="end"/>
          </w:r>
        </w:p>
      </w:sdtContent>
    </w:sdt>
    <w:p w14:paraId="61EA0F4F" w14:textId="77777777" w:rsidR="001751CE" w:rsidRPr="001751CE" w:rsidRDefault="001751CE" w:rsidP="001751CE">
      <w:pPr>
        <w:spacing w:line="480" w:lineRule="auto"/>
        <w:jc w:val="center"/>
        <w:rPr>
          <w:sz w:val="24"/>
          <w:szCs w:val="24"/>
        </w:rPr>
      </w:pPr>
    </w:p>
    <w:p w14:paraId="6EED3722" w14:textId="77777777" w:rsidR="001751CE" w:rsidRPr="001751CE" w:rsidRDefault="001751CE" w:rsidP="001751CE">
      <w:pPr>
        <w:spacing w:line="480" w:lineRule="auto"/>
        <w:jc w:val="center"/>
        <w:rPr>
          <w:sz w:val="24"/>
          <w:szCs w:val="24"/>
        </w:rPr>
      </w:pPr>
    </w:p>
    <w:p w14:paraId="627C27C7" w14:textId="77777777" w:rsidR="001751CE" w:rsidRPr="001751CE" w:rsidRDefault="001751CE" w:rsidP="001751CE">
      <w:pPr>
        <w:spacing w:line="480" w:lineRule="auto"/>
        <w:jc w:val="center"/>
        <w:rPr>
          <w:sz w:val="24"/>
          <w:szCs w:val="24"/>
        </w:rPr>
      </w:pPr>
    </w:p>
    <w:p w14:paraId="7E203F22" w14:textId="77777777" w:rsidR="001751CE" w:rsidRPr="001751CE" w:rsidRDefault="001751CE" w:rsidP="001751CE">
      <w:pPr>
        <w:spacing w:line="480" w:lineRule="auto"/>
        <w:jc w:val="center"/>
        <w:rPr>
          <w:sz w:val="24"/>
          <w:szCs w:val="24"/>
        </w:rPr>
      </w:pPr>
    </w:p>
    <w:p w14:paraId="7901F258" w14:textId="77777777" w:rsidR="001751CE" w:rsidRPr="001751CE" w:rsidRDefault="001751CE" w:rsidP="001751CE">
      <w:pPr>
        <w:spacing w:line="480" w:lineRule="auto"/>
        <w:jc w:val="center"/>
        <w:rPr>
          <w:sz w:val="24"/>
          <w:szCs w:val="24"/>
        </w:rPr>
      </w:pPr>
    </w:p>
    <w:p w14:paraId="5660C1BC" w14:textId="77777777" w:rsidR="001751CE" w:rsidRPr="001751CE" w:rsidRDefault="001751CE" w:rsidP="001751CE">
      <w:pPr>
        <w:spacing w:line="480" w:lineRule="auto"/>
        <w:jc w:val="center"/>
        <w:rPr>
          <w:sz w:val="24"/>
          <w:szCs w:val="24"/>
        </w:rPr>
      </w:pPr>
    </w:p>
    <w:p w14:paraId="4F8864EE" w14:textId="77777777" w:rsidR="001751CE" w:rsidRDefault="001751CE" w:rsidP="001751CE">
      <w:pPr>
        <w:spacing w:line="480" w:lineRule="auto"/>
        <w:jc w:val="center"/>
        <w:rPr>
          <w:sz w:val="24"/>
          <w:szCs w:val="24"/>
        </w:rPr>
      </w:pPr>
    </w:p>
    <w:p w14:paraId="35DAC704" w14:textId="77777777" w:rsidR="001751CE" w:rsidRDefault="001751CE" w:rsidP="001751CE">
      <w:pPr>
        <w:spacing w:line="480" w:lineRule="auto"/>
        <w:jc w:val="center"/>
        <w:rPr>
          <w:sz w:val="24"/>
          <w:szCs w:val="24"/>
        </w:rPr>
      </w:pPr>
    </w:p>
    <w:p w14:paraId="34FA7234" w14:textId="77777777" w:rsidR="001751CE" w:rsidRDefault="001751CE" w:rsidP="001751CE">
      <w:pPr>
        <w:spacing w:line="480" w:lineRule="auto"/>
        <w:jc w:val="center"/>
        <w:rPr>
          <w:sz w:val="24"/>
          <w:szCs w:val="24"/>
        </w:rPr>
      </w:pPr>
    </w:p>
    <w:p w14:paraId="0D441F54" w14:textId="77777777" w:rsidR="001751CE" w:rsidRDefault="001751CE" w:rsidP="001751CE">
      <w:pPr>
        <w:spacing w:line="480" w:lineRule="auto"/>
        <w:jc w:val="center"/>
        <w:rPr>
          <w:sz w:val="24"/>
          <w:szCs w:val="24"/>
        </w:rPr>
      </w:pPr>
    </w:p>
    <w:p w14:paraId="08E5B17A" w14:textId="77777777" w:rsidR="001751CE" w:rsidRDefault="001751CE" w:rsidP="001751CE">
      <w:pPr>
        <w:spacing w:line="480" w:lineRule="auto"/>
        <w:jc w:val="center"/>
        <w:rPr>
          <w:sz w:val="24"/>
          <w:szCs w:val="24"/>
        </w:rPr>
      </w:pPr>
    </w:p>
    <w:p w14:paraId="2EE71DF2" w14:textId="77777777" w:rsidR="001751CE" w:rsidRPr="001751CE" w:rsidRDefault="001751CE" w:rsidP="001751CE">
      <w:pPr>
        <w:spacing w:line="480" w:lineRule="auto"/>
        <w:jc w:val="center"/>
        <w:rPr>
          <w:sz w:val="24"/>
          <w:szCs w:val="24"/>
        </w:rPr>
      </w:pPr>
    </w:p>
    <w:p w14:paraId="6F51B537" w14:textId="58F5248F" w:rsidR="006E0AB1" w:rsidRPr="001751CE" w:rsidRDefault="006E0AB1" w:rsidP="001751CE">
      <w:pPr>
        <w:spacing w:line="480" w:lineRule="auto"/>
        <w:jc w:val="center"/>
        <w:rPr>
          <w:sz w:val="24"/>
          <w:szCs w:val="24"/>
        </w:rPr>
      </w:pPr>
      <w:r w:rsidRPr="001751CE">
        <w:rPr>
          <w:sz w:val="24"/>
          <w:szCs w:val="24"/>
        </w:rPr>
        <w:lastRenderedPageBreak/>
        <w:t>Harnessing Smartsheet for Integrated EHS Management: BESCO Electric — UK Markey Cancer Center &amp; Advanced Ambulatory Complex</w:t>
      </w:r>
    </w:p>
    <w:p w14:paraId="65D1266A" w14:textId="77777777" w:rsidR="006E0AB1" w:rsidRPr="001751CE" w:rsidRDefault="006E0AB1" w:rsidP="001751CE">
      <w:pPr>
        <w:spacing w:line="480" w:lineRule="auto"/>
        <w:jc w:val="center"/>
        <w:rPr>
          <w:sz w:val="24"/>
          <w:szCs w:val="24"/>
        </w:rPr>
      </w:pPr>
    </w:p>
    <w:p w14:paraId="09D9272E" w14:textId="4D555231" w:rsidR="0074467A" w:rsidRPr="001751CE" w:rsidRDefault="00000000" w:rsidP="001751CE">
      <w:pPr>
        <w:pStyle w:val="Heading1"/>
        <w:spacing w:before="380" w:after="140" w:line="480" w:lineRule="auto"/>
        <w:jc w:val="center"/>
        <w:rPr>
          <w:color w:val="auto"/>
          <w:sz w:val="24"/>
          <w:szCs w:val="24"/>
        </w:rPr>
      </w:pPr>
      <w:bookmarkStart w:id="0" w:name="_Toc236601857"/>
      <w:bookmarkStart w:id="1" w:name="_Toc236602739"/>
      <w:r w:rsidRPr="001751CE">
        <w:rPr>
          <w:rFonts w:eastAsia="Arial"/>
          <w:b/>
          <w:bCs/>
          <w:color w:val="auto"/>
          <w:sz w:val="24"/>
          <w:szCs w:val="24"/>
        </w:rPr>
        <w:t>1. The Safety Proble</w:t>
      </w:r>
      <w:r w:rsidR="006E108A" w:rsidRPr="001751CE">
        <w:rPr>
          <w:rFonts w:eastAsia="Arial"/>
          <w:b/>
          <w:bCs/>
          <w:color w:val="auto"/>
          <w:sz w:val="24"/>
          <w:szCs w:val="24"/>
        </w:rPr>
        <w:t>m</w:t>
      </w:r>
      <w:bookmarkEnd w:id="0"/>
      <w:bookmarkEnd w:id="1"/>
    </w:p>
    <w:p w14:paraId="7DA2D5E9" w14:textId="00412ED9" w:rsidR="0074467A" w:rsidRPr="001751CE" w:rsidRDefault="00000000" w:rsidP="001751CE">
      <w:pPr>
        <w:spacing w:before="80" w:after="120" w:line="480" w:lineRule="auto"/>
        <w:ind w:firstLine="720"/>
        <w:rPr>
          <w:sz w:val="24"/>
          <w:szCs w:val="24"/>
        </w:rPr>
      </w:pPr>
      <w:r w:rsidRPr="001751CE">
        <w:rPr>
          <w:rFonts w:eastAsia="Arial"/>
          <w:sz w:val="24"/>
          <w:szCs w:val="24"/>
        </w:rPr>
        <w:t>Construction is one of the most dangerous industries in the United States. In 2022, 1,075 construction workers were killed on the job — about 20% of all worker deaths in private industry (BLS, 2023). OSHA calls the four leading causes the "Fatal Four": falls, being struck by objects, electrocution, and being caught in or between equipment. Together, these account for more than 60% of all construction deaths (OSHA, 2023).</w:t>
      </w:r>
    </w:p>
    <w:p w14:paraId="5FE73017" w14:textId="158090D6" w:rsidR="0074467A" w:rsidRPr="001751CE" w:rsidRDefault="00000000" w:rsidP="001751CE">
      <w:pPr>
        <w:spacing w:before="80" w:after="120" w:line="480" w:lineRule="auto"/>
        <w:ind w:firstLine="720"/>
        <w:rPr>
          <w:sz w:val="24"/>
          <w:szCs w:val="24"/>
        </w:rPr>
      </w:pPr>
      <w:r w:rsidRPr="001751CE">
        <w:rPr>
          <w:rFonts w:eastAsia="Arial"/>
          <w:sz w:val="24"/>
          <w:szCs w:val="24"/>
        </w:rPr>
        <w:t>Electrical subcontractors are at even greater risk. They work at height, handle energized systems, operate heavy equipment like scissor lifts and forklifts, and work alongside other trades. Yet most electrical subcontractors do not have their own safety management system. They rely on the General Contractor's records for permits, training logs, and inspection documents. When something goes wrong, the subcontractor often has no independent paper trail to show.</w:t>
      </w:r>
    </w:p>
    <w:p w14:paraId="2A756B36" w14:textId="5FAEEAC9"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Research backs this up. Specialty trade contractors — including electrical — have injury rates </w:t>
      </w:r>
      <w:r w:rsidRPr="001751CE">
        <w:rPr>
          <w:rFonts w:eastAsia="Arial"/>
          <w:b/>
          <w:bCs/>
          <w:sz w:val="24"/>
          <w:szCs w:val="24"/>
        </w:rPr>
        <w:t>30–40% higher</w:t>
      </w:r>
      <w:r w:rsidRPr="001751CE">
        <w:rPr>
          <w:rFonts w:eastAsia="Arial"/>
          <w:sz w:val="24"/>
          <w:szCs w:val="24"/>
        </w:rPr>
        <w:t xml:space="preserve"> than General Contractors on the same projects, largely because they lack their own safety systems (CPWR, 2022). Only </w:t>
      </w:r>
      <w:r w:rsidRPr="001751CE">
        <w:rPr>
          <w:rFonts w:eastAsia="Arial"/>
          <w:b/>
          <w:bCs/>
          <w:sz w:val="24"/>
          <w:szCs w:val="24"/>
        </w:rPr>
        <w:t>29% of specialty subcontractors</w:t>
      </w:r>
      <w:r w:rsidRPr="001751CE">
        <w:rPr>
          <w:rFonts w:eastAsia="Arial"/>
          <w:sz w:val="24"/>
          <w:szCs w:val="24"/>
        </w:rPr>
        <w:t xml:space="preserve"> use a dedicated safety software platform (</w:t>
      </w:r>
      <w:proofErr w:type="spellStart"/>
      <w:r w:rsidRPr="001751CE">
        <w:rPr>
          <w:rFonts w:eastAsia="Arial"/>
          <w:sz w:val="24"/>
          <w:szCs w:val="24"/>
        </w:rPr>
        <w:t>JBKnowledge</w:t>
      </w:r>
      <w:proofErr w:type="spellEnd"/>
      <w:r w:rsidRPr="001751CE">
        <w:rPr>
          <w:rFonts w:eastAsia="Arial"/>
          <w:sz w:val="24"/>
          <w:szCs w:val="24"/>
        </w:rPr>
        <w:t>, 2022).</w:t>
      </w:r>
    </w:p>
    <w:p w14:paraId="759EC105" w14:textId="0D60105A" w:rsidR="0074467A" w:rsidRPr="001751CE" w:rsidRDefault="00000000" w:rsidP="001751CE">
      <w:pPr>
        <w:spacing w:before="80" w:after="120" w:line="480" w:lineRule="auto"/>
        <w:ind w:firstLine="720"/>
        <w:rPr>
          <w:sz w:val="24"/>
          <w:szCs w:val="24"/>
        </w:rPr>
      </w:pPr>
      <w:r w:rsidRPr="001751CE">
        <w:rPr>
          <w:rFonts w:eastAsia="Arial"/>
          <w:b/>
          <w:bCs/>
          <w:sz w:val="24"/>
          <w:szCs w:val="24"/>
        </w:rPr>
        <w:t>At BESCO Electric</w:t>
      </w:r>
      <w:r w:rsidRPr="001751CE">
        <w:rPr>
          <w:rFonts w:eastAsia="Arial"/>
          <w:sz w:val="24"/>
          <w:szCs w:val="24"/>
        </w:rPr>
        <w:t xml:space="preserve"> on the UK Markey Cancer Center &amp; Advanced Ambulatory Complex </w:t>
      </w:r>
      <w:r w:rsidR="00712EF9" w:rsidRPr="001751CE">
        <w:rPr>
          <w:rFonts w:eastAsia="Arial"/>
          <w:sz w:val="24"/>
          <w:szCs w:val="24"/>
        </w:rPr>
        <w:t xml:space="preserve">Project </w:t>
      </w:r>
      <w:r w:rsidRPr="001751CE">
        <w:rPr>
          <w:rFonts w:eastAsia="Arial"/>
          <w:sz w:val="24"/>
          <w:szCs w:val="24"/>
        </w:rPr>
        <w:t xml:space="preserve">in Lexington, Kentucky — this problem is real. BESCO has no independent digital EHS system. Permits, certifications, inspections, infractions, and corrective actions are </w:t>
      </w:r>
      <w:r w:rsidRPr="001751CE">
        <w:rPr>
          <w:rFonts w:eastAsia="Arial"/>
          <w:sz w:val="24"/>
          <w:szCs w:val="24"/>
        </w:rPr>
        <w:lastRenderedPageBreak/>
        <w:t>tracked informally or through Walsh Construction's (GC) systems. If OSHA walked on site tomorrow, BESCO would struggle to produce its own records.</w:t>
      </w:r>
    </w:p>
    <w:p w14:paraId="665FC4D1" w14:textId="77777777" w:rsidR="0074467A" w:rsidRPr="001751CE" w:rsidRDefault="0074467A" w:rsidP="001751CE">
      <w:pPr>
        <w:spacing w:before="40" w:after="40" w:line="480" w:lineRule="auto"/>
        <w:rPr>
          <w:sz w:val="24"/>
          <w:szCs w:val="24"/>
        </w:rPr>
      </w:pPr>
    </w:p>
    <w:p w14:paraId="788E4334" w14:textId="485FB9D6" w:rsidR="0074467A" w:rsidRPr="001751CE" w:rsidRDefault="00000000" w:rsidP="001751CE">
      <w:pPr>
        <w:pStyle w:val="Heading1"/>
        <w:spacing w:before="380" w:after="140" w:line="480" w:lineRule="auto"/>
        <w:jc w:val="center"/>
        <w:rPr>
          <w:color w:val="auto"/>
          <w:sz w:val="24"/>
          <w:szCs w:val="24"/>
        </w:rPr>
      </w:pPr>
      <w:bookmarkStart w:id="2" w:name="_Toc236601858"/>
      <w:bookmarkStart w:id="3" w:name="_Toc236602740"/>
      <w:r w:rsidRPr="001751CE">
        <w:rPr>
          <w:rFonts w:eastAsia="Arial"/>
          <w:b/>
          <w:bCs/>
          <w:color w:val="auto"/>
          <w:sz w:val="24"/>
          <w:szCs w:val="24"/>
        </w:rPr>
        <w:t>2. The Solution: A Smartsheet-Based EHS System</w:t>
      </w:r>
      <w:bookmarkEnd w:id="2"/>
      <w:bookmarkEnd w:id="3"/>
    </w:p>
    <w:p w14:paraId="333D4C3A" w14:textId="395FF682"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This project builds a complete, ready-to-use EHS management system for BESCO Electric using Smartsheet — a cloud-based platform that works on any phone, tablet, or computer. The system has ten modules, each tracking a different area of site safety. Every module has its own data entry form that workers can fill out </w:t>
      </w:r>
      <w:proofErr w:type="gramStart"/>
      <w:r w:rsidRPr="001751CE">
        <w:rPr>
          <w:rFonts w:eastAsia="Arial"/>
          <w:sz w:val="24"/>
          <w:szCs w:val="24"/>
        </w:rPr>
        <w:t>from</w:t>
      </w:r>
      <w:proofErr w:type="gramEnd"/>
      <w:r w:rsidRPr="001751CE">
        <w:rPr>
          <w:rFonts w:eastAsia="Arial"/>
          <w:sz w:val="24"/>
          <w:szCs w:val="24"/>
        </w:rPr>
        <w:t xml:space="preserve"> their phones, in real time, on the job site.</w:t>
      </w:r>
    </w:p>
    <w:p w14:paraId="528543CB" w14:textId="26951B2C" w:rsidR="0074467A" w:rsidRPr="001751CE" w:rsidRDefault="00000000" w:rsidP="001751CE">
      <w:pPr>
        <w:spacing w:before="80" w:after="120" w:line="480" w:lineRule="auto"/>
        <w:ind w:firstLine="720"/>
        <w:rPr>
          <w:sz w:val="24"/>
          <w:szCs w:val="24"/>
        </w:rPr>
      </w:pPr>
      <w:r w:rsidRPr="001751CE">
        <w:rPr>
          <w:rFonts w:eastAsia="Arial"/>
          <w:sz w:val="24"/>
          <w:szCs w:val="24"/>
        </w:rPr>
        <w:t>The system was chosen over expensive enterprise EHS platforms like Procore, Intelex, or Cority because Smartsheet does the same core job at a fraction of the cost, with no IT setup required.</w:t>
      </w:r>
    </w:p>
    <w:p w14:paraId="0A0C8930" w14:textId="77777777" w:rsidR="00D3128D" w:rsidRPr="001751CE" w:rsidRDefault="00D3128D" w:rsidP="001751CE">
      <w:pPr>
        <w:pStyle w:val="Heading2"/>
        <w:spacing w:before="220" w:after="100" w:line="480" w:lineRule="auto"/>
        <w:rPr>
          <w:rFonts w:eastAsia="Arial"/>
          <w:b/>
          <w:bCs/>
          <w:color w:val="auto"/>
          <w:sz w:val="24"/>
          <w:szCs w:val="24"/>
        </w:rPr>
        <w:sectPr w:rsidR="00D3128D" w:rsidRPr="001751CE" w:rsidSect="00D3128D">
          <w:pgSz w:w="12240" w:h="15840"/>
          <w:pgMar w:top="1440" w:right="1440" w:bottom="1440" w:left="1440" w:header="706" w:footer="706" w:gutter="0"/>
          <w:cols w:space="720"/>
          <w:docGrid w:linePitch="360"/>
        </w:sectPr>
      </w:pPr>
      <w:bookmarkStart w:id="4" w:name="_Toc236601859"/>
    </w:p>
    <w:p w14:paraId="5D86A25A" w14:textId="77777777" w:rsidR="0074467A" w:rsidRPr="001751CE" w:rsidRDefault="00000000" w:rsidP="001751CE">
      <w:pPr>
        <w:pStyle w:val="Heading2"/>
        <w:spacing w:before="220" w:after="100" w:line="480" w:lineRule="auto"/>
        <w:rPr>
          <w:color w:val="auto"/>
          <w:sz w:val="24"/>
          <w:szCs w:val="24"/>
        </w:rPr>
      </w:pPr>
      <w:bookmarkStart w:id="5" w:name="_Toc236602741"/>
      <w:r w:rsidRPr="001751CE">
        <w:rPr>
          <w:rFonts w:eastAsia="Arial"/>
          <w:b/>
          <w:bCs/>
          <w:color w:val="auto"/>
          <w:sz w:val="24"/>
          <w:szCs w:val="24"/>
        </w:rPr>
        <w:lastRenderedPageBreak/>
        <w:t>Why Smartsheet</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2EF9" w:rsidRPr="001751CE" w14:paraId="05F1AD32"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429C" w14:textId="77777777" w:rsidR="00712EF9" w:rsidRPr="001751CE" w:rsidRDefault="00712EF9" w:rsidP="001751CE">
            <w:pPr>
              <w:spacing w:line="480" w:lineRule="auto"/>
              <w:rPr>
                <w:sz w:val="24"/>
                <w:szCs w:val="24"/>
              </w:rPr>
            </w:pPr>
            <w:r w:rsidRPr="001751CE">
              <w:rPr>
                <w:sz w:val="24"/>
                <w:szCs w:val="24"/>
              </w:rPr>
              <w:t>Factor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91545" w14:textId="77777777" w:rsidR="00712EF9" w:rsidRPr="001751CE" w:rsidRDefault="00712EF9" w:rsidP="001751CE">
            <w:pPr>
              <w:spacing w:line="480" w:lineRule="auto"/>
              <w:rPr>
                <w:sz w:val="24"/>
                <w:szCs w:val="24"/>
              </w:rPr>
            </w:pPr>
            <w:r w:rsidRPr="001751CE">
              <w:rPr>
                <w:sz w:val="24"/>
                <w:szCs w:val="24"/>
              </w:rPr>
              <w:t>Detail</w:t>
            </w:r>
          </w:p>
        </w:tc>
      </w:tr>
      <w:tr w:rsidR="00712EF9" w:rsidRPr="001751CE" w14:paraId="73C31FEA"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E0253" w14:textId="77777777" w:rsidR="00712EF9" w:rsidRPr="001751CE" w:rsidRDefault="00712EF9" w:rsidP="001751CE">
            <w:pPr>
              <w:spacing w:line="480" w:lineRule="auto"/>
              <w:rPr>
                <w:sz w:val="24"/>
                <w:szCs w:val="24"/>
              </w:rPr>
            </w:pPr>
            <w:r w:rsidRPr="001751CE">
              <w:rPr>
                <w:sz w:val="24"/>
                <w:szCs w:val="24"/>
              </w:rPr>
              <w:t>Cost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C011B" w14:textId="77777777" w:rsidR="00712EF9" w:rsidRPr="001751CE" w:rsidRDefault="00712EF9" w:rsidP="001751CE">
            <w:pPr>
              <w:spacing w:line="480" w:lineRule="auto"/>
              <w:rPr>
                <w:sz w:val="24"/>
                <w:szCs w:val="24"/>
              </w:rPr>
            </w:pPr>
            <w:r w:rsidRPr="001751CE">
              <w:rPr>
                <w:sz w:val="24"/>
                <w:szCs w:val="24"/>
              </w:rPr>
              <w:t>Pro plan: $9/member/month | Business plan: $19/member/month | Enterprise: $39/member/month (all billed yearly). Recommended: Business plan at $19/member/month for 5 licensed users = approximately $1,140/year — vs. $6,000–$15,000/year for enterprise EHS platforms such as Procore, Intelex, or Cority.</w:t>
            </w:r>
          </w:p>
        </w:tc>
      </w:tr>
      <w:tr w:rsidR="00712EF9" w:rsidRPr="001751CE" w14:paraId="233A52AB"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57EC" w14:textId="77777777" w:rsidR="00712EF9" w:rsidRPr="001751CE" w:rsidRDefault="00712EF9" w:rsidP="001751CE">
            <w:pPr>
              <w:spacing w:line="480" w:lineRule="auto"/>
              <w:rPr>
                <w:sz w:val="24"/>
                <w:szCs w:val="24"/>
              </w:rPr>
            </w:pPr>
            <w:r w:rsidRPr="001751CE">
              <w:rPr>
                <w:sz w:val="24"/>
                <w:szCs w:val="24"/>
              </w:rPr>
              <w:t>Mobile Forms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B700" w14:textId="77777777" w:rsidR="00712EF9" w:rsidRPr="001751CE" w:rsidRDefault="00712EF9" w:rsidP="001751CE">
            <w:pPr>
              <w:spacing w:line="480" w:lineRule="auto"/>
              <w:rPr>
                <w:sz w:val="24"/>
                <w:szCs w:val="24"/>
              </w:rPr>
            </w:pPr>
            <w:r w:rsidRPr="001751CE">
              <w:rPr>
                <w:sz w:val="24"/>
                <w:szCs w:val="24"/>
              </w:rPr>
              <w:t>Each module has a dedicated Smartsheet Form accessible via smartphone from a QR code or shared link — no Smartsheet account required to submit. Field personnel submit data in real time from the job site.</w:t>
            </w:r>
          </w:p>
        </w:tc>
      </w:tr>
      <w:tr w:rsidR="00712EF9" w:rsidRPr="001751CE" w14:paraId="3A28C5EB"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3188" w14:textId="77777777" w:rsidR="00712EF9" w:rsidRPr="001751CE" w:rsidRDefault="00712EF9" w:rsidP="001751CE">
            <w:pPr>
              <w:spacing w:line="480" w:lineRule="auto"/>
              <w:rPr>
                <w:sz w:val="24"/>
                <w:szCs w:val="24"/>
              </w:rPr>
            </w:pPr>
            <w:r w:rsidRPr="001751CE">
              <w:rPr>
                <w:sz w:val="24"/>
                <w:szCs w:val="24"/>
              </w:rPr>
              <w:t>Automations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2E5DB" w14:textId="77777777" w:rsidR="00712EF9" w:rsidRPr="001751CE" w:rsidRDefault="00712EF9" w:rsidP="001751CE">
            <w:pPr>
              <w:spacing w:line="480" w:lineRule="auto"/>
              <w:rPr>
                <w:sz w:val="24"/>
                <w:szCs w:val="24"/>
              </w:rPr>
            </w:pPr>
            <w:r w:rsidRPr="001751CE">
              <w:rPr>
                <w:sz w:val="24"/>
                <w:szCs w:val="24"/>
              </w:rPr>
              <w:t xml:space="preserve">Built-in automation rules send email alerts for expiring certifications, overdue corrective actions, and </w:t>
            </w:r>
            <w:proofErr w:type="gramStart"/>
            <w:r w:rsidRPr="001751CE">
              <w:rPr>
                <w:sz w:val="24"/>
                <w:szCs w:val="24"/>
              </w:rPr>
              <w:t>scissor</w:t>
            </w:r>
            <w:proofErr w:type="gramEnd"/>
            <w:r w:rsidRPr="001751CE">
              <w:rPr>
                <w:sz w:val="24"/>
                <w:szCs w:val="24"/>
              </w:rPr>
              <w:t xml:space="preserve"> lift FAIL results. Reduces reliance on manual follow-up.</w:t>
            </w:r>
          </w:p>
        </w:tc>
      </w:tr>
      <w:tr w:rsidR="00712EF9" w:rsidRPr="001751CE" w14:paraId="77CD3CC2"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DAD86" w14:textId="77777777" w:rsidR="00712EF9" w:rsidRPr="001751CE" w:rsidRDefault="00712EF9" w:rsidP="001751CE">
            <w:pPr>
              <w:spacing w:line="480" w:lineRule="auto"/>
              <w:rPr>
                <w:sz w:val="24"/>
                <w:szCs w:val="24"/>
              </w:rPr>
            </w:pPr>
            <w:r w:rsidRPr="001751CE">
              <w:rPr>
                <w:sz w:val="24"/>
                <w:szCs w:val="24"/>
              </w:rPr>
              <w:t>Dashboard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CFC2" w14:textId="77777777" w:rsidR="00712EF9" w:rsidRPr="001751CE" w:rsidRDefault="00712EF9" w:rsidP="001751CE">
            <w:pPr>
              <w:spacing w:line="480" w:lineRule="auto"/>
              <w:rPr>
                <w:sz w:val="24"/>
                <w:szCs w:val="24"/>
              </w:rPr>
            </w:pPr>
            <w:r w:rsidRPr="001751CE">
              <w:rPr>
                <w:sz w:val="24"/>
                <w:szCs w:val="24"/>
              </w:rPr>
              <w:t xml:space="preserve">Native Dashboard </w:t>
            </w:r>
            <w:proofErr w:type="gramStart"/>
            <w:r w:rsidRPr="001751CE">
              <w:rPr>
                <w:sz w:val="24"/>
                <w:szCs w:val="24"/>
              </w:rPr>
              <w:t>builder provides</w:t>
            </w:r>
            <w:proofErr w:type="gramEnd"/>
            <w:r w:rsidRPr="001751CE">
              <w:rPr>
                <w:sz w:val="24"/>
                <w:szCs w:val="24"/>
              </w:rPr>
              <w:t xml:space="preserve"> live KPI tiles and charts aggregating data from all nine modules simultaneously. This gives management a single-screen EHS performance view.</w:t>
            </w:r>
          </w:p>
        </w:tc>
      </w:tr>
      <w:tr w:rsidR="00712EF9" w:rsidRPr="001751CE" w14:paraId="19931FBE" w14:textId="77777777" w:rsidTr="005E0AB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0E546" w14:textId="77777777" w:rsidR="00712EF9" w:rsidRPr="001751CE" w:rsidRDefault="00712EF9" w:rsidP="001751CE">
            <w:pPr>
              <w:spacing w:line="480" w:lineRule="auto"/>
              <w:rPr>
                <w:sz w:val="24"/>
                <w:szCs w:val="24"/>
              </w:rPr>
            </w:pPr>
            <w:r w:rsidRPr="001751CE">
              <w:rPr>
                <w:sz w:val="24"/>
                <w:szCs w:val="24"/>
              </w:rPr>
              <w:t>Scalability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7F95" w14:textId="77777777" w:rsidR="00712EF9" w:rsidRPr="001751CE" w:rsidRDefault="00712EF9" w:rsidP="001751CE">
            <w:pPr>
              <w:spacing w:line="480" w:lineRule="auto"/>
              <w:rPr>
                <w:sz w:val="24"/>
                <w:szCs w:val="24"/>
              </w:rPr>
            </w:pPr>
            <w:r w:rsidRPr="001751CE">
              <w:rPr>
                <w:sz w:val="24"/>
                <w:szCs w:val="24"/>
              </w:rPr>
              <w:t>The Workspace can be duplicated for additional BESCO projects with no redesign, making the system a reusable organizational asset beyond the Project.</w:t>
            </w:r>
          </w:p>
        </w:tc>
      </w:tr>
    </w:tbl>
    <w:p w14:paraId="13BA402B" w14:textId="77777777" w:rsidR="0074467A" w:rsidRDefault="0074467A" w:rsidP="001751CE">
      <w:pPr>
        <w:spacing w:before="40" w:after="40" w:line="480" w:lineRule="auto"/>
        <w:rPr>
          <w:sz w:val="24"/>
          <w:szCs w:val="24"/>
        </w:rPr>
      </w:pPr>
    </w:p>
    <w:p w14:paraId="5A486D26" w14:textId="77777777" w:rsidR="001751CE" w:rsidRPr="001751CE" w:rsidRDefault="001751CE" w:rsidP="001751CE">
      <w:pPr>
        <w:spacing w:before="40" w:after="40" w:line="480" w:lineRule="auto"/>
        <w:rPr>
          <w:sz w:val="24"/>
          <w:szCs w:val="24"/>
        </w:rPr>
      </w:pPr>
    </w:p>
    <w:p w14:paraId="2D1CABE8" w14:textId="78180DF8" w:rsidR="0074467A" w:rsidRPr="001751CE" w:rsidRDefault="00000000" w:rsidP="001751CE">
      <w:pPr>
        <w:pStyle w:val="Heading1"/>
        <w:spacing w:before="380" w:after="140" w:line="480" w:lineRule="auto"/>
        <w:jc w:val="center"/>
        <w:rPr>
          <w:color w:val="auto"/>
          <w:sz w:val="24"/>
          <w:szCs w:val="24"/>
        </w:rPr>
      </w:pPr>
      <w:bookmarkStart w:id="6" w:name="_Toc236601860"/>
      <w:bookmarkStart w:id="7" w:name="_Toc236602742"/>
      <w:r w:rsidRPr="001751CE">
        <w:rPr>
          <w:rFonts w:eastAsia="Arial"/>
          <w:b/>
          <w:bCs/>
          <w:color w:val="auto"/>
          <w:sz w:val="24"/>
          <w:szCs w:val="24"/>
        </w:rPr>
        <w:lastRenderedPageBreak/>
        <w:t>3. System Modules</w:t>
      </w:r>
      <w:bookmarkEnd w:id="6"/>
      <w:bookmarkEnd w:id="7"/>
    </w:p>
    <w:p w14:paraId="331DF347" w14:textId="27903F9F" w:rsidR="0074467A" w:rsidRPr="001751CE" w:rsidRDefault="00000000" w:rsidP="001751CE">
      <w:pPr>
        <w:spacing w:before="80" w:after="120" w:line="480" w:lineRule="auto"/>
        <w:ind w:firstLine="720"/>
        <w:rPr>
          <w:sz w:val="24"/>
          <w:szCs w:val="24"/>
        </w:rPr>
      </w:pPr>
      <w:r w:rsidRPr="001751CE">
        <w:rPr>
          <w:rFonts w:eastAsia="Arial"/>
          <w:sz w:val="24"/>
          <w:szCs w:val="24"/>
        </w:rPr>
        <w:t>The system has ten modules. Each module is described below with a screenshot showing its layout and simulated data. The screenshots show how the system looks and behaves when real data is entered.</w:t>
      </w:r>
    </w:p>
    <w:p w14:paraId="1F0AB69F" w14:textId="58814A9D" w:rsidR="0074467A" w:rsidRPr="001751CE" w:rsidRDefault="00000000" w:rsidP="001751CE">
      <w:pPr>
        <w:pStyle w:val="Heading2"/>
        <w:spacing w:before="220" w:after="100" w:line="480" w:lineRule="auto"/>
        <w:rPr>
          <w:color w:val="auto"/>
          <w:sz w:val="24"/>
          <w:szCs w:val="24"/>
        </w:rPr>
      </w:pPr>
      <w:bookmarkStart w:id="8" w:name="_Toc236601861"/>
      <w:bookmarkStart w:id="9" w:name="_Toc236602743"/>
      <w:r w:rsidRPr="001751CE">
        <w:rPr>
          <w:rFonts w:eastAsia="Arial"/>
          <w:b/>
          <w:bCs/>
          <w:color w:val="auto"/>
          <w:sz w:val="24"/>
          <w:szCs w:val="24"/>
        </w:rPr>
        <w:t>Module 1</w:t>
      </w:r>
      <w:r w:rsidR="00712EF9" w:rsidRPr="001751CE">
        <w:rPr>
          <w:rFonts w:eastAsia="Arial"/>
          <w:b/>
          <w:bCs/>
          <w:color w:val="auto"/>
          <w:sz w:val="24"/>
          <w:szCs w:val="24"/>
        </w:rPr>
        <w:t>:</w:t>
      </w:r>
      <w:r w:rsidRPr="001751CE">
        <w:rPr>
          <w:rFonts w:eastAsia="Arial"/>
          <w:b/>
          <w:bCs/>
          <w:color w:val="auto"/>
          <w:sz w:val="24"/>
          <w:szCs w:val="24"/>
        </w:rPr>
        <w:t xml:space="preserve"> Safety &amp; Compliance Dashboard</w:t>
      </w:r>
      <w:bookmarkEnd w:id="8"/>
      <w:bookmarkEnd w:id="9"/>
    </w:p>
    <w:p w14:paraId="79E33083" w14:textId="73186018" w:rsidR="0074467A" w:rsidRPr="001751CE" w:rsidRDefault="00000000" w:rsidP="001751CE">
      <w:pPr>
        <w:spacing w:before="80" w:after="120" w:line="480" w:lineRule="auto"/>
        <w:ind w:firstLine="720"/>
        <w:rPr>
          <w:sz w:val="24"/>
          <w:szCs w:val="24"/>
        </w:rPr>
      </w:pPr>
      <w:r w:rsidRPr="001751CE">
        <w:rPr>
          <w:rFonts w:eastAsia="Arial"/>
          <w:sz w:val="24"/>
          <w:szCs w:val="24"/>
        </w:rPr>
        <w:t>The Dashboard is the first thing a manager sees when they open the system. It shows live numbers and charts pulled automatically from all other modules. There is no manual updating — the Dashboard refreshes as new data comes in.</w:t>
      </w:r>
    </w:p>
    <w:p w14:paraId="7552E45F" w14:textId="77777777" w:rsidR="00D3128D" w:rsidRPr="001751CE" w:rsidRDefault="00000000" w:rsidP="001751CE">
      <w:pPr>
        <w:spacing w:before="80" w:after="120" w:line="480" w:lineRule="auto"/>
        <w:ind w:firstLine="720"/>
        <w:rPr>
          <w:rFonts w:eastAsia="Arial"/>
          <w:sz w:val="24"/>
          <w:szCs w:val="24"/>
        </w:rPr>
        <w:sectPr w:rsidR="00D3128D" w:rsidRPr="001751CE" w:rsidSect="00D3128D">
          <w:pgSz w:w="12240" w:h="15840"/>
          <w:pgMar w:top="1440" w:right="1440" w:bottom="1440" w:left="1440" w:header="706" w:footer="706" w:gutter="0"/>
          <w:cols w:space="720"/>
          <w:docGrid w:linePitch="360"/>
        </w:sectPr>
      </w:pPr>
      <w:r w:rsidRPr="001751CE">
        <w:rPr>
          <w:rFonts w:eastAsia="Arial"/>
          <w:sz w:val="24"/>
          <w:szCs w:val="24"/>
        </w:rPr>
        <w:t xml:space="preserve">It displays seven key safety numbers </w:t>
      </w:r>
      <w:proofErr w:type="gramStart"/>
      <w:r w:rsidRPr="001751CE">
        <w:rPr>
          <w:rFonts w:eastAsia="Arial"/>
          <w:sz w:val="24"/>
          <w:szCs w:val="24"/>
        </w:rPr>
        <w:t>at a glance</w:t>
      </w:r>
      <w:proofErr w:type="gramEnd"/>
      <w:r w:rsidRPr="001751CE">
        <w:rPr>
          <w:rFonts w:eastAsia="Arial"/>
          <w:sz w:val="24"/>
          <w:szCs w:val="24"/>
        </w:rPr>
        <w:t>: total incidents this month, open infractions, GC notifications, expired training records, PPE items low on stock, open corrective actions, and scissor lift inspection failures. Below the numbers are nine charts showing trends by location, type, and assigned person.</w:t>
      </w:r>
    </w:p>
    <w:p w14:paraId="1BC90D00" w14:textId="77777777" w:rsidR="0074467A" w:rsidRPr="001751CE" w:rsidRDefault="0074467A" w:rsidP="001751CE">
      <w:pPr>
        <w:spacing w:before="80" w:after="120" w:line="480" w:lineRule="auto"/>
        <w:ind w:firstLine="720"/>
        <w:rPr>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12EF9" w:rsidRPr="001751CE" w14:paraId="63CEF679" w14:textId="77777777" w:rsidTr="00712EF9">
        <w:tblPrEx>
          <w:tblCellMar>
            <w:top w:w="0" w:type="dxa"/>
            <w:bottom w:w="0" w:type="dxa"/>
          </w:tblCellMar>
        </w:tblPrEx>
        <w:tc>
          <w:tcPr>
            <w:tcW w:w="9760"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5D769F9A" w14:textId="77777777" w:rsidR="00712EF9" w:rsidRPr="001751CE" w:rsidRDefault="00712EF9" w:rsidP="001751CE">
            <w:pPr>
              <w:spacing w:before="60" w:after="120" w:line="480" w:lineRule="auto"/>
              <w:jc w:val="center"/>
              <w:rPr>
                <w:noProof/>
                <w:sz w:val="24"/>
                <w:szCs w:val="24"/>
              </w:rPr>
            </w:pPr>
            <w:r w:rsidRPr="001751CE">
              <w:rPr>
                <w:noProof/>
                <w:sz w:val="24"/>
                <w:szCs w:val="24"/>
              </w:rPr>
              <w:drawing>
                <wp:inline distT="0" distB="0" distL="0" distR="0" wp14:anchorId="742CF7F1" wp14:editId="7C30E0B1">
                  <wp:extent cx="5943600" cy="810895"/>
                  <wp:effectExtent l="0" t="0" r="0" b="8255"/>
                  <wp:docPr id="205024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73116" name=""/>
                          <pic:cNvPicPr/>
                        </pic:nvPicPr>
                        <pic:blipFill>
                          <a:blip r:embed="rId9"/>
                          <a:stretch>
                            <a:fillRect/>
                          </a:stretch>
                        </pic:blipFill>
                        <pic:spPr>
                          <a:xfrm>
                            <a:off x="0" y="0"/>
                            <a:ext cx="5943600" cy="810895"/>
                          </a:xfrm>
                          <a:prstGeom prst="rect">
                            <a:avLst/>
                          </a:prstGeom>
                        </pic:spPr>
                      </pic:pic>
                    </a:graphicData>
                  </a:graphic>
                </wp:inline>
              </w:drawing>
            </w:r>
          </w:p>
          <w:p w14:paraId="2AD5B6B5" w14:textId="5CE6C6AE" w:rsidR="00712EF9" w:rsidRPr="001751CE" w:rsidRDefault="00712EF9" w:rsidP="001751CE">
            <w:pPr>
              <w:spacing w:before="60" w:after="120" w:line="480" w:lineRule="auto"/>
              <w:jc w:val="center"/>
              <w:rPr>
                <w:noProof/>
                <w:sz w:val="24"/>
                <w:szCs w:val="24"/>
              </w:rPr>
            </w:pPr>
            <w:r w:rsidRPr="001751CE">
              <w:rPr>
                <w:noProof/>
                <w:sz w:val="24"/>
                <w:szCs w:val="24"/>
              </w:rPr>
              <w:t xml:space="preserve">Figure </w:t>
            </w:r>
            <w:r w:rsidRPr="001751CE">
              <w:rPr>
                <w:noProof/>
                <w:sz w:val="24"/>
                <w:szCs w:val="24"/>
              </w:rPr>
              <w:t>1</w:t>
            </w:r>
            <w:r w:rsidRPr="001751CE">
              <w:rPr>
                <w:noProof/>
                <w:sz w:val="24"/>
                <w:szCs w:val="24"/>
              </w:rPr>
              <w:t>: Live Dashboard showing KPI summary tiles and safety performance numbers. All values update automatically as data is entered into any module.</w:t>
            </w:r>
          </w:p>
        </w:tc>
      </w:tr>
    </w:tbl>
    <w:p w14:paraId="080FF9B7" w14:textId="77777777" w:rsidR="00D3128D" w:rsidRPr="001751CE" w:rsidRDefault="00D3128D" w:rsidP="001751CE">
      <w:pPr>
        <w:spacing w:before="60" w:after="120" w:line="480" w:lineRule="auto"/>
        <w:jc w:val="center"/>
        <w:rPr>
          <w:rFonts w:eastAsia="Arial"/>
          <w:i/>
          <w:iCs/>
          <w:sz w:val="24"/>
          <w:szCs w:val="24"/>
        </w:rPr>
        <w:sectPr w:rsidR="00D3128D" w:rsidRPr="001751CE" w:rsidSect="00D3128D">
          <w:pgSz w:w="15840" w:h="12240" w:orient="landscape"/>
          <w:pgMar w:top="1440" w:right="1440" w:bottom="1440" w:left="1440" w:header="706" w:footer="706" w:gutter="0"/>
          <w:cols w:space="720"/>
          <w:docGrid w:linePitch="360"/>
        </w:sect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4"/>
      </w:tblGrid>
      <w:tr w:rsidR="0074467A" w:rsidRPr="001751CE" w14:paraId="379AFB04" w14:textId="77777777" w:rsidTr="008F7425">
        <w:tblPrEx>
          <w:tblCellMar>
            <w:top w:w="0" w:type="dxa"/>
            <w:bottom w:w="0" w:type="dxa"/>
          </w:tblCellMar>
        </w:tblPrEx>
        <w:tc>
          <w:tcPr>
            <w:tcW w:w="9760"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447212C6" w14:textId="57CEE85D" w:rsidR="008F7425" w:rsidRPr="001751CE" w:rsidRDefault="008F7425" w:rsidP="001751CE">
            <w:pPr>
              <w:spacing w:before="60" w:after="120" w:line="480" w:lineRule="auto"/>
              <w:jc w:val="center"/>
              <w:rPr>
                <w:rFonts w:eastAsia="Arial"/>
                <w:i/>
                <w:iCs/>
                <w:sz w:val="24"/>
                <w:szCs w:val="24"/>
              </w:rPr>
            </w:pPr>
            <w:r w:rsidRPr="001751CE">
              <w:rPr>
                <w:noProof/>
                <w:sz w:val="24"/>
                <w:szCs w:val="24"/>
              </w:rPr>
              <w:lastRenderedPageBreak/>
              <w:drawing>
                <wp:inline distT="0" distB="0" distL="0" distR="0" wp14:anchorId="291A6391" wp14:editId="18D7529F">
                  <wp:extent cx="5943600" cy="7349490"/>
                  <wp:effectExtent l="0" t="0" r="2540" b="3810"/>
                  <wp:docPr id="636278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349490"/>
                          </a:xfrm>
                          <a:prstGeom prst="rect">
                            <a:avLst/>
                          </a:prstGeom>
                          <a:noFill/>
                          <a:ln>
                            <a:noFill/>
                          </a:ln>
                        </pic:spPr>
                      </pic:pic>
                    </a:graphicData>
                  </a:graphic>
                </wp:inline>
              </w:drawing>
            </w:r>
          </w:p>
          <w:p w14:paraId="4084897B" w14:textId="4AF6F0F0" w:rsidR="0074467A" w:rsidRPr="001751CE" w:rsidRDefault="00000000" w:rsidP="001751CE">
            <w:pPr>
              <w:spacing w:before="60" w:after="120" w:line="480" w:lineRule="auto"/>
              <w:jc w:val="center"/>
              <w:rPr>
                <w:sz w:val="24"/>
                <w:szCs w:val="24"/>
              </w:rPr>
            </w:pPr>
            <w:r w:rsidRPr="001751CE">
              <w:rPr>
                <w:rFonts w:eastAsia="Arial"/>
                <w:i/>
                <w:iCs/>
                <w:sz w:val="24"/>
                <w:szCs w:val="24"/>
              </w:rPr>
              <w:lastRenderedPageBreak/>
              <w:t xml:space="preserve">Figure </w:t>
            </w:r>
            <w:r w:rsidR="00712EF9" w:rsidRPr="001751CE">
              <w:rPr>
                <w:rFonts w:eastAsia="Arial"/>
                <w:i/>
                <w:iCs/>
                <w:sz w:val="24"/>
                <w:szCs w:val="24"/>
              </w:rPr>
              <w:t>2</w:t>
            </w:r>
            <w:r w:rsidRPr="001751CE">
              <w:rPr>
                <w:rFonts w:eastAsia="Arial"/>
                <w:i/>
                <w:iCs/>
                <w:sz w:val="24"/>
                <w:szCs w:val="24"/>
              </w:rPr>
              <w:t>: Live Dashboard showing KPI summary tiles and safety performance charts. All values update automatically as data is entered into any module.</w:t>
            </w:r>
          </w:p>
        </w:tc>
      </w:tr>
    </w:tbl>
    <w:p w14:paraId="67EB95DA" w14:textId="77777777" w:rsidR="00D3128D" w:rsidRPr="001751CE" w:rsidRDefault="00D3128D" w:rsidP="001751CE">
      <w:pPr>
        <w:spacing w:before="40" w:after="40" w:line="480" w:lineRule="auto"/>
        <w:rPr>
          <w:sz w:val="24"/>
          <w:szCs w:val="24"/>
        </w:rPr>
        <w:sectPr w:rsidR="00D3128D" w:rsidRPr="001751CE" w:rsidSect="00D3128D">
          <w:pgSz w:w="12240" w:h="15840"/>
          <w:pgMar w:top="1440" w:right="1440" w:bottom="1440" w:left="1440" w:header="706" w:footer="706" w:gutter="0"/>
          <w:cols w:space="720"/>
          <w:docGrid w:linePitch="360"/>
        </w:sectPr>
      </w:pPr>
    </w:p>
    <w:p w14:paraId="4697EE17" w14:textId="53542335" w:rsidR="0074467A" w:rsidRPr="001751CE" w:rsidRDefault="00000000" w:rsidP="001751CE">
      <w:pPr>
        <w:pStyle w:val="Heading2"/>
        <w:spacing w:before="220" w:after="100" w:line="480" w:lineRule="auto"/>
        <w:rPr>
          <w:color w:val="auto"/>
          <w:sz w:val="24"/>
          <w:szCs w:val="24"/>
        </w:rPr>
      </w:pPr>
      <w:bookmarkStart w:id="10" w:name="_Toc236601862"/>
      <w:bookmarkStart w:id="11" w:name="_Toc236602744"/>
      <w:r w:rsidRPr="001751CE">
        <w:rPr>
          <w:rFonts w:eastAsia="Arial"/>
          <w:b/>
          <w:bCs/>
          <w:color w:val="auto"/>
          <w:sz w:val="24"/>
          <w:szCs w:val="24"/>
        </w:rPr>
        <w:lastRenderedPageBreak/>
        <w:t>Module 2</w:t>
      </w:r>
      <w:r w:rsidR="00712EF9" w:rsidRPr="001751CE">
        <w:rPr>
          <w:rFonts w:eastAsia="Arial"/>
          <w:b/>
          <w:bCs/>
          <w:color w:val="auto"/>
          <w:sz w:val="24"/>
          <w:szCs w:val="24"/>
        </w:rPr>
        <w:t>:</w:t>
      </w:r>
      <w:r w:rsidRPr="001751CE">
        <w:rPr>
          <w:rFonts w:eastAsia="Arial"/>
          <w:b/>
          <w:bCs/>
          <w:color w:val="auto"/>
          <w:sz w:val="24"/>
          <w:szCs w:val="24"/>
        </w:rPr>
        <w:t xml:space="preserve"> Incident Log</w:t>
      </w:r>
      <w:bookmarkEnd w:id="10"/>
      <w:bookmarkEnd w:id="11"/>
    </w:p>
    <w:p w14:paraId="06EB76F5" w14:textId="5DD78936" w:rsidR="0074467A" w:rsidRPr="001751CE" w:rsidRDefault="00000000" w:rsidP="001751CE">
      <w:pPr>
        <w:spacing w:before="80" w:after="120" w:line="480" w:lineRule="auto"/>
        <w:ind w:firstLine="720"/>
        <w:rPr>
          <w:sz w:val="24"/>
          <w:szCs w:val="24"/>
        </w:rPr>
      </w:pPr>
      <w:r w:rsidRPr="001751CE">
        <w:rPr>
          <w:rFonts w:eastAsia="Arial"/>
          <w:sz w:val="24"/>
          <w:szCs w:val="24"/>
        </w:rPr>
        <w:t>This module records every safety incident on the job site — near misses, first aid cases, recordable injuries, property damage, and illness. For each incident, the system captures what happened, where, who was involved, what caused it, what was done immediately, and what follow-up is needed.</w:t>
      </w:r>
    </w:p>
    <w:p w14:paraId="123F542C"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The module also tracks whether the incident resulted in lost time, whether it is OSHA recordable, and whether the investigation has been completed. This gives BESCO a complete, independent incident record that does not rely on the GC's system.</w:t>
      </w:r>
    </w:p>
    <w:p w14:paraId="228CD42F" w14:textId="77777777" w:rsidR="0074467A" w:rsidRPr="001751CE" w:rsidRDefault="0074467A" w:rsidP="001751CE">
      <w:pPr>
        <w:spacing w:before="40" w:after="40" w:line="480" w:lineRule="auto"/>
        <w:rPr>
          <w:sz w:val="24"/>
          <w:szCs w:val="24"/>
        </w:rPr>
      </w:pPr>
    </w:p>
    <w:tbl>
      <w:tblPr>
        <w:tblW w:w="11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9"/>
      </w:tblGrid>
      <w:tr w:rsidR="0074467A" w:rsidRPr="001751CE" w14:paraId="5B0B35AE" w14:textId="77777777" w:rsidTr="00D3128D">
        <w:tblPrEx>
          <w:tblCellMar>
            <w:top w:w="0" w:type="dxa"/>
            <w:bottom w:w="0" w:type="dxa"/>
          </w:tblCellMar>
        </w:tblPrEx>
        <w:tc>
          <w:tcPr>
            <w:tcW w:w="1196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7798472B"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61A12CF6" wp14:editId="7F46B753">
                  <wp:extent cx="5943600" cy="996950"/>
                  <wp:effectExtent l="0" t="0" r="0" b="0"/>
                  <wp:docPr id="107288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4043" name=""/>
                          <pic:cNvPicPr/>
                        </pic:nvPicPr>
                        <pic:blipFill>
                          <a:blip r:embed="rId11"/>
                          <a:stretch>
                            <a:fillRect/>
                          </a:stretch>
                        </pic:blipFill>
                        <pic:spPr>
                          <a:xfrm>
                            <a:off x="0" y="0"/>
                            <a:ext cx="5943600" cy="996950"/>
                          </a:xfrm>
                          <a:prstGeom prst="rect">
                            <a:avLst/>
                          </a:prstGeom>
                        </pic:spPr>
                      </pic:pic>
                    </a:graphicData>
                  </a:graphic>
                </wp:inline>
              </w:drawing>
            </w:r>
          </w:p>
          <w:p w14:paraId="25EB9DA3" w14:textId="04CE40CA"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3</w:t>
            </w:r>
            <w:r w:rsidRPr="001751CE">
              <w:rPr>
                <w:rFonts w:eastAsia="Arial"/>
                <w:i/>
                <w:iCs/>
                <w:sz w:val="24"/>
                <w:szCs w:val="24"/>
              </w:rPr>
              <w:t>: Incident Log showing simulated entries across Near Miss, First Aid, and Property Damage categories with root cause, corrective action, and follow-up fields.</w:t>
            </w:r>
          </w:p>
        </w:tc>
      </w:tr>
    </w:tbl>
    <w:p w14:paraId="58172848" w14:textId="77777777" w:rsidR="0074467A" w:rsidRPr="001751CE" w:rsidRDefault="0074467A" w:rsidP="001751CE">
      <w:pPr>
        <w:spacing w:before="40" w:after="40" w:line="480" w:lineRule="auto"/>
        <w:rPr>
          <w:sz w:val="24"/>
          <w:szCs w:val="24"/>
        </w:rPr>
      </w:pPr>
    </w:p>
    <w:p w14:paraId="1D009ECD" w14:textId="77777777" w:rsidR="001751CE" w:rsidRPr="001751CE" w:rsidRDefault="001751CE" w:rsidP="001751CE">
      <w:pPr>
        <w:spacing w:before="40" w:after="40" w:line="480" w:lineRule="auto"/>
        <w:rPr>
          <w:sz w:val="24"/>
          <w:szCs w:val="24"/>
        </w:rPr>
      </w:pPr>
    </w:p>
    <w:p w14:paraId="0B71245B" w14:textId="4C5CE7DC" w:rsidR="0074467A" w:rsidRPr="001751CE" w:rsidRDefault="00000000" w:rsidP="001751CE">
      <w:pPr>
        <w:pStyle w:val="Heading2"/>
        <w:spacing w:before="220" w:after="100" w:line="480" w:lineRule="auto"/>
        <w:rPr>
          <w:color w:val="auto"/>
          <w:sz w:val="24"/>
          <w:szCs w:val="24"/>
        </w:rPr>
      </w:pPr>
      <w:bookmarkStart w:id="12" w:name="_Toc236601863"/>
      <w:bookmarkStart w:id="13" w:name="_Toc236602745"/>
      <w:r w:rsidRPr="001751CE">
        <w:rPr>
          <w:rFonts w:eastAsia="Arial"/>
          <w:b/>
          <w:bCs/>
          <w:color w:val="auto"/>
          <w:sz w:val="24"/>
          <w:szCs w:val="24"/>
        </w:rPr>
        <w:lastRenderedPageBreak/>
        <w:t>Module 3</w:t>
      </w:r>
      <w:r w:rsidR="00E24DD8" w:rsidRPr="001751CE">
        <w:rPr>
          <w:rFonts w:eastAsia="Arial"/>
          <w:b/>
          <w:bCs/>
          <w:color w:val="auto"/>
          <w:sz w:val="24"/>
          <w:szCs w:val="24"/>
        </w:rPr>
        <w:t xml:space="preserve">: </w:t>
      </w:r>
      <w:r w:rsidRPr="001751CE">
        <w:rPr>
          <w:rFonts w:eastAsia="Arial"/>
          <w:b/>
          <w:bCs/>
          <w:color w:val="auto"/>
          <w:sz w:val="24"/>
          <w:szCs w:val="24"/>
        </w:rPr>
        <w:t>Site Infractions</w:t>
      </w:r>
      <w:bookmarkEnd w:id="12"/>
      <w:bookmarkEnd w:id="13"/>
    </w:p>
    <w:p w14:paraId="3D5E2A3E" w14:textId="2337BB1D" w:rsidR="0074467A" w:rsidRPr="001751CE" w:rsidRDefault="00000000" w:rsidP="001751CE">
      <w:pPr>
        <w:spacing w:before="80" w:after="120" w:line="480" w:lineRule="auto"/>
        <w:ind w:firstLine="720"/>
        <w:rPr>
          <w:sz w:val="24"/>
          <w:szCs w:val="24"/>
        </w:rPr>
      </w:pPr>
      <w:r w:rsidRPr="001751CE">
        <w:rPr>
          <w:rFonts w:eastAsia="Arial"/>
          <w:sz w:val="24"/>
          <w:szCs w:val="24"/>
        </w:rPr>
        <w:t>This module tracks electrical and safety problems found during daily inspections and site walkthroughs. Examples include faulty GFCI outlets, broken extension cords, temporary lights that are not working, unattended energized equipment, and blocked egress paths.</w:t>
      </w:r>
    </w:p>
    <w:p w14:paraId="60875AE6"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Each infraction is assigned to a specific person with a due date for fixing it. The status shows whether it is Open or Closed. Overdue items are flagged automatically so nothing gets forgotten.</w:t>
      </w:r>
    </w:p>
    <w:p w14:paraId="43B7033E" w14:textId="77777777" w:rsidR="0074467A" w:rsidRPr="001751CE" w:rsidRDefault="0074467A" w:rsidP="001751CE">
      <w:pPr>
        <w:spacing w:before="40" w:after="40" w:line="480" w:lineRule="auto"/>
        <w:rPr>
          <w:sz w:val="24"/>
          <w:szCs w:val="24"/>
        </w:rPr>
      </w:pPr>
    </w:p>
    <w:tbl>
      <w:tblPr>
        <w:tblW w:w="11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9"/>
      </w:tblGrid>
      <w:tr w:rsidR="0074467A" w:rsidRPr="001751CE" w14:paraId="250D942B" w14:textId="77777777" w:rsidTr="001751CE">
        <w:tblPrEx>
          <w:tblCellMar>
            <w:top w:w="0" w:type="dxa"/>
            <w:bottom w:w="0" w:type="dxa"/>
          </w:tblCellMar>
        </w:tblPrEx>
        <w:tc>
          <w:tcPr>
            <w:tcW w:w="1124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5431AE3F"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78A14DC4" wp14:editId="5F315568">
                  <wp:extent cx="5943600" cy="1278890"/>
                  <wp:effectExtent l="0" t="0" r="0" b="0"/>
                  <wp:docPr id="11972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13875" name=""/>
                          <pic:cNvPicPr/>
                        </pic:nvPicPr>
                        <pic:blipFill>
                          <a:blip r:embed="rId12"/>
                          <a:stretch>
                            <a:fillRect/>
                          </a:stretch>
                        </pic:blipFill>
                        <pic:spPr>
                          <a:xfrm>
                            <a:off x="0" y="0"/>
                            <a:ext cx="5943600" cy="1278890"/>
                          </a:xfrm>
                          <a:prstGeom prst="rect">
                            <a:avLst/>
                          </a:prstGeom>
                        </pic:spPr>
                      </pic:pic>
                    </a:graphicData>
                  </a:graphic>
                </wp:inline>
              </w:drawing>
            </w:r>
          </w:p>
          <w:p w14:paraId="42D5F465" w14:textId="06004A5E"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4</w:t>
            </w:r>
            <w:r w:rsidRPr="001751CE">
              <w:rPr>
                <w:rFonts w:eastAsia="Arial"/>
                <w:i/>
                <w:iCs/>
                <w:sz w:val="24"/>
                <w:szCs w:val="24"/>
              </w:rPr>
              <w:t>: Site Infractions log showing infraction type, location, assigned person, due date, and Open/Closed status with conditional color formatting.</w:t>
            </w:r>
          </w:p>
        </w:tc>
      </w:tr>
    </w:tbl>
    <w:p w14:paraId="14FA086B" w14:textId="77777777" w:rsidR="0074467A" w:rsidRPr="001751CE" w:rsidRDefault="0074467A" w:rsidP="001751CE">
      <w:pPr>
        <w:spacing w:before="40" w:after="40" w:line="480" w:lineRule="auto"/>
        <w:rPr>
          <w:sz w:val="24"/>
          <w:szCs w:val="24"/>
        </w:rPr>
      </w:pPr>
    </w:p>
    <w:p w14:paraId="5721BFB2" w14:textId="7D552997" w:rsidR="0074467A" w:rsidRPr="001751CE" w:rsidRDefault="00000000" w:rsidP="001751CE">
      <w:pPr>
        <w:pStyle w:val="Heading2"/>
        <w:spacing w:before="220" w:after="100" w:line="480" w:lineRule="auto"/>
        <w:rPr>
          <w:color w:val="auto"/>
          <w:sz w:val="24"/>
          <w:szCs w:val="24"/>
        </w:rPr>
      </w:pPr>
      <w:bookmarkStart w:id="14" w:name="_Toc236601864"/>
      <w:bookmarkStart w:id="15" w:name="_Toc236602746"/>
      <w:r w:rsidRPr="001751CE">
        <w:rPr>
          <w:rFonts w:eastAsia="Arial"/>
          <w:b/>
          <w:bCs/>
          <w:color w:val="auto"/>
          <w:sz w:val="24"/>
          <w:szCs w:val="24"/>
        </w:rPr>
        <w:lastRenderedPageBreak/>
        <w:t>Module 4</w:t>
      </w:r>
      <w:r w:rsidR="00E24DD8" w:rsidRPr="001751CE">
        <w:rPr>
          <w:rFonts w:eastAsia="Arial"/>
          <w:b/>
          <w:bCs/>
          <w:color w:val="auto"/>
          <w:sz w:val="24"/>
          <w:szCs w:val="24"/>
        </w:rPr>
        <w:t xml:space="preserve">: </w:t>
      </w:r>
      <w:r w:rsidRPr="001751CE">
        <w:rPr>
          <w:rFonts w:eastAsia="Arial"/>
          <w:b/>
          <w:bCs/>
          <w:color w:val="auto"/>
          <w:sz w:val="24"/>
          <w:szCs w:val="24"/>
        </w:rPr>
        <w:t>GC Notifications</w:t>
      </w:r>
      <w:bookmarkEnd w:id="14"/>
      <w:bookmarkEnd w:id="15"/>
    </w:p>
    <w:p w14:paraId="2B6045D9" w14:textId="6CE689B4"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When another trade causes a problem that affects BESCO's work, this module logs it and helps communicate it to Walsh Construction. Examples include mechanical piping blocking a </w:t>
      </w:r>
      <w:proofErr w:type="gramStart"/>
      <w:r w:rsidRPr="001751CE">
        <w:rPr>
          <w:rFonts w:eastAsia="Arial"/>
          <w:sz w:val="24"/>
          <w:szCs w:val="24"/>
        </w:rPr>
        <w:t>conduit</w:t>
      </w:r>
      <w:proofErr w:type="gramEnd"/>
      <w:r w:rsidRPr="001751CE">
        <w:rPr>
          <w:rFonts w:eastAsia="Arial"/>
          <w:sz w:val="24"/>
          <w:szCs w:val="24"/>
        </w:rPr>
        <w:t xml:space="preserve"> run, drywall hung before BESCO finished rough-in, or water flooding a BESCO electrical room.</w:t>
      </w:r>
    </w:p>
    <w:p w14:paraId="2764535A" w14:textId="60D8C042" w:rsidR="0074467A" w:rsidRPr="001751CE" w:rsidRDefault="00000000" w:rsidP="001751CE">
      <w:pPr>
        <w:spacing w:before="80" w:after="120" w:line="480" w:lineRule="auto"/>
        <w:ind w:firstLine="720"/>
        <w:rPr>
          <w:sz w:val="24"/>
          <w:szCs w:val="24"/>
        </w:rPr>
      </w:pPr>
      <w:r w:rsidRPr="001751CE">
        <w:rPr>
          <w:rFonts w:eastAsia="Arial"/>
          <w:sz w:val="24"/>
          <w:szCs w:val="24"/>
        </w:rPr>
        <w:t>Each entry records the responsible trade, the problem, the impact on BESCO, the priority level, and the GC's response.</w:t>
      </w:r>
    </w:p>
    <w:p w14:paraId="4EDE5C0A" w14:textId="77777777" w:rsidR="0074467A" w:rsidRPr="001751CE" w:rsidRDefault="0074467A" w:rsidP="001751CE">
      <w:pPr>
        <w:spacing w:before="40" w:after="40" w:line="480" w:lineRule="auto"/>
        <w:rPr>
          <w:sz w:val="24"/>
          <w:szCs w:val="24"/>
        </w:rPr>
      </w:pPr>
    </w:p>
    <w:tbl>
      <w:tblPr>
        <w:tblW w:w="1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9"/>
      </w:tblGrid>
      <w:tr w:rsidR="0074467A" w:rsidRPr="001751CE" w14:paraId="5443ACA3" w14:textId="77777777" w:rsidTr="001751CE">
        <w:tblPrEx>
          <w:tblCellMar>
            <w:top w:w="0" w:type="dxa"/>
            <w:bottom w:w="0" w:type="dxa"/>
          </w:tblCellMar>
        </w:tblPrEx>
        <w:tc>
          <w:tcPr>
            <w:tcW w:w="1133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09569324"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188893C7" wp14:editId="4A9A0306">
                  <wp:extent cx="5943600" cy="974090"/>
                  <wp:effectExtent l="0" t="0" r="0" b="0"/>
                  <wp:docPr id="660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0443" name=""/>
                          <pic:cNvPicPr/>
                        </pic:nvPicPr>
                        <pic:blipFill>
                          <a:blip r:embed="rId13"/>
                          <a:stretch>
                            <a:fillRect/>
                          </a:stretch>
                        </pic:blipFill>
                        <pic:spPr>
                          <a:xfrm>
                            <a:off x="0" y="0"/>
                            <a:ext cx="5943600" cy="974090"/>
                          </a:xfrm>
                          <a:prstGeom prst="rect">
                            <a:avLst/>
                          </a:prstGeom>
                        </pic:spPr>
                      </pic:pic>
                    </a:graphicData>
                  </a:graphic>
                </wp:inline>
              </w:drawing>
            </w:r>
          </w:p>
          <w:p w14:paraId="4E775D50" w14:textId="1677B48F"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5</w:t>
            </w:r>
            <w:r w:rsidRPr="001751CE">
              <w:rPr>
                <w:rFonts w:eastAsia="Arial"/>
                <w:i/>
                <w:iCs/>
                <w:sz w:val="24"/>
                <w:szCs w:val="24"/>
              </w:rPr>
              <w:t>: GC Notifications log showing other-trade issues with priority, GC contact, and the auto-generated email draft populated from the selected row.</w:t>
            </w:r>
          </w:p>
        </w:tc>
      </w:tr>
    </w:tbl>
    <w:p w14:paraId="4342DC9B" w14:textId="77777777" w:rsidR="0074467A" w:rsidRDefault="0074467A" w:rsidP="001751CE">
      <w:pPr>
        <w:spacing w:before="40" w:after="40" w:line="480" w:lineRule="auto"/>
        <w:rPr>
          <w:sz w:val="24"/>
          <w:szCs w:val="24"/>
        </w:rPr>
      </w:pPr>
    </w:p>
    <w:p w14:paraId="742F0C0F" w14:textId="77777777" w:rsidR="001751CE" w:rsidRDefault="001751CE" w:rsidP="001751CE">
      <w:pPr>
        <w:spacing w:before="40" w:after="40" w:line="480" w:lineRule="auto"/>
        <w:rPr>
          <w:sz w:val="24"/>
          <w:szCs w:val="24"/>
        </w:rPr>
      </w:pPr>
    </w:p>
    <w:p w14:paraId="1774CFF3" w14:textId="77777777" w:rsidR="001751CE" w:rsidRPr="001751CE" w:rsidRDefault="001751CE" w:rsidP="001751CE">
      <w:pPr>
        <w:spacing w:before="40" w:after="40" w:line="480" w:lineRule="auto"/>
        <w:rPr>
          <w:sz w:val="24"/>
          <w:szCs w:val="24"/>
        </w:rPr>
      </w:pPr>
    </w:p>
    <w:p w14:paraId="7715F5A8" w14:textId="0887E561" w:rsidR="0074467A" w:rsidRPr="001751CE" w:rsidRDefault="00000000" w:rsidP="001751CE">
      <w:pPr>
        <w:pStyle w:val="Heading2"/>
        <w:spacing w:before="220" w:after="100" w:line="480" w:lineRule="auto"/>
        <w:rPr>
          <w:color w:val="auto"/>
          <w:sz w:val="24"/>
          <w:szCs w:val="24"/>
        </w:rPr>
      </w:pPr>
      <w:bookmarkStart w:id="16" w:name="_Toc236601865"/>
      <w:bookmarkStart w:id="17" w:name="_Toc236602747"/>
      <w:r w:rsidRPr="001751CE">
        <w:rPr>
          <w:rFonts w:eastAsia="Arial"/>
          <w:b/>
          <w:bCs/>
          <w:color w:val="auto"/>
          <w:sz w:val="24"/>
          <w:szCs w:val="24"/>
        </w:rPr>
        <w:lastRenderedPageBreak/>
        <w:t>Module 5</w:t>
      </w:r>
      <w:r w:rsidR="00E24DD8" w:rsidRPr="001751CE">
        <w:rPr>
          <w:rFonts w:eastAsia="Arial"/>
          <w:b/>
          <w:bCs/>
          <w:color w:val="auto"/>
          <w:sz w:val="24"/>
          <w:szCs w:val="24"/>
        </w:rPr>
        <w:t xml:space="preserve">: </w:t>
      </w:r>
      <w:r w:rsidRPr="001751CE">
        <w:rPr>
          <w:rFonts w:eastAsia="Arial"/>
          <w:b/>
          <w:bCs/>
          <w:color w:val="auto"/>
          <w:sz w:val="24"/>
          <w:szCs w:val="24"/>
        </w:rPr>
        <w:t>Training &amp; Certification Log</w:t>
      </w:r>
      <w:bookmarkEnd w:id="16"/>
      <w:bookmarkEnd w:id="17"/>
    </w:p>
    <w:p w14:paraId="200ED02B" w14:textId="60776612" w:rsidR="0074467A" w:rsidRPr="001751CE" w:rsidRDefault="00000000" w:rsidP="001751CE">
      <w:pPr>
        <w:spacing w:before="80" w:after="120" w:line="480" w:lineRule="auto"/>
        <w:ind w:firstLine="720"/>
        <w:rPr>
          <w:sz w:val="24"/>
          <w:szCs w:val="24"/>
        </w:rPr>
      </w:pPr>
      <w:r w:rsidRPr="001751CE">
        <w:rPr>
          <w:rFonts w:eastAsia="Arial"/>
          <w:sz w:val="24"/>
          <w:szCs w:val="24"/>
        </w:rPr>
        <w:t>This module tracks safety certifications for every BESCO crew member — LOTO, HAZCOM, Fall Protection, and Lift Operations. It shows the date each certification was completed and when it expires. The status column automatically shows CURRENT, EXPIRING (within 30 days), or EXPIRED.</w:t>
      </w:r>
    </w:p>
    <w:p w14:paraId="7354CFB2"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When a certification is within 30 days of expiring, Smartsheet automatically sends an email alert to the Safety Manager. This means no one </w:t>
      </w:r>
      <w:proofErr w:type="gramStart"/>
      <w:r w:rsidRPr="001751CE">
        <w:rPr>
          <w:rFonts w:eastAsia="Arial"/>
          <w:sz w:val="24"/>
          <w:szCs w:val="24"/>
        </w:rPr>
        <w:t>has to</w:t>
      </w:r>
      <w:proofErr w:type="gramEnd"/>
      <w:r w:rsidRPr="001751CE">
        <w:rPr>
          <w:rFonts w:eastAsia="Arial"/>
          <w:sz w:val="24"/>
          <w:szCs w:val="24"/>
        </w:rPr>
        <w:t xml:space="preserve"> manually check dates — the system catches expiring certifications before they become a compliance problem.</w:t>
      </w:r>
    </w:p>
    <w:p w14:paraId="17B0C3D9" w14:textId="77777777" w:rsidR="0074467A" w:rsidRPr="001751CE" w:rsidRDefault="0074467A" w:rsidP="001751CE">
      <w:pPr>
        <w:spacing w:before="40" w:after="40" w:line="480" w:lineRule="auto"/>
        <w:rPr>
          <w:sz w:val="24"/>
          <w:szCs w:val="24"/>
        </w:rPr>
      </w:pPr>
    </w:p>
    <w:tbl>
      <w:tblPr>
        <w:tblW w:w="1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9"/>
      </w:tblGrid>
      <w:tr w:rsidR="0074467A" w:rsidRPr="001751CE" w14:paraId="044A48FF" w14:textId="77777777" w:rsidTr="001751CE">
        <w:tblPrEx>
          <w:tblCellMar>
            <w:top w:w="0" w:type="dxa"/>
            <w:bottom w:w="0" w:type="dxa"/>
          </w:tblCellMar>
        </w:tblPrEx>
        <w:tc>
          <w:tcPr>
            <w:tcW w:w="1133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2B264E06"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7F7964F8" wp14:editId="6F23751D">
                  <wp:extent cx="5943600" cy="1132205"/>
                  <wp:effectExtent l="0" t="0" r="0" b="0"/>
                  <wp:docPr id="15017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7438" name=""/>
                          <pic:cNvPicPr/>
                        </pic:nvPicPr>
                        <pic:blipFill>
                          <a:blip r:embed="rId14"/>
                          <a:stretch>
                            <a:fillRect/>
                          </a:stretch>
                        </pic:blipFill>
                        <pic:spPr>
                          <a:xfrm>
                            <a:off x="0" y="0"/>
                            <a:ext cx="5943600" cy="1132205"/>
                          </a:xfrm>
                          <a:prstGeom prst="rect">
                            <a:avLst/>
                          </a:prstGeom>
                        </pic:spPr>
                      </pic:pic>
                    </a:graphicData>
                  </a:graphic>
                </wp:inline>
              </w:drawing>
            </w:r>
          </w:p>
          <w:p w14:paraId="46C164F1" w14:textId="26D09664"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6</w:t>
            </w:r>
            <w:r w:rsidRPr="001751CE">
              <w:rPr>
                <w:rFonts w:eastAsia="Arial"/>
                <w:i/>
                <w:iCs/>
                <w:sz w:val="24"/>
                <w:szCs w:val="24"/>
              </w:rPr>
              <w:t>: Training Log showing employee certifications with CURRENT (green), EXPIRING (yellow), and EXPIRED (red) status flags and automated expiry alert logic.</w:t>
            </w:r>
          </w:p>
        </w:tc>
      </w:tr>
    </w:tbl>
    <w:p w14:paraId="30DF1124" w14:textId="77777777" w:rsidR="0074467A" w:rsidRDefault="0074467A" w:rsidP="001751CE">
      <w:pPr>
        <w:spacing w:before="40" w:after="40" w:line="480" w:lineRule="auto"/>
        <w:rPr>
          <w:sz w:val="24"/>
          <w:szCs w:val="24"/>
        </w:rPr>
      </w:pPr>
    </w:p>
    <w:p w14:paraId="74241DAE" w14:textId="77777777" w:rsidR="001751CE" w:rsidRPr="001751CE" w:rsidRDefault="001751CE" w:rsidP="001751CE">
      <w:pPr>
        <w:spacing w:before="40" w:after="40" w:line="480" w:lineRule="auto"/>
        <w:rPr>
          <w:sz w:val="24"/>
          <w:szCs w:val="24"/>
        </w:rPr>
      </w:pPr>
    </w:p>
    <w:p w14:paraId="78A155E3" w14:textId="112242F8" w:rsidR="0074467A" w:rsidRPr="001751CE" w:rsidRDefault="00000000" w:rsidP="001751CE">
      <w:pPr>
        <w:pStyle w:val="Heading2"/>
        <w:spacing w:before="220" w:after="100" w:line="480" w:lineRule="auto"/>
        <w:rPr>
          <w:color w:val="auto"/>
          <w:sz w:val="24"/>
          <w:szCs w:val="24"/>
        </w:rPr>
      </w:pPr>
      <w:bookmarkStart w:id="18" w:name="_Toc236601866"/>
      <w:bookmarkStart w:id="19" w:name="_Toc236602748"/>
      <w:r w:rsidRPr="001751CE">
        <w:rPr>
          <w:rFonts w:eastAsia="Arial"/>
          <w:b/>
          <w:bCs/>
          <w:color w:val="auto"/>
          <w:sz w:val="24"/>
          <w:szCs w:val="24"/>
        </w:rPr>
        <w:lastRenderedPageBreak/>
        <w:t>Module 6</w:t>
      </w:r>
      <w:r w:rsidR="00E24DD8" w:rsidRPr="001751CE">
        <w:rPr>
          <w:rFonts w:eastAsia="Arial"/>
          <w:b/>
          <w:bCs/>
          <w:color w:val="auto"/>
          <w:sz w:val="24"/>
          <w:szCs w:val="24"/>
        </w:rPr>
        <w:t xml:space="preserve">: </w:t>
      </w:r>
      <w:r w:rsidRPr="001751CE">
        <w:rPr>
          <w:rFonts w:eastAsia="Arial"/>
          <w:b/>
          <w:bCs/>
          <w:color w:val="auto"/>
          <w:sz w:val="24"/>
          <w:szCs w:val="24"/>
        </w:rPr>
        <w:t>PPE Inventory</w:t>
      </w:r>
      <w:bookmarkEnd w:id="18"/>
      <w:bookmarkEnd w:id="19"/>
    </w:p>
    <w:p w14:paraId="6068CE10"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This module tracks every PPE item in the BESCO storeroom — how much was received, how much has been issued to workers, and how much is left. Each item has a reorder point. When </w:t>
      </w:r>
      <w:proofErr w:type="gramStart"/>
      <w:r w:rsidRPr="001751CE">
        <w:rPr>
          <w:rFonts w:eastAsia="Arial"/>
          <w:sz w:val="24"/>
          <w:szCs w:val="24"/>
        </w:rPr>
        <w:t>stock</w:t>
      </w:r>
      <w:proofErr w:type="gramEnd"/>
      <w:r w:rsidRPr="001751CE">
        <w:rPr>
          <w:rFonts w:eastAsia="Arial"/>
          <w:sz w:val="24"/>
          <w:szCs w:val="24"/>
        </w:rPr>
        <w:t xml:space="preserve"> </w:t>
      </w:r>
      <w:proofErr w:type="gramStart"/>
      <w:r w:rsidRPr="001751CE">
        <w:rPr>
          <w:rFonts w:eastAsia="Arial"/>
          <w:sz w:val="24"/>
          <w:szCs w:val="24"/>
        </w:rPr>
        <w:t>drops</w:t>
      </w:r>
      <w:proofErr w:type="gramEnd"/>
      <w:r w:rsidRPr="001751CE">
        <w:rPr>
          <w:rFonts w:eastAsia="Arial"/>
          <w:sz w:val="24"/>
          <w:szCs w:val="24"/>
        </w:rPr>
        <w:t xml:space="preserve"> to or below that level, the status automatically changes to LOW, signaling that a reorder is needed.</w:t>
      </w:r>
    </w:p>
    <w:p w14:paraId="7AB0D393"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A separate issuance </w:t>
      </w:r>
      <w:proofErr w:type="gramStart"/>
      <w:r w:rsidRPr="001751CE">
        <w:rPr>
          <w:rFonts w:eastAsia="Arial"/>
          <w:sz w:val="24"/>
          <w:szCs w:val="24"/>
        </w:rPr>
        <w:t>log</w:t>
      </w:r>
      <w:proofErr w:type="gramEnd"/>
      <w:r w:rsidRPr="001751CE">
        <w:rPr>
          <w:rFonts w:eastAsia="Arial"/>
          <w:sz w:val="24"/>
          <w:szCs w:val="24"/>
        </w:rPr>
        <w:t xml:space="preserve"> below the inventory </w:t>
      </w:r>
      <w:proofErr w:type="gramStart"/>
      <w:r w:rsidRPr="001751CE">
        <w:rPr>
          <w:rFonts w:eastAsia="Arial"/>
          <w:sz w:val="24"/>
          <w:szCs w:val="24"/>
        </w:rPr>
        <w:t>tracks</w:t>
      </w:r>
      <w:proofErr w:type="gramEnd"/>
      <w:r w:rsidRPr="001751CE">
        <w:rPr>
          <w:rFonts w:eastAsia="Arial"/>
          <w:sz w:val="24"/>
          <w:szCs w:val="24"/>
        </w:rPr>
        <w:t xml:space="preserve"> which items were given to which employee and on what date. This creates a clear accountability record for every piece of PPE.</w:t>
      </w:r>
    </w:p>
    <w:p w14:paraId="6CB1A011" w14:textId="77777777" w:rsidR="0074467A" w:rsidRPr="001751CE" w:rsidRDefault="0074467A" w:rsidP="001751CE">
      <w:pPr>
        <w:spacing w:before="40" w:after="40" w:line="480" w:lineRule="auto"/>
        <w:rPr>
          <w:sz w:val="24"/>
          <w:szCs w:val="24"/>
        </w:rPr>
      </w:pP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9"/>
      </w:tblGrid>
      <w:tr w:rsidR="0074467A" w:rsidRPr="001751CE" w14:paraId="62443F20" w14:textId="77777777" w:rsidTr="001751CE">
        <w:tblPrEx>
          <w:tblCellMar>
            <w:top w:w="0" w:type="dxa"/>
            <w:bottom w:w="0" w:type="dxa"/>
          </w:tblCellMar>
        </w:tblPrEx>
        <w:tc>
          <w:tcPr>
            <w:tcW w:w="1115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199714BA"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1EA1CD2B" wp14:editId="4048BD44">
                  <wp:extent cx="5943600" cy="1226820"/>
                  <wp:effectExtent l="0" t="0" r="0" b="0"/>
                  <wp:docPr id="4736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453" name=""/>
                          <pic:cNvPicPr/>
                        </pic:nvPicPr>
                        <pic:blipFill>
                          <a:blip r:embed="rId15"/>
                          <a:stretch>
                            <a:fillRect/>
                          </a:stretch>
                        </pic:blipFill>
                        <pic:spPr>
                          <a:xfrm>
                            <a:off x="0" y="0"/>
                            <a:ext cx="5943600" cy="1226820"/>
                          </a:xfrm>
                          <a:prstGeom prst="rect">
                            <a:avLst/>
                          </a:prstGeom>
                        </pic:spPr>
                      </pic:pic>
                    </a:graphicData>
                  </a:graphic>
                </wp:inline>
              </w:drawing>
            </w:r>
          </w:p>
          <w:p w14:paraId="168AB4BC" w14:textId="49BAAD4C"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7</w:t>
            </w:r>
            <w:r w:rsidRPr="001751CE">
              <w:rPr>
                <w:rFonts w:eastAsia="Arial"/>
                <w:i/>
                <w:iCs/>
                <w:sz w:val="24"/>
                <w:szCs w:val="24"/>
              </w:rPr>
              <w:t>: PPE Inventory showing received, issued, and remaining quantities with OK/LOW stock status and a separate employee issuance log.</w:t>
            </w:r>
          </w:p>
        </w:tc>
      </w:tr>
    </w:tbl>
    <w:p w14:paraId="6F369C9E" w14:textId="77777777" w:rsidR="0074467A" w:rsidRDefault="0074467A" w:rsidP="001751CE">
      <w:pPr>
        <w:spacing w:before="40" w:after="40" w:line="480" w:lineRule="auto"/>
        <w:rPr>
          <w:sz w:val="24"/>
          <w:szCs w:val="24"/>
        </w:rPr>
      </w:pPr>
    </w:p>
    <w:p w14:paraId="3E1DED1D" w14:textId="77777777" w:rsidR="001751CE" w:rsidRPr="001751CE" w:rsidRDefault="001751CE" w:rsidP="001751CE">
      <w:pPr>
        <w:spacing w:before="40" w:after="40" w:line="480" w:lineRule="auto"/>
        <w:rPr>
          <w:sz w:val="24"/>
          <w:szCs w:val="24"/>
        </w:rPr>
      </w:pPr>
    </w:p>
    <w:p w14:paraId="1D234C1E" w14:textId="21F68945" w:rsidR="0074467A" w:rsidRPr="001751CE" w:rsidRDefault="00000000" w:rsidP="001751CE">
      <w:pPr>
        <w:pStyle w:val="Heading2"/>
        <w:spacing w:before="220" w:after="100" w:line="480" w:lineRule="auto"/>
        <w:rPr>
          <w:color w:val="auto"/>
          <w:sz w:val="24"/>
          <w:szCs w:val="24"/>
        </w:rPr>
      </w:pPr>
      <w:bookmarkStart w:id="20" w:name="_Toc236601867"/>
      <w:bookmarkStart w:id="21" w:name="_Toc236602749"/>
      <w:r w:rsidRPr="001751CE">
        <w:rPr>
          <w:rFonts w:eastAsia="Arial"/>
          <w:b/>
          <w:bCs/>
          <w:color w:val="auto"/>
          <w:sz w:val="24"/>
          <w:szCs w:val="24"/>
        </w:rPr>
        <w:lastRenderedPageBreak/>
        <w:t>Module 7</w:t>
      </w:r>
      <w:r w:rsidR="00E24DD8" w:rsidRPr="001751CE">
        <w:rPr>
          <w:rFonts w:eastAsia="Arial"/>
          <w:b/>
          <w:bCs/>
          <w:color w:val="auto"/>
          <w:sz w:val="24"/>
          <w:szCs w:val="24"/>
        </w:rPr>
        <w:t>:</w:t>
      </w:r>
      <w:r w:rsidRPr="001751CE">
        <w:rPr>
          <w:rFonts w:eastAsia="Arial"/>
          <w:b/>
          <w:bCs/>
          <w:color w:val="auto"/>
          <w:sz w:val="24"/>
          <w:szCs w:val="24"/>
        </w:rPr>
        <w:t xml:space="preserve"> Permit Log</w:t>
      </w:r>
      <w:bookmarkEnd w:id="20"/>
      <w:bookmarkEnd w:id="21"/>
    </w:p>
    <w:p w14:paraId="22230457" w14:textId="09FCED71"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This module gives BESCO its own independent record of every permit issued on the project — Hot Work, Confined Space, and </w:t>
      </w:r>
      <w:proofErr w:type="gramStart"/>
      <w:r w:rsidRPr="001751CE">
        <w:rPr>
          <w:rFonts w:eastAsia="Arial"/>
          <w:sz w:val="24"/>
          <w:szCs w:val="24"/>
        </w:rPr>
        <w:t>Excavation</w:t>
      </w:r>
      <w:proofErr w:type="gramEnd"/>
      <w:r w:rsidRPr="001751CE">
        <w:rPr>
          <w:rFonts w:eastAsia="Arial"/>
          <w:sz w:val="24"/>
          <w:szCs w:val="24"/>
        </w:rPr>
        <w:t>. Right now, BESCO relies entirely on Walsh Construction's permit system. If there is ever a question about whether a permit was in place, BESCO has no independent proof.</w:t>
      </w:r>
    </w:p>
    <w:p w14:paraId="346A5127"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This module fixes that. Each entry records the permit type, location, work description, who issued it, who approved it, start and expiry times, fire watch or attendant assigned, and </w:t>
      </w:r>
      <w:proofErr w:type="gramStart"/>
      <w:r w:rsidRPr="001751CE">
        <w:rPr>
          <w:rFonts w:eastAsia="Arial"/>
          <w:sz w:val="24"/>
          <w:szCs w:val="24"/>
        </w:rPr>
        <w:t>current status</w:t>
      </w:r>
      <w:proofErr w:type="gramEnd"/>
      <w:r w:rsidRPr="001751CE">
        <w:rPr>
          <w:rFonts w:eastAsia="Arial"/>
          <w:sz w:val="24"/>
          <w:szCs w:val="24"/>
        </w:rPr>
        <w:t>.</w:t>
      </w:r>
    </w:p>
    <w:p w14:paraId="6DB80CF2" w14:textId="77777777" w:rsidR="0074467A" w:rsidRPr="001751CE" w:rsidRDefault="0074467A" w:rsidP="001751CE">
      <w:pPr>
        <w:spacing w:before="40" w:after="40" w:line="480" w:lineRule="auto"/>
        <w:rPr>
          <w:sz w:val="24"/>
          <w:szCs w:val="24"/>
        </w:rPr>
      </w:pPr>
    </w:p>
    <w:tbl>
      <w:tblPr>
        <w:tblW w:w="11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9"/>
      </w:tblGrid>
      <w:tr w:rsidR="0074467A" w:rsidRPr="001751CE" w14:paraId="5ED0C5A4" w14:textId="77777777" w:rsidTr="001751CE">
        <w:tblPrEx>
          <w:tblCellMar>
            <w:top w:w="0" w:type="dxa"/>
            <w:bottom w:w="0" w:type="dxa"/>
          </w:tblCellMar>
        </w:tblPrEx>
        <w:tc>
          <w:tcPr>
            <w:tcW w:w="1124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5BB7BE87"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6371A4A7" wp14:editId="19C680A6">
                  <wp:extent cx="5943600" cy="1202055"/>
                  <wp:effectExtent l="0" t="0" r="0" b="0"/>
                  <wp:docPr id="19098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1425" name=""/>
                          <pic:cNvPicPr/>
                        </pic:nvPicPr>
                        <pic:blipFill>
                          <a:blip r:embed="rId16"/>
                          <a:stretch>
                            <a:fillRect/>
                          </a:stretch>
                        </pic:blipFill>
                        <pic:spPr>
                          <a:xfrm>
                            <a:off x="0" y="0"/>
                            <a:ext cx="5943600" cy="1202055"/>
                          </a:xfrm>
                          <a:prstGeom prst="rect">
                            <a:avLst/>
                          </a:prstGeom>
                        </pic:spPr>
                      </pic:pic>
                    </a:graphicData>
                  </a:graphic>
                </wp:inline>
              </w:drawing>
            </w:r>
          </w:p>
          <w:p w14:paraId="467DAFDF" w14:textId="3BA59E54"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8</w:t>
            </w:r>
            <w:r w:rsidRPr="001751CE">
              <w:rPr>
                <w:rFonts w:eastAsia="Arial"/>
                <w:i/>
                <w:iCs/>
                <w:sz w:val="24"/>
                <w:szCs w:val="24"/>
              </w:rPr>
              <w:t>: Permit Log showing permit entries with type, location, issuer, approver, times, fire watch/attendant, and Open/Closed status.</w:t>
            </w:r>
          </w:p>
        </w:tc>
      </w:tr>
    </w:tbl>
    <w:p w14:paraId="0A3B174C" w14:textId="77777777" w:rsidR="0074467A" w:rsidRDefault="0074467A" w:rsidP="001751CE">
      <w:pPr>
        <w:spacing w:before="40" w:after="40" w:line="480" w:lineRule="auto"/>
        <w:rPr>
          <w:sz w:val="24"/>
          <w:szCs w:val="24"/>
        </w:rPr>
      </w:pPr>
    </w:p>
    <w:p w14:paraId="30FB1185" w14:textId="77777777" w:rsidR="001751CE" w:rsidRPr="001751CE" w:rsidRDefault="001751CE" w:rsidP="001751CE">
      <w:pPr>
        <w:spacing w:before="40" w:after="40" w:line="480" w:lineRule="auto"/>
        <w:rPr>
          <w:sz w:val="24"/>
          <w:szCs w:val="24"/>
        </w:rPr>
      </w:pPr>
    </w:p>
    <w:p w14:paraId="17F9759C" w14:textId="77AE745B" w:rsidR="0074467A" w:rsidRPr="001751CE" w:rsidRDefault="00000000" w:rsidP="001751CE">
      <w:pPr>
        <w:pStyle w:val="Heading2"/>
        <w:spacing w:before="220" w:after="100" w:line="480" w:lineRule="auto"/>
        <w:rPr>
          <w:color w:val="auto"/>
          <w:sz w:val="24"/>
          <w:szCs w:val="24"/>
        </w:rPr>
      </w:pPr>
      <w:bookmarkStart w:id="22" w:name="_Toc236601868"/>
      <w:bookmarkStart w:id="23" w:name="_Toc236602750"/>
      <w:r w:rsidRPr="001751CE">
        <w:rPr>
          <w:rFonts w:eastAsia="Arial"/>
          <w:b/>
          <w:bCs/>
          <w:color w:val="auto"/>
          <w:sz w:val="24"/>
          <w:szCs w:val="24"/>
        </w:rPr>
        <w:lastRenderedPageBreak/>
        <w:t>Module 8</w:t>
      </w:r>
      <w:r w:rsidR="00E24DD8" w:rsidRPr="001751CE">
        <w:rPr>
          <w:rFonts w:eastAsia="Arial"/>
          <w:b/>
          <w:bCs/>
          <w:color w:val="auto"/>
          <w:sz w:val="24"/>
          <w:szCs w:val="24"/>
        </w:rPr>
        <w:t xml:space="preserve">: </w:t>
      </w:r>
      <w:r w:rsidRPr="001751CE">
        <w:rPr>
          <w:rFonts w:eastAsia="Arial"/>
          <w:b/>
          <w:bCs/>
          <w:color w:val="auto"/>
          <w:sz w:val="24"/>
          <w:szCs w:val="24"/>
        </w:rPr>
        <w:t>Corrective Action Tracker</w:t>
      </w:r>
      <w:bookmarkEnd w:id="22"/>
      <w:bookmarkEnd w:id="23"/>
    </w:p>
    <w:p w14:paraId="1D40CF03" w14:textId="7AB2BA72"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This module is the central place to track all open safety problems — wherever they </w:t>
      </w:r>
      <w:proofErr w:type="gramStart"/>
      <w:r w:rsidRPr="001751CE">
        <w:rPr>
          <w:rFonts w:eastAsia="Arial"/>
          <w:sz w:val="24"/>
          <w:szCs w:val="24"/>
        </w:rPr>
        <w:t>came</w:t>
      </w:r>
      <w:proofErr w:type="gramEnd"/>
      <w:r w:rsidRPr="001751CE">
        <w:rPr>
          <w:rFonts w:eastAsia="Arial"/>
          <w:sz w:val="24"/>
          <w:szCs w:val="24"/>
        </w:rPr>
        <w:t xml:space="preserve"> from. An infraction, an incident finding, a failed scissor lift inspection, or a GC notification can all generate a corrective action here. Each one is assigned to a person with a due date.</w:t>
      </w:r>
    </w:p>
    <w:p w14:paraId="5A525F8F"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The system automatically calculates how many days an item is overdue. When something goes past its due date, Smartsheet sends an automatic alert to the assigned person and the Safety Manager. Nothing can quietly sit open and </w:t>
      </w:r>
      <w:proofErr w:type="gramStart"/>
      <w:r w:rsidRPr="001751CE">
        <w:rPr>
          <w:rFonts w:eastAsia="Arial"/>
          <w:sz w:val="24"/>
          <w:szCs w:val="24"/>
        </w:rPr>
        <w:t>forgotten</w:t>
      </w:r>
      <w:proofErr w:type="gramEnd"/>
      <w:r w:rsidRPr="001751CE">
        <w:rPr>
          <w:rFonts w:eastAsia="Arial"/>
          <w:sz w:val="24"/>
          <w:szCs w:val="24"/>
        </w:rPr>
        <w:t>.</w:t>
      </w:r>
    </w:p>
    <w:p w14:paraId="2528D701" w14:textId="77777777" w:rsidR="0074467A" w:rsidRPr="001751CE" w:rsidRDefault="0074467A" w:rsidP="001751CE">
      <w:pPr>
        <w:spacing w:before="40" w:after="40" w:line="480" w:lineRule="auto"/>
        <w:rPr>
          <w:sz w:val="24"/>
          <w:szCs w:val="24"/>
        </w:rPr>
      </w:pP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9"/>
      </w:tblGrid>
      <w:tr w:rsidR="0074467A" w:rsidRPr="001751CE" w14:paraId="247C1299" w14:textId="77777777" w:rsidTr="001751CE">
        <w:tblPrEx>
          <w:tblCellMar>
            <w:top w:w="0" w:type="dxa"/>
            <w:bottom w:w="0" w:type="dxa"/>
          </w:tblCellMar>
        </w:tblPrEx>
        <w:tc>
          <w:tcPr>
            <w:tcW w:w="1115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0D01D686"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1A776D32" wp14:editId="72A4E3F6">
                  <wp:extent cx="5943600" cy="1259840"/>
                  <wp:effectExtent l="0" t="0" r="0" b="0"/>
                  <wp:docPr id="213327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9501" name=""/>
                          <pic:cNvPicPr/>
                        </pic:nvPicPr>
                        <pic:blipFill>
                          <a:blip r:embed="rId17"/>
                          <a:stretch>
                            <a:fillRect/>
                          </a:stretch>
                        </pic:blipFill>
                        <pic:spPr>
                          <a:xfrm>
                            <a:off x="0" y="0"/>
                            <a:ext cx="5943600" cy="1259840"/>
                          </a:xfrm>
                          <a:prstGeom prst="rect">
                            <a:avLst/>
                          </a:prstGeom>
                        </pic:spPr>
                      </pic:pic>
                    </a:graphicData>
                  </a:graphic>
                </wp:inline>
              </w:drawing>
            </w:r>
          </w:p>
          <w:p w14:paraId="161E53A8" w14:textId="36BD08A8"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9</w:t>
            </w:r>
            <w:r w:rsidRPr="001751CE">
              <w:rPr>
                <w:rFonts w:eastAsia="Arial"/>
                <w:i/>
                <w:iCs/>
                <w:sz w:val="24"/>
                <w:szCs w:val="24"/>
              </w:rPr>
              <w:t>: Corrective Action Tracker showing findings from multiple sources, assigned persons, due dates, days overdue, and Open/Closed status with color coding.</w:t>
            </w:r>
          </w:p>
        </w:tc>
      </w:tr>
    </w:tbl>
    <w:p w14:paraId="46E244C2" w14:textId="77777777" w:rsidR="0074467A" w:rsidRPr="001751CE" w:rsidRDefault="0074467A" w:rsidP="001751CE">
      <w:pPr>
        <w:spacing w:before="40" w:after="40" w:line="480" w:lineRule="auto"/>
        <w:rPr>
          <w:sz w:val="24"/>
          <w:szCs w:val="24"/>
        </w:rPr>
      </w:pPr>
    </w:p>
    <w:p w14:paraId="7174A3C2" w14:textId="58C100F9" w:rsidR="0074467A" w:rsidRPr="001751CE" w:rsidRDefault="00000000" w:rsidP="001751CE">
      <w:pPr>
        <w:pStyle w:val="Heading2"/>
        <w:spacing w:before="220" w:after="100" w:line="480" w:lineRule="auto"/>
        <w:rPr>
          <w:color w:val="auto"/>
          <w:sz w:val="24"/>
          <w:szCs w:val="24"/>
        </w:rPr>
      </w:pPr>
      <w:bookmarkStart w:id="24" w:name="_Toc236601869"/>
      <w:bookmarkStart w:id="25" w:name="_Toc236602751"/>
      <w:r w:rsidRPr="001751CE">
        <w:rPr>
          <w:rFonts w:eastAsia="Arial"/>
          <w:b/>
          <w:bCs/>
          <w:color w:val="auto"/>
          <w:sz w:val="24"/>
          <w:szCs w:val="24"/>
        </w:rPr>
        <w:lastRenderedPageBreak/>
        <w:t>Module 9</w:t>
      </w:r>
      <w:r w:rsidR="00E24DD8" w:rsidRPr="001751CE">
        <w:rPr>
          <w:rFonts w:eastAsia="Arial"/>
          <w:b/>
          <w:bCs/>
          <w:color w:val="auto"/>
          <w:sz w:val="24"/>
          <w:szCs w:val="24"/>
        </w:rPr>
        <w:t xml:space="preserve">: </w:t>
      </w:r>
      <w:r w:rsidRPr="001751CE">
        <w:rPr>
          <w:rFonts w:eastAsia="Arial"/>
          <w:b/>
          <w:bCs/>
          <w:color w:val="auto"/>
          <w:sz w:val="24"/>
          <w:szCs w:val="24"/>
        </w:rPr>
        <w:t>Scissor Lift Inspections</w:t>
      </w:r>
      <w:bookmarkEnd w:id="24"/>
      <w:bookmarkEnd w:id="25"/>
    </w:p>
    <w:p w14:paraId="06D84072" w14:textId="7F4F3E86" w:rsidR="0074467A" w:rsidRPr="001751CE" w:rsidRDefault="00000000" w:rsidP="001751CE">
      <w:pPr>
        <w:spacing w:before="80" w:after="120" w:line="480" w:lineRule="auto"/>
        <w:ind w:firstLine="720"/>
        <w:rPr>
          <w:sz w:val="24"/>
          <w:szCs w:val="24"/>
        </w:rPr>
      </w:pPr>
      <w:r w:rsidRPr="001751CE">
        <w:rPr>
          <w:rFonts w:eastAsia="Arial"/>
          <w:sz w:val="24"/>
          <w:szCs w:val="24"/>
        </w:rPr>
        <w:t>Before any scissor lift is used, the operator completes a seven-point pre-use inspection: tires and wheels, controls, emergency stop, platform and guardrails, hydraulics, and horn and lights. The result is either PASS or FAIL.</w:t>
      </w:r>
    </w:p>
    <w:p w14:paraId="312D0E83"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If the lift fails, the entry is automatically </w:t>
      </w:r>
      <w:proofErr w:type="gramStart"/>
      <w:r w:rsidRPr="001751CE">
        <w:rPr>
          <w:rFonts w:eastAsia="Arial"/>
          <w:sz w:val="24"/>
          <w:szCs w:val="24"/>
        </w:rPr>
        <w:t>flagged</w:t>
      </w:r>
      <w:proofErr w:type="gramEnd"/>
      <w:r w:rsidRPr="001751CE">
        <w:rPr>
          <w:rFonts w:eastAsia="Arial"/>
          <w:sz w:val="24"/>
          <w:szCs w:val="24"/>
        </w:rPr>
        <w:t xml:space="preserve"> and a corrective action is created. The lift should be tagged out until the problem is fixed. This module creates a date-stamped inspection record for every lift on site — something OSHA can ask for during an inspection.</w:t>
      </w:r>
    </w:p>
    <w:p w14:paraId="28927ACD" w14:textId="77777777" w:rsidR="0074467A" w:rsidRPr="001751CE" w:rsidRDefault="0074467A" w:rsidP="001751CE">
      <w:pPr>
        <w:spacing w:before="40" w:after="40" w:line="480" w:lineRule="auto"/>
        <w:rPr>
          <w:sz w:val="24"/>
          <w:szCs w:val="24"/>
        </w:rPr>
      </w:pP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9"/>
      </w:tblGrid>
      <w:tr w:rsidR="0074467A" w:rsidRPr="001751CE" w14:paraId="444B6583" w14:textId="77777777" w:rsidTr="001751CE">
        <w:tblPrEx>
          <w:tblCellMar>
            <w:top w:w="0" w:type="dxa"/>
            <w:bottom w:w="0" w:type="dxa"/>
          </w:tblCellMar>
        </w:tblPrEx>
        <w:tc>
          <w:tcPr>
            <w:tcW w:w="1079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4DD4FD02"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6DBE21E9" wp14:editId="3227E97F">
                  <wp:extent cx="5943600" cy="906145"/>
                  <wp:effectExtent l="0" t="0" r="0" b="8255"/>
                  <wp:docPr id="9753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02539" name=""/>
                          <pic:cNvPicPr/>
                        </pic:nvPicPr>
                        <pic:blipFill>
                          <a:blip r:embed="rId18"/>
                          <a:stretch>
                            <a:fillRect/>
                          </a:stretch>
                        </pic:blipFill>
                        <pic:spPr>
                          <a:xfrm>
                            <a:off x="0" y="0"/>
                            <a:ext cx="5943600" cy="906145"/>
                          </a:xfrm>
                          <a:prstGeom prst="rect">
                            <a:avLst/>
                          </a:prstGeom>
                        </pic:spPr>
                      </pic:pic>
                    </a:graphicData>
                  </a:graphic>
                </wp:inline>
              </w:drawing>
            </w:r>
          </w:p>
          <w:p w14:paraId="76480742" w14:textId="66866B73" w:rsidR="0074467A" w:rsidRPr="001751CE" w:rsidRDefault="00000000" w:rsidP="001751CE">
            <w:pPr>
              <w:spacing w:before="60" w:after="120" w:line="480" w:lineRule="auto"/>
              <w:jc w:val="center"/>
              <w:rPr>
                <w:sz w:val="24"/>
                <w:szCs w:val="24"/>
              </w:rPr>
            </w:pPr>
            <w:r w:rsidRPr="001751CE">
              <w:rPr>
                <w:rFonts w:eastAsia="Arial"/>
                <w:i/>
                <w:iCs/>
                <w:sz w:val="24"/>
                <w:szCs w:val="24"/>
              </w:rPr>
              <w:t xml:space="preserve">Figure </w:t>
            </w:r>
            <w:r w:rsidR="00E24DD8" w:rsidRPr="001751CE">
              <w:rPr>
                <w:rFonts w:eastAsia="Arial"/>
                <w:i/>
                <w:iCs/>
                <w:sz w:val="24"/>
                <w:szCs w:val="24"/>
              </w:rPr>
              <w:t>10</w:t>
            </w:r>
            <w:r w:rsidRPr="001751CE">
              <w:rPr>
                <w:rFonts w:eastAsia="Arial"/>
                <w:i/>
                <w:iCs/>
                <w:sz w:val="24"/>
                <w:szCs w:val="24"/>
              </w:rPr>
              <w:t>: Scissor Lift Inspection log showing unit ID, operator, seven-point checklist results, PASS/FAIL outcome, and corrective action assignments for failed inspections.</w:t>
            </w:r>
          </w:p>
        </w:tc>
      </w:tr>
    </w:tbl>
    <w:p w14:paraId="1B823A38" w14:textId="77777777" w:rsidR="0074467A" w:rsidRDefault="0074467A" w:rsidP="001751CE">
      <w:pPr>
        <w:spacing w:before="40" w:after="40" w:line="480" w:lineRule="auto"/>
        <w:rPr>
          <w:sz w:val="24"/>
          <w:szCs w:val="24"/>
        </w:rPr>
      </w:pPr>
    </w:p>
    <w:p w14:paraId="0F0D444B" w14:textId="77777777" w:rsidR="001751CE" w:rsidRPr="001751CE" w:rsidRDefault="001751CE" w:rsidP="001751CE">
      <w:pPr>
        <w:spacing w:before="40" w:after="40" w:line="480" w:lineRule="auto"/>
        <w:rPr>
          <w:sz w:val="24"/>
          <w:szCs w:val="24"/>
        </w:rPr>
      </w:pPr>
    </w:p>
    <w:p w14:paraId="6E0031D6" w14:textId="12E505D6" w:rsidR="0074467A" w:rsidRPr="001751CE" w:rsidRDefault="00000000" w:rsidP="001751CE">
      <w:pPr>
        <w:pStyle w:val="Heading2"/>
        <w:spacing w:before="220" w:after="100" w:line="480" w:lineRule="auto"/>
        <w:rPr>
          <w:color w:val="auto"/>
          <w:sz w:val="24"/>
          <w:szCs w:val="24"/>
        </w:rPr>
      </w:pPr>
      <w:bookmarkStart w:id="26" w:name="_Toc236601870"/>
      <w:bookmarkStart w:id="27" w:name="_Toc236602752"/>
      <w:r w:rsidRPr="001751CE">
        <w:rPr>
          <w:rFonts w:eastAsia="Arial"/>
          <w:b/>
          <w:bCs/>
          <w:color w:val="auto"/>
          <w:sz w:val="24"/>
          <w:szCs w:val="24"/>
        </w:rPr>
        <w:lastRenderedPageBreak/>
        <w:t>Module 10</w:t>
      </w:r>
      <w:r w:rsidR="00E24DD8" w:rsidRPr="001751CE">
        <w:rPr>
          <w:rFonts w:eastAsia="Arial"/>
          <w:b/>
          <w:bCs/>
          <w:color w:val="auto"/>
          <w:sz w:val="24"/>
          <w:szCs w:val="24"/>
        </w:rPr>
        <w:t>:</w:t>
      </w:r>
      <w:r w:rsidRPr="001751CE">
        <w:rPr>
          <w:rFonts w:eastAsia="Arial"/>
          <w:b/>
          <w:bCs/>
          <w:color w:val="auto"/>
          <w:sz w:val="24"/>
          <w:szCs w:val="24"/>
        </w:rPr>
        <w:t xml:space="preserve"> PPE Budget Tracker</w:t>
      </w:r>
      <w:bookmarkEnd w:id="26"/>
      <w:bookmarkEnd w:id="27"/>
    </w:p>
    <w:p w14:paraId="37F1AF22" w14:textId="771D905F" w:rsidR="0074467A" w:rsidRPr="001751CE" w:rsidRDefault="00000000" w:rsidP="001751CE">
      <w:pPr>
        <w:spacing w:before="80" w:after="120" w:line="480" w:lineRule="auto"/>
        <w:ind w:firstLine="720"/>
        <w:rPr>
          <w:sz w:val="24"/>
          <w:szCs w:val="24"/>
        </w:rPr>
      </w:pPr>
      <w:r w:rsidRPr="001751CE">
        <w:rPr>
          <w:rFonts w:eastAsia="Arial"/>
          <w:sz w:val="24"/>
          <w:szCs w:val="24"/>
        </w:rPr>
        <w:t>This module tracks every dollar spent on PPE and safety equipment against a set budget. At the top, it shows total budget, amount spent, amount remaining, percentage used, and projected year-end spend based on the current rate of spending.</w:t>
      </w:r>
    </w:p>
    <w:p w14:paraId="060A5F85" w14:textId="759EE65D" w:rsidR="0074467A" w:rsidRPr="001751CE" w:rsidRDefault="00000000" w:rsidP="001751CE">
      <w:pPr>
        <w:spacing w:before="80" w:after="120" w:line="480" w:lineRule="auto"/>
        <w:ind w:firstLine="720"/>
        <w:rPr>
          <w:sz w:val="24"/>
          <w:szCs w:val="24"/>
        </w:rPr>
      </w:pPr>
      <w:r w:rsidRPr="001751CE">
        <w:rPr>
          <w:rFonts w:eastAsia="Arial"/>
          <w:sz w:val="24"/>
          <w:szCs w:val="24"/>
        </w:rPr>
        <w:t>This matters because many projects overspend on PPE without realizing it until the end. This module gives the Safety Manager and Project Manager an early warning if the budget is heading toward an overrun, while there is still time to act.</w:t>
      </w:r>
    </w:p>
    <w:tbl>
      <w:tblPr>
        <w:tblW w:w="11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9"/>
      </w:tblGrid>
      <w:tr w:rsidR="0074467A" w:rsidRPr="001751CE" w14:paraId="1FCEF350" w14:textId="77777777" w:rsidTr="001751CE">
        <w:tblPrEx>
          <w:tblCellMar>
            <w:top w:w="0" w:type="dxa"/>
            <w:bottom w:w="0" w:type="dxa"/>
          </w:tblCellMar>
        </w:tblPrEx>
        <w:tc>
          <w:tcPr>
            <w:tcW w:w="1178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4AD5A688"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319F2DA2" wp14:editId="42A679EA">
                  <wp:extent cx="5943600" cy="2432685"/>
                  <wp:effectExtent l="0" t="0" r="0" b="5715"/>
                  <wp:docPr id="139329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3983" name=""/>
                          <pic:cNvPicPr/>
                        </pic:nvPicPr>
                        <pic:blipFill>
                          <a:blip r:embed="rId19"/>
                          <a:stretch>
                            <a:fillRect/>
                          </a:stretch>
                        </pic:blipFill>
                        <pic:spPr>
                          <a:xfrm>
                            <a:off x="0" y="0"/>
                            <a:ext cx="5943600" cy="2432685"/>
                          </a:xfrm>
                          <a:prstGeom prst="rect">
                            <a:avLst/>
                          </a:prstGeom>
                        </pic:spPr>
                      </pic:pic>
                    </a:graphicData>
                  </a:graphic>
                </wp:inline>
              </w:drawing>
            </w:r>
          </w:p>
          <w:p w14:paraId="1638E5A7" w14:textId="002948AC" w:rsidR="0074467A" w:rsidRPr="001751CE" w:rsidRDefault="00000000" w:rsidP="001751CE">
            <w:pPr>
              <w:spacing w:before="60" w:after="120" w:line="480" w:lineRule="auto"/>
              <w:jc w:val="center"/>
              <w:rPr>
                <w:sz w:val="24"/>
                <w:szCs w:val="24"/>
              </w:rPr>
            </w:pPr>
            <w:r w:rsidRPr="001751CE">
              <w:rPr>
                <w:rFonts w:eastAsia="Arial"/>
                <w:i/>
                <w:iCs/>
                <w:sz w:val="24"/>
                <w:szCs w:val="24"/>
              </w:rPr>
              <w:t>Figure 1</w:t>
            </w:r>
            <w:r w:rsidR="00E24DD8" w:rsidRPr="001751CE">
              <w:rPr>
                <w:rFonts w:eastAsia="Arial"/>
                <w:i/>
                <w:iCs/>
                <w:sz w:val="24"/>
                <w:szCs w:val="24"/>
              </w:rPr>
              <w:t>1</w:t>
            </w:r>
            <w:r w:rsidRPr="001751CE">
              <w:rPr>
                <w:rFonts w:eastAsia="Arial"/>
                <w:i/>
                <w:iCs/>
                <w:sz w:val="24"/>
                <w:szCs w:val="24"/>
              </w:rPr>
              <w:t>: PPE Budget Tracker showing transaction log, total budget, amount spent, remaining balance, percentage used, and projected year-end spend.</w:t>
            </w:r>
          </w:p>
        </w:tc>
      </w:tr>
    </w:tbl>
    <w:p w14:paraId="61590E04" w14:textId="77777777" w:rsidR="0074467A" w:rsidRPr="001751CE" w:rsidRDefault="0074467A" w:rsidP="001751CE">
      <w:pPr>
        <w:spacing w:before="40" w:after="40" w:line="480" w:lineRule="auto"/>
        <w:rPr>
          <w:sz w:val="24"/>
          <w:szCs w:val="24"/>
        </w:rPr>
      </w:pPr>
    </w:p>
    <w:p w14:paraId="28872CED" w14:textId="77777777" w:rsidR="00D3128D" w:rsidRPr="001751CE" w:rsidRDefault="00D3128D" w:rsidP="001751CE">
      <w:pPr>
        <w:pStyle w:val="Heading2"/>
        <w:spacing w:before="220" w:after="100" w:line="480" w:lineRule="auto"/>
        <w:rPr>
          <w:rFonts w:eastAsia="Arial"/>
          <w:b/>
          <w:bCs/>
          <w:color w:val="auto"/>
          <w:sz w:val="24"/>
          <w:szCs w:val="24"/>
        </w:rPr>
        <w:sectPr w:rsidR="00D3128D" w:rsidRPr="001751CE" w:rsidSect="00D3128D">
          <w:pgSz w:w="15840" w:h="12240" w:orient="landscape"/>
          <w:pgMar w:top="1440" w:right="1440" w:bottom="1440" w:left="1440" w:header="708" w:footer="708" w:gutter="0"/>
          <w:cols w:space="720"/>
          <w:docGrid w:linePitch="360"/>
        </w:sectPr>
      </w:pPr>
      <w:bookmarkStart w:id="28" w:name="_Toc236601871"/>
    </w:p>
    <w:p w14:paraId="307B9402" w14:textId="20F8C426" w:rsidR="0074467A" w:rsidRPr="001751CE" w:rsidRDefault="00000000" w:rsidP="001751CE">
      <w:pPr>
        <w:pStyle w:val="Heading2"/>
        <w:spacing w:before="220" w:after="100" w:line="480" w:lineRule="auto"/>
        <w:rPr>
          <w:color w:val="auto"/>
          <w:sz w:val="24"/>
          <w:szCs w:val="24"/>
        </w:rPr>
      </w:pPr>
      <w:bookmarkStart w:id="29" w:name="_Toc236602753"/>
      <w:r w:rsidRPr="001751CE">
        <w:rPr>
          <w:rFonts w:eastAsia="Arial"/>
          <w:b/>
          <w:bCs/>
          <w:color w:val="auto"/>
          <w:sz w:val="24"/>
          <w:szCs w:val="24"/>
        </w:rPr>
        <w:lastRenderedPageBreak/>
        <w:t>Module 11</w:t>
      </w:r>
      <w:r w:rsidR="00E24DD8" w:rsidRPr="001751CE">
        <w:rPr>
          <w:rFonts w:eastAsia="Arial"/>
          <w:b/>
          <w:bCs/>
          <w:color w:val="auto"/>
          <w:sz w:val="24"/>
          <w:szCs w:val="24"/>
        </w:rPr>
        <w:t xml:space="preserve">: </w:t>
      </w:r>
      <w:r w:rsidRPr="001751CE">
        <w:rPr>
          <w:rFonts w:eastAsia="Arial"/>
          <w:b/>
          <w:bCs/>
          <w:color w:val="auto"/>
          <w:sz w:val="24"/>
          <w:szCs w:val="24"/>
        </w:rPr>
        <w:t>Team Leader Attendance</w:t>
      </w:r>
      <w:bookmarkEnd w:id="28"/>
      <w:bookmarkEnd w:id="29"/>
    </w:p>
    <w:p w14:paraId="1A79DE21" w14:textId="0289A7AC" w:rsidR="0074467A" w:rsidRPr="001751CE" w:rsidRDefault="00000000" w:rsidP="001751CE">
      <w:pPr>
        <w:spacing w:before="80" w:after="120" w:line="480" w:lineRule="auto"/>
        <w:ind w:firstLine="720"/>
        <w:rPr>
          <w:sz w:val="24"/>
          <w:szCs w:val="24"/>
        </w:rPr>
      </w:pPr>
      <w:r w:rsidRPr="001751CE">
        <w:rPr>
          <w:rFonts w:eastAsia="Arial"/>
          <w:sz w:val="24"/>
          <w:szCs w:val="24"/>
        </w:rPr>
        <w:t>This module tracks daily attendance for Foremen, Superintendents, and the Safety Manager. Knowing who is on site each day matters for two reasons: it helps confirm that each crew has proper supervision, and it creates a record that can be used to verify presence during incidents or inspections.</w:t>
      </w:r>
    </w:p>
    <w:p w14:paraId="504B4F0F"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Each team leader logs in at the start of their shift using the Attendance Form on their phone. The form captures their name, role, shift date, status (Present, Absent, Late, or Half Day), and time in. If someone is absent, the form also captures the reason and who is covering their crew. The Safety Manager reviews attendance each morning as part of the pre-shift routine.</w:t>
      </w:r>
    </w:p>
    <w:p w14:paraId="7424DFB1" w14:textId="77777777" w:rsidR="0074467A" w:rsidRPr="001751CE" w:rsidRDefault="0074467A" w:rsidP="001751CE">
      <w:pPr>
        <w:spacing w:before="40" w:after="40"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467A" w:rsidRPr="001751CE" w14:paraId="09B50D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6830F" w14:textId="77777777" w:rsidR="0074467A" w:rsidRPr="001751CE" w:rsidRDefault="00000000" w:rsidP="001751CE">
            <w:pPr>
              <w:spacing w:line="480" w:lineRule="auto"/>
              <w:rPr>
                <w:sz w:val="24"/>
                <w:szCs w:val="24"/>
              </w:rPr>
            </w:pPr>
            <w:r w:rsidRPr="001751CE">
              <w:rPr>
                <w:rFonts w:eastAsia="Arial"/>
                <w:sz w:val="24"/>
                <w:szCs w:val="24"/>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B6BC" w14:textId="77777777" w:rsidR="0074467A" w:rsidRPr="001751CE" w:rsidRDefault="00000000" w:rsidP="001751CE">
            <w:pPr>
              <w:spacing w:line="480" w:lineRule="auto"/>
              <w:rPr>
                <w:sz w:val="24"/>
                <w:szCs w:val="24"/>
              </w:rPr>
            </w:pPr>
            <w:r w:rsidRPr="001751CE">
              <w:rPr>
                <w:rFonts w:eastAsia="Arial"/>
                <w:sz w:val="24"/>
                <w:szCs w:val="24"/>
              </w:rPr>
              <w:t>What It Captures</w:t>
            </w:r>
          </w:p>
        </w:tc>
      </w:tr>
      <w:tr w:rsidR="0074467A" w:rsidRPr="001751CE" w14:paraId="10785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2B94" w14:textId="77777777" w:rsidR="0074467A" w:rsidRPr="001751CE" w:rsidRDefault="00000000" w:rsidP="001751CE">
            <w:pPr>
              <w:spacing w:line="480" w:lineRule="auto"/>
              <w:rPr>
                <w:sz w:val="24"/>
                <w:szCs w:val="24"/>
              </w:rPr>
            </w:pPr>
            <w:r w:rsidRPr="001751CE">
              <w:rPr>
                <w:rFonts w:eastAsia="Arial"/>
                <w:sz w:val="24"/>
                <w:szCs w:val="24"/>
              </w:rPr>
              <w:t>Employee Name &amp; 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6E7C" w14:textId="77777777" w:rsidR="0074467A" w:rsidRPr="001751CE" w:rsidRDefault="00000000" w:rsidP="001751CE">
            <w:pPr>
              <w:spacing w:line="480" w:lineRule="auto"/>
              <w:rPr>
                <w:sz w:val="24"/>
                <w:szCs w:val="24"/>
              </w:rPr>
            </w:pPr>
            <w:r w:rsidRPr="001751CE">
              <w:rPr>
                <w:rFonts w:eastAsia="Arial"/>
                <w:sz w:val="24"/>
                <w:szCs w:val="24"/>
              </w:rPr>
              <w:t>Foreman, Superintendent, or Safety Manager</w:t>
            </w:r>
          </w:p>
        </w:tc>
      </w:tr>
      <w:tr w:rsidR="0074467A" w:rsidRPr="001751CE" w14:paraId="06F08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21277" w14:textId="77777777" w:rsidR="0074467A" w:rsidRPr="001751CE" w:rsidRDefault="00000000" w:rsidP="001751CE">
            <w:pPr>
              <w:spacing w:line="480" w:lineRule="auto"/>
              <w:rPr>
                <w:sz w:val="24"/>
                <w:szCs w:val="24"/>
              </w:rPr>
            </w:pPr>
            <w:r w:rsidRPr="001751CE">
              <w:rPr>
                <w:rFonts w:eastAsia="Arial"/>
                <w:sz w:val="24"/>
                <w:szCs w:val="24"/>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650E" w14:textId="77777777" w:rsidR="0074467A" w:rsidRPr="001751CE" w:rsidRDefault="00000000" w:rsidP="001751CE">
            <w:pPr>
              <w:spacing w:line="480" w:lineRule="auto"/>
              <w:rPr>
                <w:sz w:val="24"/>
                <w:szCs w:val="24"/>
              </w:rPr>
            </w:pPr>
            <w:r w:rsidRPr="001751CE">
              <w:rPr>
                <w:rFonts w:eastAsia="Arial"/>
                <w:sz w:val="24"/>
                <w:szCs w:val="24"/>
              </w:rPr>
              <w:t>Auto-populated from form submission date</w:t>
            </w:r>
          </w:p>
        </w:tc>
      </w:tr>
      <w:tr w:rsidR="0074467A" w:rsidRPr="001751CE" w14:paraId="53DA9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3391" w14:textId="77777777" w:rsidR="0074467A" w:rsidRPr="001751CE" w:rsidRDefault="00000000" w:rsidP="001751CE">
            <w:pPr>
              <w:spacing w:line="480" w:lineRule="auto"/>
              <w:rPr>
                <w:sz w:val="24"/>
                <w:szCs w:val="24"/>
              </w:rPr>
            </w:pPr>
            <w:r w:rsidRPr="001751CE">
              <w:rPr>
                <w:rFonts w:eastAsia="Arial"/>
                <w:sz w:val="24"/>
                <w:szCs w:val="24"/>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23C2" w14:textId="77777777" w:rsidR="0074467A" w:rsidRPr="001751CE" w:rsidRDefault="00000000" w:rsidP="001751CE">
            <w:pPr>
              <w:spacing w:line="480" w:lineRule="auto"/>
              <w:rPr>
                <w:sz w:val="24"/>
                <w:szCs w:val="24"/>
              </w:rPr>
            </w:pPr>
            <w:r w:rsidRPr="001751CE">
              <w:rPr>
                <w:rFonts w:eastAsia="Arial"/>
                <w:sz w:val="24"/>
                <w:szCs w:val="24"/>
              </w:rPr>
              <w:t>Present / Absent / Late / Half Day — dropdown selection</w:t>
            </w:r>
          </w:p>
        </w:tc>
      </w:tr>
      <w:tr w:rsidR="0074467A" w:rsidRPr="001751CE" w14:paraId="28536C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21B7E" w14:textId="77777777" w:rsidR="0074467A" w:rsidRPr="001751CE" w:rsidRDefault="00000000" w:rsidP="001751CE">
            <w:pPr>
              <w:spacing w:line="480" w:lineRule="auto"/>
              <w:rPr>
                <w:sz w:val="24"/>
                <w:szCs w:val="24"/>
              </w:rPr>
            </w:pPr>
            <w:r w:rsidRPr="001751CE">
              <w:rPr>
                <w:rFonts w:eastAsia="Arial"/>
                <w:sz w:val="24"/>
                <w:szCs w:val="24"/>
              </w:rPr>
              <w:t>Time 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5B7C" w14:textId="77777777" w:rsidR="0074467A" w:rsidRPr="001751CE" w:rsidRDefault="00000000" w:rsidP="001751CE">
            <w:pPr>
              <w:spacing w:line="480" w:lineRule="auto"/>
              <w:rPr>
                <w:sz w:val="24"/>
                <w:szCs w:val="24"/>
              </w:rPr>
            </w:pPr>
            <w:r w:rsidRPr="001751CE">
              <w:rPr>
                <w:rFonts w:eastAsia="Arial"/>
                <w:sz w:val="24"/>
                <w:szCs w:val="24"/>
              </w:rPr>
              <w:t>Time the team leader arrived on site</w:t>
            </w:r>
          </w:p>
        </w:tc>
      </w:tr>
    </w:tbl>
    <w:p w14:paraId="64D34362" w14:textId="77777777" w:rsidR="00D3128D" w:rsidRPr="001751CE" w:rsidRDefault="00D3128D" w:rsidP="001751CE">
      <w:pPr>
        <w:spacing w:line="480" w:lineRule="auto"/>
        <w:rPr>
          <w:rFonts w:eastAsia="Arial"/>
          <w:sz w:val="24"/>
          <w:szCs w:val="24"/>
        </w:rPr>
        <w:sectPr w:rsidR="00D3128D" w:rsidRPr="001751CE" w:rsidSect="00D3128D">
          <w:pgSz w:w="12240" w:h="15840"/>
          <w:pgMar w:top="1440" w:right="1440" w:bottom="1440" w:left="1440" w:header="706" w:footer="706"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467A" w:rsidRPr="001751CE" w14:paraId="2F4E78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1DEB" w14:textId="77777777" w:rsidR="0074467A" w:rsidRPr="001751CE" w:rsidRDefault="00000000" w:rsidP="001751CE">
            <w:pPr>
              <w:spacing w:line="480" w:lineRule="auto"/>
              <w:rPr>
                <w:sz w:val="24"/>
                <w:szCs w:val="24"/>
              </w:rPr>
            </w:pPr>
            <w:r w:rsidRPr="001751CE">
              <w:rPr>
                <w:rFonts w:eastAsia="Arial"/>
                <w:sz w:val="24"/>
                <w:szCs w:val="24"/>
              </w:rPr>
              <w:lastRenderedPageBreak/>
              <w:t>Absent 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8920" w14:textId="77777777" w:rsidR="0074467A" w:rsidRPr="001751CE" w:rsidRDefault="00000000" w:rsidP="001751CE">
            <w:pPr>
              <w:spacing w:line="480" w:lineRule="auto"/>
              <w:rPr>
                <w:sz w:val="24"/>
                <w:szCs w:val="24"/>
              </w:rPr>
            </w:pPr>
            <w:r w:rsidRPr="001751CE">
              <w:rPr>
                <w:rFonts w:eastAsia="Arial"/>
                <w:sz w:val="24"/>
                <w:szCs w:val="24"/>
              </w:rPr>
              <w:t>Sick, Personal, Injury Leave, Off Day — if not present</w:t>
            </w:r>
          </w:p>
        </w:tc>
      </w:tr>
      <w:tr w:rsidR="0074467A" w:rsidRPr="001751CE" w14:paraId="2C73F2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C3059" w14:textId="77777777" w:rsidR="0074467A" w:rsidRPr="001751CE" w:rsidRDefault="00000000" w:rsidP="001751CE">
            <w:pPr>
              <w:spacing w:line="480" w:lineRule="auto"/>
              <w:rPr>
                <w:sz w:val="24"/>
                <w:szCs w:val="24"/>
              </w:rPr>
            </w:pPr>
            <w:r w:rsidRPr="001751CE">
              <w:rPr>
                <w:rFonts w:eastAsia="Arial"/>
                <w:sz w:val="24"/>
                <w:szCs w:val="24"/>
              </w:rPr>
              <w:t>Coverage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C02A" w14:textId="77777777" w:rsidR="0074467A" w:rsidRPr="001751CE" w:rsidRDefault="00000000" w:rsidP="001751CE">
            <w:pPr>
              <w:spacing w:line="480" w:lineRule="auto"/>
              <w:rPr>
                <w:sz w:val="24"/>
                <w:szCs w:val="24"/>
              </w:rPr>
            </w:pPr>
            <w:r w:rsidRPr="001751CE">
              <w:rPr>
                <w:rFonts w:eastAsia="Arial"/>
                <w:sz w:val="24"/>
                <w:szCs w:val="24"/>
              </w:rPr>
              <w:t>Name of person covering the absent team leader's crew</w:t>
            </w:r>
          </w:p>
        </w:tc>
      </w:tr>
      <w:tr w:rsidR="0074467A" w:rsidRPr="001751CE" w14:paraId="10AFA1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E2A79" w14:textId="77777777" w:rsidR="0074467A" w:rsidRPr="001751CE" w:rsidRDefault="00000000" w:rsidP="001751CE">
            <w:pPr>
              <w:spacing w:line="480" w:lineRule="auto"/>
              <w:rPr>
                <w:sz w:val="24"/>
                <w:szCs w:val="24"/>
              </w:rPr>
            </w:pPr>
            <w:r w:rsidRPr="001751CE">
              <w:rPr>
                <w:rFonts w:eastAsia="Arial"/>
                <w:sz w:val="24"/>
                <w:szCs w:val="24"/>
              </w:rPr>
              <w:t>Notes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056D3" w14:textId="77777777" w:rsidR="0074467A" w:rsidRPr="001751CE" w:rsidRDefault="00000000" w:rsidP="001751CE">
            <w:pPr>
              <w:spacing w:line="480" w:lineRule="auto"/>
              <w:rPr>
                <w:sz w:val="24"/>
                <w:szCs w:val="24"/>
              </w:rPr>
            </w:pPr>
            <w:r w:rsidRPr="001751CE">
              <w:rPr>
                <w:rFonts w:eastAsia="Arial"/>
                <w:sz w:val="24"/>
                <w:szCs w:val="24"/>
              </w:rPr>
              <w:t>Any additional context for the shift</w:t>
            </w:r>
          </w:p>
        </w:tc>
      </w:tr>
    </w:tbl>
    <w:p w14:paraId="3CD9B566" w14:textId="77777777" w:rsidR="0074467A" w:rsidRPr="001751CE" w:rsidRDefault="0074467A" w:rsidP="001751CE">
      <w:pPr>
        <w:spacing w:before="40" w:after="40" w:line="480" w:lineRule="auto"/>
        <w:rPr>
          <w:sz w:val="24"/>
          <w:szCs w:val="24"/>
        </w:rPr>
      </w:pPr>
    </w:p>
    <w:p w14:paraId="0710DE34"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This module will be added to the system before formal deployment. The screenshot placeholder below will be replaced with the actual Smartsheet view once the module is built.</w:t>
      </w:r>
    </w:p>
    <w:p w14:paraId="2D2923B2" w14:textId="77777777" w:rsidR="0074467A" w:rsidRPr="001751CE" w:rsidRDefault="0074467A" w:rsidP="001751CE">
      <w:pPr>
        <w:spacing w:before="40" w:after="40" w:line="480" w:lineRule="auto"/>
        <w:rPr>
          <w:sz w:val="24"/>
          <w:szCs w:val="24"/>
        </w:rPr>
      </w:pPr>
    </w:p>
    <w:tbl>
      <w:tblPr>
        <w:tblW w:w="10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9"/>
      </w:tblGrid>
      <w:tr w:rsidR="0074467A" w:rsidRPr="001751CE" w14:paraId="202F8F9D" w14:textId="77777777" w:rsidTr="001751CE">
        <w:tblPrEx>
          <w:tblCellMar>
            <w:top w:w="0" w:type="dxa"/>
            <w:bottom w:w="0" w:type="dxa"/>
          </w:tblCellMar>
        </w:tblPrEx>
        <w:tc>
          <w:tcPr>
            <w:tcW w:w="10709" w:type="dxa"/>
            <w:tcBorders>
              <w:top w:val="single" w:sz="1" w:space="0" w:color="CCCCCC"/>
              <w:left w:val="single" w:sz="1" w:space="0" w:color="CCCCCC"/>
              <w:bottom w:val="single" w:sz="1" w:space="0" w:color="CCCCCC"/>
              <w:right w:val="single" w:sz="1" w:space="0" w:color="CCCCCC"/>
            </w:tcBorders>
            <w:shd w:val="clear" w:color="auto" w:fill="EBF3FA"/>
            <w:tcMar>
              <w:top w:w="200" w:type="dxa"/>
              <w:left w:w="200" w:type="dxa"/>
              <w:bottom w:w="200" w:type="dxa"/>
              <w:right w:w="200" w:type="dxa"/>
            </w:tcMar>
          </w:tcPr>
          <w:p w14:paraId="7FCBDEB4" w14:textId="77777777" w:rsidR="001751CE" w:rsidRPr="001751CE" w:rsidRDefault="008F7425" w:rsidP="001751CE">
            <w:pPr>
              <w:spacing w:before="60" w:after="120" w:line="480" w:lineRule="auto"/>
              <w:jc w:val="center"/>
              <w:rPr>
                <w:rFonts w:eastAsia="Arial"/>
                <w:i/>
                <w:iCs/>
                <w:sz w:val="24"/>
                <w:szCs w:val="24"/>
              </w:rPr>
            </w:pPr>
            <w:r w:rsidRPr="001751CE">
              <w:rPr>
                <w:rFonts w:eastAsia="Arial"/>
                <w:b/>
                <w:bCs/>
                <w:sz w:val="24"/>
                <w:szCs w:val="24"/>
              </w:rPr>
              <w:drawing>
                <wp:inline distT="0" distB="0" distL="0" distR="0" wp14:anchorId="76204273" wp14:editId="4EA230E2">
                  <wp:extent cx="5943600" cy="1458595"/>
                  <wp:effectExtent l="0" t="0" r="0" b="8255"/>
                  <wp:docPr id="103665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9759" name=""/>
                          <pic:cNvPicPr/>
                        </pic:nvPicPr>
                        <pic:blipFill>
                          <a:blip r:embed="rId20"/>
                          <a:stretch>
                            <a:fillRect/>
                          </a:stretch>
                        </pic:blipFill>
                        <pic:spPr>
                          <a:xfrm>
                            <a:off x="0" y="0"/>
                            <a:ext cx="5943600" cy="1458595"/>
                          </a:xfrm>
                          <a:prstGeom prst="rect">
                            <a:avLst/>
                          </a:prstGeom>
                        </pic:spPr>
                      </pic:pic>
                    </a:graphicData>
                  </a:graphic>
                </wp:inline>
              </w:drawing>
            </w:r>
          </w:p>
          <w:p w14:paraId="42A3C7AA" w14:textId="1493A920" w:rsidR="0074467A" w:rsidRPr="001751CE" w:rsidRDefault="00000000" w:rsidP="001751CE">
            <w:pPr>
              <w:spacing w:before="60" w:after="120" w:line="480" w:lineRule="auto"/>
              <w:jc w:val="center"/>
              <w:rPr>
                <w:sz w:val="24"/>
                <w:szCs w:val="24"/>
              </w:rPr>
            </w:pPr>
            <w:r w:rsidRPr="001751CE">
              <w:rPr>
                <w:rFonts w:eastAsia="Arial"/>
                <w:i/>
                <w:iCs/>
                <w:sz w:val="24"/>
                <w:szCs w:val="24"/>
              </w:rPr>
              <w:t>Figure 11: Attendance module showing daily team leader sign-in status, time in, absent reasons, and coverage assignments.</w:t>
            </w:r>
          </w:p>
        </w:tc>
      </w:tr>
    </w:tbl>
    <w:p w14:paraId="5BA53F1E" w14:textId="77777777" w:rsidR="0074467A" w:rsidRPr="001751CE" w:rsidRDefault="0074467A" w:rsidP="001751CE">
      <w:pPr>
        <w:spacing w:before="40" w:after="40" w:line="480" w:lineRule="auto"/>
        <w:rPr>
          <w:sz w:val="24"/>
          <w:szCs w:val="24"/>
        </w:rPr>
      </w:pPr>
    </w:p>
    <w:p w14:paraId="17CCE4CA" w14:textId="77777777" w:rsidR="00D3128D" w:rsidRPr="001751CE" w:rsidRDefault="00D3128D" w:rsidP="001751CE">
      <w:pPr>
        <w:pStyle w:val="Heading1"/>
        <w:spacing w:before="380" w:after="140" w:line="480" w:lineRule="auto"/>
        <w:jc w:val="center"/>
        <w:rPr>
          <w:rFonts w:eastAsia="Arial"/>
          <w:b/>
          <w:bCs/>
          <w:color w:val="auto"/>
          <w:sz w:val="24"/>
          <w:szCs w:val="24"/>
        </w:rPr>
        <w:sectPr w:rsidR="00D3128D" w:rsidRPr="001751CE" w:rsidSect="00D3128D">
          <w:pgSz w:w="15840" w:h="12240" w:orient="landscape"/>
          <w:pgMar w:top="1440" w:right="1440" w:bottom="1440" w:left="1440" w:header="708" w:footer="708" w:gutter="0"/>
          <w:cols w:space="720"/>
          <w:docGrid w:linePitch="360"/>
        </w:sectPr>
      </w:pPr>
      <w:bookmarkStart w:id="30" w:name="_Toc236601872"/>
    </w:p>
    <w:p w14:paraId="59FC16CF" w14:textId="4DDCEBEA" w:rsidR="0074467A" w:rsidRPr="001751CE" w:rsidRDefault="00000000" w:rsidP="001751CE">
      <w:pPr>
        <w:pStyle w:val="Heading1"/>
        <w:spacing w:before="380" w:after="140" w:line="480" w:lineRule="auto"/>
        <w:jc w:val="center"/>
        <w:rPr>
          <w:color w:val="auto"/>
          <w:sz w:val="24"/>
          <w:szCs w:val="24"/>
        </w:rPr>
      </w:pPr>
      <w:bookmarkStart w:id="31" w:name="_Toc236602754"/>
      <w:r w:rsidRPr="001751CE">
        <w:rPr>
          <w:rFonts w:eastAsia="Arial"/>
          <w:b/>
          <w:bCs/>
          <w:color w:val="auto"/>
          <w:sz w:val="24"/>
          <w:szCs w:val="24"/>
        </w:rPr>
        <w:lastRenderedPageBreak/>
        <w:t xml:space="preserve">4. Smartsheet Forms — How Field Data Gets </w:t>
      </w:r>
      <w:proofErr w:type="gramStart"/>
      <w:r w:rsidRPr="001751CE">
        <w:rPr>
          <w:rFonts w:eastAsia="Arial"/>
          <w:b/>
          <w:bCs/>
          <w:color w:val="auto"/>
          <w:sz w:val="24"/>
          <w:szCs w:val="24"/>
        </w:rPr>
        <w:t>Into</w:t>
      </w:r>
      <w:proofErr w:type="gramEnd"/>
      <w:r w:rsidRPr="001751CE">
        <w:rPr>
          <w:rFonts w:eastAsia="Arial"/>
          <w:b/>
          <w:bCs/>
          <w:color w:val="auto"/>
          <w:sz w:val="24"/>
          <w:szCs w:val="24"/>
        </w:rPr>
        <w:t xml:space="preserve"> the System</w:t>
      </w:r>
      <w:bookmarkEnd w:id="30"/>
      <w:bookmarkEnd w:id="31"/>
    </w:p>
    <w:p w14:paraId="2A9F962B" w14:textId="02EF093A" w:rsidR="0074467A" w:rsidRPr="001751CE" w:rsidRDefault="00000000" w:rsidP="001751CE">
      <w:pPr>
        <w:spacing w:before="80" w:after="120" w:line="480" w:lineRule="auto"/>
        <w:ind w:firstLine="720"/>
        <w:rPr>
          <w:sz w:val="24"/>
          <w:szCs w:val="24"/>
        </w:rPr>
      </w:pPr>
      <w:r w:rsidRPr="001751CE">
        <w:rPr>
          <w:rFonts w:eastAsia="Arial"/>
          <w:sz w:val="24"/>
          <w:szCs w:val="24"/>
        </w:rPr>
        <w:t>Every module has its own Smartsheet Form. These forms are how workers put data into the system from the field — without needing to log into Smartsheet or sit at a computer.</w:t>
      </w:r>
    </w:p>
    <w:p w14:paraId="4750B83A"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 xml:space="preserve">Each form works like this: the worker opens a link on their phone, fills in the fields, and hits </w:t>
      </w:r>
      <w:proofErr w:type="gramStart"/>
      <w:r w:rsidRPr="001751CE">
        <w:rPr>
          <w:rFonts w:eastAsia="Arial"/>
          <w:sz w:val="24"/>
          <w:szCs w:val="24"/>
        </w:rPr>
        <w:t>submit</w:t>
      </w:r>
      <w:proofErr w:type="gramEnd"/>
      <w:r w:rsidRPr="001751CE">
        <w:rPr>
          <w:rFonts w:eastAsia="Arial"/>
          <w:sz w:val="24"/>
          <w:szCs w:val="24"/>
        </w:rPr>
        <w:t xml:space="preserve">. The data goes directly into the right module sheet automatically. Forms include dropdown menus and </w:t>
      </w:r>
      <w:proofErr w:type="gramStart"/>
      <w:r w:rsidRPr="001751CE">
        <w:rPr>
          <w:rFonts w:eastAsia="Arial"/>
          <w:sz w:val="24"/>
          <w:szCs w:val="24"/>
        </w:rPr>
        <w:t>required</w:t>
      </w:r>
      <w:proofErr w:type="gramEnd"/>
      <w:r w:rsidRPr="001751CE">
        <w:rPr>
          <w:rFonts w:eastAsia="Arial"/>
          <w:sz w:val="24"/>
          <w:szCs w:val="24"/>
        </w:rPr>
        <w:t xml:space="preserve"> fields to make sure the data is complete and consistent.</w:t>
      </w:r>
    </w:p>
    <w:p w14:paraId="7EB86348" w14:textId="77777777" w:rsidR="0074467A" w:rsidRPr="001751CE" w:rsidRDefault="0074467A" w:rsidP="001751CE">
      <w:pPr>
        <w:spacing w:before="40" w:after="40"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467A" w:rsidRPr="001751CE" w14:paraId="5F98A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5B5AC" w14:textId="77777777" w:rsidR="0074467A" w:rsidRPr="001751CE" w:rsidRDefault="00000000" w:rsidP="001751CE">
            <w:pPr>
              <w:spacing w:line="480" w:lineRule="auto"/>
              <w:rPr>
                <w:sz w:val="24"/>
                <w:szCs w:val="24"/>
              </w:rPr>
            </w:pPr>
            <w:r w:rsidRPr="001751CE">
              <w:rPr>
                <w:rFonts w:eastAsia="Arial"/>
                <w:sz w:val="24"/>
                <w:szCs w:val="24"/>
              </w:rPr>
              <w:t>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74C57" w14:textId="77777777" w:rsidR="0074467A" w:rsidRPr="001751CE" w:rsidRDefault="00000000" w:rsidP="001751CE">
            <w:pPr>
              <w:spacing w:line="480" w:lineRule="auto"/>
              <w:rPr>
                <w:sz w:val="24"/>
                <w:szCs w:val="24"/>
              </w:rPr>
            </w:pPr>
            <w:r w:rsidRPr="001751CE">
              <w:rPr>
                <w:rFonts w:eastAsia="Arial"/>
                <w:sz w:val="24"/>
                <w:szCs w:val="24"/>
              </w:rPr>
              <w:t>Who Submits It / When</w:t>
            </w:r>
          </w:p>
        </w:tc>
      </w:tr>
      <w:tr w:rsidR="0074467A" w:rsidRPr="001751CE" w14:paraId="05FEF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383BB" w14:textId="77777777" w:rsidR="0074467A" w:rsidRPr="001751CE" w:rsidRDefault="00000000" w:rsidP="001751CE">
            <w:pPr>
              <w:spacing w:line="480" w:lineRule="auto"/>
              <w:rPr>
                <w:sz w:val="24"/>
                <w:szCs w:val="24"/>
              </w:rPr>
            </w:pPr>
            <w:r w:rsidRPr="001751CE">
              <w:rPr>
                <w:rFonts w:eastAsia="Arial"/>
                <w:sz w:val="24"/>
                <w:szCs w:val="24"/>
              </w:rPr>
              <w:t>Incident Report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1999D" w14:textId="77777777" w:rsidR="0074467A" w:rsidRPr="001751CE" w:rsidRDefault="00000000" w:rsidP="001751CE">
            <w:pPr>
              <w:spacing w:line="480" w:lineRule="auto"/>
              <w:rPr>
                <w:sz w:val="24"/>
                <w:szCs w:val="24"/>
              </w:rPr>
            </w:pPr>
            <w:r w:rsidRPr="001751CE">
              <w:rPr>
                <w:rFonts w:eastAsia="Arial"/>
                <w:sz w:val="24"/>
                <w:szCs w:val="24"/>
              </w:rPr>
              <w:t>Foreman or Safety Rep — submitted immediately after any incident or near miss</w:t>
            </w:r>
          </w:p>
        </w:tc>
      </w:tr>
      <w:tr w:rsidR="0074467A" w:rsidRPr="001751CE" w14:paraId="604D8C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B5392" w14:textId="77777777" w:rsidR="0074467A" w:rsidRPr="001751CE" w:rsidRDefault="00000000" w:rsidP="001751CE">
            <w:pPr>
              <w:spacing w:line="480" w:lineRule="auto"/>
              <w:rPr>
                <w:sz w:val="24"/>
                <w:szCs w:val="24"/>
              </w:rPr>
            </w:pPr>
            <w:r w:rsidRPr="001751CE">
              <w:rPr>
                <w:rFonts w:eastAsia="Arial"/>
                <w:sz w:val="24"/>
                <w:szCs w:val="24"/>
              </w:rPr>
              <w:t>Site Infraction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1CBA0" w14:textId="77777777" w:rsidR="0074467A" w:rsidRPr="001751CE" w:rsidRDefault="00000000" w:rsidP="001751CE">
            <w:pPr>
              <w:spacing w:line="480" w:lineRule="auto"/>
              <w:rPr>
                <w:sz w:val="24"/>
                <w:szCs w:val="24"/>
              </w:rPr>
            </w:pPr>
            <w:r w:rsidRPr="001751CE">
              <w:rPr>
                <w:rFonts w:eastAsia="Arial"/>
                <w:sz w:val="24"/>
                <w:szCs w:val="24"/>
              </w:rPr>
              <w:t>Anyone doing a pre-shift walkthrough — submitted when a hazard is found</w:t>
            </w:r>
          </w:p>
        </w:tc>
      </w:tr>
      <w:tr w:rsidR="0074467A" w:rsidRPr="001751CE" w14:paraId="79A561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2A02" w14:textId="77777777" w:rsidR="0074467A" w:rsidRPr="001751CE" w:rsidRDefault="00000000" w:rsidP="001751CE">
            <w:pPr>
              <w:spacing w:line="480" w:lineRule="auto"/>
              <w:rPr>
                <w:sz w:val="24"/>
                <w:szCs w:val="24"/>
              </w:rPr>
            </w:pPr>
            <w:r w:rsidRPr="001751CE">
              <w:rPr>
                <w:rFonts w:eastAsia="Arial"/>
                <w:sz w:val="24"/>
                <w:szCs w:val="24"/>
              </w:rPr>
              <w:t>GC Notification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860C5" w14:textId="77777777" w:rsidR="0074467A" w:rsidRPr="001751CE" w:rsidRDefault="00000000" w:rsidP="001751CE">
            <w:pPr>
              <w:spacing w:line="480" w:lineRule="auto"/>
              <w:rPr>
                <w:sz w:val="24"/>
                <w:szCs w:val="24"/>
              </w:rPr>
            </w:pPr>
            <w:r w:rsidRPr="001751CE">
              <w:rPr>
                <w:rFonts w:eastAsia="Arial"/>
                <w:sz w:val="24"/>
                <w:szCs w:val="24"/>
              </w:rPr>
              <w:t>Foreman or Superintendent — submitted when another trade creates a problem for BESCO</w:t>
            </w:r>
          </w:p>
        </w:tc>
      </w:tr>
      <w:tr w:rsidR="0074467A" w:rsidRPr="001751CE" w14:paraId="5C7F65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5AF17" w14:textId="77777777" w:rsidR="0074467A" w:rsidRPr="001751CE" w:rsidRDefault="00000000" w:rsidP="001751CE">
            <w:pPr>
              <w:spacing w:line="480" w:lineRule="auto"/>
              <w:rPr>
                <w:sz w:val="24"/>
                <w:szCs w:val="24"/>
              </w:rPr>
            </w:pPr>
            <w:r w:rsidRPr="001751CE">
              <w:rPr>
                <w:rFonts w:eastAsia="Arial"/>
                <w:sz w:val="24"/>
                <w:szCs w:val="24"/>
              </w:rPr>
              <w:t>Training &amp; Certification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F96B" w14:textId="77777777" w:rsidR="0074467A" w:rsidRPr="001751CE" w:rsidRDefault="00000000" w:rsidP="001751CE">
            <w:pPr>
              <w:spacing w:line="480" w:lineRule="auto"/>
              <w:rPr>
                <w:sz w:val="24"/>
                <w:szCs w:val="24"/>
              </w:rPr>
            </w:pPr>
            <w:r w:rsidRPr="001751CE">
              <w:rPr>
                <w:rFonts w:eastAsia="Arial"/>
                <w:sz w:val="24"/>
                <w:szCs w:val="24"/>
              </w:rPr>
              <w:t>Safety Manager — submitted when a certification is verified or renewed</w:t>
            </w:r>
          </w:p>
        </w:tc>
      </w:tr>
      <w:tr w:rsidR="0074467A" w:rsidRPr="001751CE" w14:paraId="565817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7ADE" w14:textId="77777777" w:rsidR="0074467A" w:rsidRPr="001751CE" w:rsidRDefault="00000000" w:rsidP="001751CE">
            <w:pPr>
              <w:spacing w:line="480" w:lineRule="auto"/>
              <w:rPr>
                <w:sz w:val="24"/>
                <w:szCs w:val="24"/>
              </w:rPr>
            </w:pPr>
            <w:r w:rsidRPr="001751CE">
              <w:rPr>
                <w:rFonts w:eastAsia="Arial"/>
                <w:sz w:val="24"/>
                <w:szCs w:val="24"/>
              </w:rPr>
              <w:t>PPE Inventory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4E8C" w14:textId="2741A25B" w:rsidR="0074467A" w:rsidRPr="001751CE" w:rsidRDefault="00000000" w:rsidP="001751CE">
            <w:pPr>
              <w:spacing w:line="480" w:lineRule="auto"/>
              <w:rPr>
                <w:sz w:val="24"/>
                <w:szCs w:val="24"/>
              </w:rPr>
            </w:pPr>
            <w:r w:rsidRPr="001751CE">
              <w:rPr>
                <w:rFonts w:eastAsia="Arial"/>
                <w:sz w:val="24"/>
                <w:szCs w:val="24"/>
              </w:rPr>
              <w:t>Safety Manager— submitted when PPE is received or issued</w:t>
            </w:r>
          </w:p>
        </w:tc>
      </w:tr>
      <w:tr w:rsidR="0074467A" w:rsidRPr="001751CE" w14:paraId="37135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0C78D" w14:textId="77777777" w:rsidR="0074467A" w:rsidRPr="001751CE" w:rsidRDefault="00000000" w:rsidP="001751CE">
            <w:pPr>
              <w:spacing w:line="480" w:lineRule="auto"/>
              <w:rPr>
                <w:sz w:val="24"/>
                <w:szCs w:val="24"/>
              </w:rPr>
            </w:pPr>
            <w:r w:rsidRPr="001751CE">
              <w:rPr>
                <w:rFonts w:eastAsia="Arial"/>
                <w:sz w:val="24"/>
                <w:szCs w:val="24"/>
              </w:rPr>
              <w:t>Permit Log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2A31" w14:textId="77777777" w:rsidR="0074467A" w:rsidRPr="001751CE" w:rsidRDefault="00000000" w:rsidP="001751CE">
            <w:pPr>
              <w:spacing w:line="480" w:lineRule="auto"/>
              <w:rPr>
                <w:sz w:val="24"/>
                <w:szCs w:val="24"/>
              </w:rPr>
            </w:pPr>
            <w:r w:rsidRPr="001751CE">
              <w:rPr>
                <w:rFonts w:eastAsia="Arial"/>
                <w:sz w:val="24"/>
                <w:szCs w:val="24"/>
              </w:rPr>
              <w:t>Permit issuer — submitted before any hot work, confined space, or excavation work begins</w:t>
            </w:r>
          </w:p>
        </w:tc>
      </w:tr>
      <w:tr w:rsidR="0074467A" w:rsidRPr="001751CE" w14:paraId="7188FC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801B" w14:textId="77777777" w:rsidR="0074467A" w:rsidRPr="001751CE" w:rsidRDefault="00000000" w:rsidP="001751CE">
            <w:pPr>
              <w:spacing w:line="480" w:lineRule="auto"/>
              <w:rPr>
                <w:sz w:val="24"/>
                <w:szCs w:val="24"/>
              </w:rPr>
            </w:pPr>
            <w:r w:rsidRPr="001751CE">
              <w:rPr>
                <w:rFonts w:eastAsia="Arial"/>
                <w:sz w:val="24"/>
                <w:szCs w:val="24"/>
              </w:rPr>
              <w:lastRenderedPageBreak/>
              <w:t>Corrective Action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8E7C" w14:textId="0C01FCB2" w:rsidR="0074467A" w:rsidRPr="001751CE" w:rsidRDefault="00000000" w:rsidP="001751CE">
            <w:pPr>
              <w:spacing w:line="480" w:lineRule="auto"/>
              <w:rPr>
                <w:sz w:val="24"/>
                <w:szCs w:val="24"/>
              </w:rPr>
            </w:pPr>
            <w:r w:rsidRPr="001751CE">
              <w:rPr>
                <w:rFonts w:eastAsia="Arial"/>
                <w:sz w:val="24"/>
                <w:szCs w:val="24"/>
              </w:rPr>
              <w:t xml:space="preserve">Foreman </w:t>
            </w:r>
            <w:r w:rsidR="00E24DD8" w:rsidRPr="001751CE">
              <w:rPr>
                <w:rFonts w:eastAsia="Arial"/>
                <w:sz w:val="24"/>
                <w:szCs w:val="24"/>
              </w:rPr>
              <w:t>or Safety Manager</w:t>
            </w:r>
            <w:r w:rsidRPr="001751CE">
              <w:rPr>
                <w:rFonts w:eastAsia="Arial"/>
                <w:sz w:val="24"/>
                <w:szCs w:val="24"/>
              </w:rPr>
              <w:t>— submitted when a new corrective action is identified from any source</w:t>
            </w:r>
          </w:p>
        </w:tc>
      </w:tr>
      <w:tr w:rsidR="0074467A" w:rsidRPr="001751CE" w14:paraId="536755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B589F" w14:textId="77777777" w:rsidR="0074467A" w:rsidRPr="001751CE" w:rsidRDefault="00000000" w:rsidP="001751CE">
            <w:pPr>
              <w:spacing w:line="480" w:lineRule="auto"/>
              <w:rPr>
                <w:sz w:val="24"/>
                <w:szCs w:val="24"/>
              </w:rPr>
            </w:pPr>
            <w:r w:rsidRPr="001751CE">
              <w:rPr>
                <w:rFonts w:eastAsia="Arial"/>
                <w:sz w:val="24"/>
                <w:szCs w:val="24"/>
              </w:rPr>
              <w:t>Scissor Lift Inspection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3A67F" w14:textId="77777777" w:rsidR="0074467A" w:rsidRPr="001751CE" w:rsidRDefault="00000000" w:rsidP="001751CE">
            <w:pPr>
              <w:spacing w:line="480" w:lineRule="auto"/>
              <w:rPr>
                <w:sz w:val="24"/>
                <w:szCs w:val="24"/>
              </w:rPr>
            </w:pPr>
            <w:r w:rsidRPr="001751CE">
              <w:rPr>
                <w:rFonts w:eastAsia="Arial"/>
                <w:sz w:val="24"/>
                <w:szCs w:val="24"/>
              </w:rPr>
              <w:t>Lift operator — submitted before the first use of each lift each shift</w:t>
            </w:r>
          </w:p>
        </w:tc>
      </w:tr>
      <w:tr w:rsidR="0074467A" w:rsidRPr="001751CE" w14:paraId="14D663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3BA0" w14:textId="77777777" w:rsidR="0074467A" w:rsidRPr="001751CE" w:rsidRDefault="00000000" w:rsidP="001751CE">
            <w:pPr>
              <w:spacing w:line="480" w:lineRule="auto"/>
              <w:rPr>
                <w:sz w:val="24"/>
                <w:szCs w:val="24"/>
              </w:rPr>
            </w:pPr>
            <w:r w:rsidRPr="001751CE">
              <w:rPr>
                <w:rFonts w:eastAsia="Arial"/>
                <w:sz w:val="24"/>
                <w:szCs w:val="24"/>
              </w:rPr>
              <w:t>Attendance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749C8" w14:textId="77777777" w:rsidR="0074467A" w:rsidRPr="001751CE" w:rsidRDefault="00000000" w:rsidP="001751CE">
            <w:pPr>
              <w:spacing w:line="480" w:lineRule="auto"/>
              <w:rPr>
                <w:sz w:val="24"/>
                <w:szCs w:val="24"/>
              </w:rPr>
            </w:pPr>
            <w:r w:rsidRPr="001751CE">
              <w:rPr>
                <w:rFonts w:eastAsia="Arial"/>
                <w:sz w:val="24"/>
                <w:szCs w:val="24"/>
              </w:rPr>
              <w:t>Each Foreman/Superintendent — submitted at the start of every shift</w:t>
            </w:r>
          </w:p>
        </w:tc>
      </w:tr>
      <w:tr w:rsidR="0074467A" w:rsidRPr="001751CE" w14:paraId="5AAFE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91FDB" w14:textId="77777777" w:rsidR="0074467A" w:rsidRPr="001751CE" w:rsidRDefault="00000000" w:rsidP="001751CE">
            <w:pPr>
              <w:spacing w:line="480" w:lineRule="auto"/>
              <w:rPr>
                <w:sz w:val="24"/>
                <w:szCs w:val="24"/>
              </w:rPr>
            </w:pPr>
            <w:r w:rsidRPr="001751CE">
              <w:rPr>
                <w:rFonts w:eastAsia="Arial"/>
                <w:sz w:val="24"/>
                <w:szCs w:val="24"/>
              </w:rPr>
              <w:t>PPE Budget 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04DF" w14:textId="77777777" w:rsidR="0074467A" w:rsidRPr="001751CE" w:rsidRDefault="00000000" w:rsidP="001751CE">
            <w:pPr>
              <w:spacing w:line="480" w:lineRule="auto"/>
              <w:rPr>
                <w:sz w:val="24"/>
                <w:szCs w:val="24"/>
              </w:rPr>
            </w:pPr>
            <w:r w:rsidRPr="001751CE">
              <w:rPr>
                <w:rFonts w:eastAsia="Arial"/>
                <w:sz w:val="24"/>
                <w:szCs w:val="24"/>
              </w:rPr>
              <w:t>Safety Manager — submitted after any PPE purchase or training expense</w:t>
            </w:r>
          </w:p>
        </w:tc>
      </w:tr>
    </w:tbl>
    <w:p w14:paraId="29B1001B" w14:textId="77777777" w:rsidR="0074467A" w:rsidRPr="001751CE" w:rsidRDefault="0074467A" w:rsidP="001751CE">
      <w:pPr>
        <w:spacing w:before="40" w:after="40" w:line="480" w:lineRule="auto"/>
        <w:rPr>
          <w:sz w:val="24"/>
          <w:szCs w:val="24"/>
        </w:rPr>
      </w:pPr>
    </w:p>
    <w:p w14:paraId="065DDA30" w14:textId="27F0175C" w:rsidR="0074467A" w:rsidRPr="001751CE" w:rsidRDefault="00000000" w:rsidP="001751CE">
      <w:pPr>
        <w:spacing w:before="80" w:after="120" w:line="480" w:lineRule="auto"/>
        <w:ind w:firstLine="720"/>
        <w:rPr>
          <w:sz w:val="24"/>
          <w:szCs w:val="24"/>
        </w:rPr>
      </w:pPr>
      <w:r w:rsidRPr="001751CE">
        <w:rPr>
          <w:rFonts w:eastAsia="Arial"/>
          <w:sz w:val="24"/>
          <w:szCs w:val="24"/>
        </w:rPr>
        <w:t>Forms are shared two ways: a QR code posted in the site trailer</w:t>
      </w:r>
      <w:r w:rsidR="00E24DD8" w:rsidRPr="001751CE">
        <w:rPr>
          <w:rFonts w:eastAsia="Arial"/>
          <w:sz w:val="24"/>
          <w:szCs w:val="24"/>
        </w:rPr>
        <w:t xml:space="preserve">, gang boxes, scissor lifts </w:t>
      </w:r>
      <w:r w:rsidRPr="001751CE">
        <w:rPr>
          <w:rFonts w:eastAsia="Arial"/>
          <w:sz w:val="24"/>
          <w:szCs w:val="24"/>
        </w:rPr>
        <w:t>and PPE storeroom, and a direct link sent through the BESCO project group chat. No Smartsheet account is needed to submit a form.</w:t>
      </w:r>
    </w:p>
    <w:p w14:paraId="2A71D939" w14:textId="77777777" w:rsidR="00D3128D" w:rsidRPr="001751CE" w:rsidRDefault="00D3128D" w:rsidP="001751CE">
      <w:pPr>
        <w:spacing w:before="40" w:after="40" w:line="480" w:lineRule="auto"/>
        <w:rPr>
          <w:sz w:val="24"/>
          <w:szCs w:val="24"/>
        </w:rPr>
        <w:sectPr w:rsidR="00D3128D" w:rsidRPr="001751CE" w:rsidSect="00D3128D">
          <w:pgSz w:w="12240" w:h="15840"/>
          <w:pgMar w:top="1440" w:right="1440" w:bottom="1440" w:left="1440" w:header="706" w:footer="706" w:gutter="0"/>
          <w:cols w:space="720"/>
          <w:docGrid w:linePitch="360"/>
        </w:sectPr>
      </w:pPr>
    </w:p>
    <w:p w14:paraId="598816C3" w14:textId="6A22B95B" w:rsidR="0074467A" w:rsidRPr="001751CE" w:rsidRDefault="008F7425" w:rsidP="001751CE">
      <w:pPr>
        <w:spacing w:before="40" w:after="40" w:line="480" w:lineRule="auto"/>
        <w:rPr>
          <w:sz w:val="24"/>
          <w:szCs w:val="24"/>
        </w:rPr>
      </w:pPr>
      <w:r w:rsidRPr="001751CE">
        <w:rPr>
          <w:noProof/>
          <w:sz w:val="24"/>
          <w:szCs w:val="24"/>
        </w:rPr>
        <w:lastRenderedPageBreak/>
        <w:drawing>
          <wp:inline distT="0" distB="0" distL="0" distR="0" wp14:anchorId="4801FEC8" wp14:editId="46BE5830">
            <wp:extent cx="5943600" cy="4526280"/>
            <wp:effectExtent l="0" t="0" r="0" b="7620"/>
            <wp:docPr id="810437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26280"/>
                    </a:xfrm>
                    <a:prstGeom prst="rect">
                      <a:avLst/>
                    </a:prstGeom>
                    <a:noFill/>
                    <a:ln>
                      <a:noFill/>
                    </a:ln>
                  </pic:spPr>
                </pic:pic>
              </a:graphicData>
            </a:graphic>
          </wp:inline>
        </w:drawing>
      </w:r>
    </w:p>
    <w:p w14:paraId="4008CA7A" w14:textId="3733DFB1" w:rsidR="008F7425" w:rsidRPr="001751CE" w:rsidRDefault="008F7425" w:rsidP="001751CE">
      <w:pPr>
        <w:spacing w:before="60" w:after="120" w:line="480" w:lineRule="auto"/>
        <w:rPr>
          <w:sz w:val="24"/>
          <w:szCs w:val="24"/>
        </w:rPr>
      </w:pPr>
      <w:r w:rsidRPr="001751CE">
        <w:rPr>
          <w:rFonts w:eastAsia="Arial"/>
          <w:i/>
          <w:iCs/>
          <w:sz w:val="24"/>
          <w:szCs w:val="24"/>
        </w:rPr>
        <w:t>Figure 1</w:t>
      </w:r>
      <w:r w:rsidRPr="001751CE">
        <w:rPr>
          <w:rFonts w:eastAsia="Arial"/>
          <w:i/>
          <w:iCs/>
          <w:sz w:val="24"/>
          <w:szCs w:val="24"/>
        </w:rPr>
        <w:t>3</w:t>
      </w:r>
      <w:r w:rsidRPr="001751CE">
        <w:rPr>
          <w:rFonts w:eastAsia="Arial"/>
          <w:i/>
          <w:iCs/>
          <w:sz w:val="24"/>
          <w:szCs w:val="24"/>
        </w:rPr>
        <w:t xml:space="preserve">: </w:t>
      </w:r>
      <w:r w:rsidRPr="001751CE">
        <w:rPr>
          <w:rFonts w:eastAsia="Arial"/>
          <w:i/>
          <w:iCs/>
          <w:sz w:val="24"/>
          <w:szCs w:val="24"/>
        </w:rPr>
        <w:t>Example Form for training log</w:t>
      </w:r>
    </w:p>
    <w:p w14:paraId="6CA73041" w14:textId="77777777" w:rsidR="00D3128D" w:rsidRPr="001751CE" w:rsidRDefault="00D3128D" w:rsidP="001751CE">
      <w:pPr>
        <w:pStyle w:val="Heading1"/>
        <w:spacing w:before="380" w:after="140" w:line="480" w:lineRule="auto"/>
        <w:jc w:val="center"/>
        <w:rPr>
          <w:rFonts w:eastAsia="Arial"/>
          <w:b/>
          <w:bCs/>
          <w:color w:val="auto"/>
          <w:sz w:val="24"/>
          <w:szCs w:val="24"/>
        </w:rPr>
        <w:sectPr w:rsidR="00D3128D" w:rsidRPr="001751CE" w:rsidSect="00D3128D">
          <w:pgSz w:w="12240" w:h="15840"/>
          <w:pgMar w:top="1440" w:right="1440" w:bottom="1440" w:left="1440" w:header="706" w:footer="706" w:gutter="0"/>
          <w:cols w:space="720"/>
          <w:docGrid w:linePitch="360"/>
        </w:sectPr>
      </w:pPr>
      <w:bookmarkStart w:id="32" w:name="_Toc236601873"/>
    </w:p>
    <w:p w14:paraId="3C01DDC4" w14:textId="2F533D8F" w:rsidR="0074467A" w:rsidRPr="001751CE" w:rsidRDefault="00000000" w:rsidP="001751CE">
      <w:pPr>
        <w:pStyle w:val="Heading1"/>
        <w:spacing w:before="380" w:after="140" w:line="480" w:lineRule="auto"/>
        <w:jc w:val="center"/>
        <w:rPr>
          <w:color w:val="auto"/>
          <w:sz w:val="24"/>
          <w:szCs w:val="24"/>
        </w:rPr>
      </w:pPr>
      <w:bookmarkStart w:id="33" w:name="_Toc236602755"/>
      <w:r w:rsidRPr="001751CE">
        <w:rPr>
          <w:rFonts w:eastAsia="Arial"/>
          <w:b/>
          <w:bCs/>
          <w:color w:val="auto"/>
          <w:sz w:val="24"/>
          <w:szCs w:val="24"/>
        </w:rPr>
        <w:lastRenderedPageBreak/>
        <w:t>5. Implementation Plan</w:t>
      </w:r>
      <w:bookmarkEnd w:id="32"/>
      <w:bookmarkEnd w:id="33"/>
    </w:p>
    <w:p w14:paraId="2EA57B00"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The system is designed and simulated. The steps below describe how it will be put into real use on the job site.</w:t>
      </w:r>
    </w:p>
    <w:p w14:paraId="1D6C7DD4" w14:textId="77777777" w:rsidR="0074467A" w:rsidRPr="001751CE" w:rsidRDefault="0074467A" w:rsidP="001751CE">
      <w:pPr>
        <w:spacing w:before="40" w:after="40" w:line="480" w:lineRule="auto"/>
        <w:rPr>
          <w:sz w:val="24"/>
          <w:szCs w:val="24"/>
        </w:rPr>
      </w:pPr>
    </w:p>
    <w:p w14:paraId="6623E4C9" w14:textId="4B2EB35B" w:rsidR="0074467A" w:rsidRPr="001751CE" w:rsidRDefault="00000000" w:rsidP="001751CE">
      <w:pPr>
        <w:pStyle w:val="Heading2"/>
        <w:spacing w:before="220" w:after="100" w:line="480" w:lineRule="auto"/>
        <w:rPr>
          <w:color w:val="auto"/>
          <w:sz w:val="24"/>
          <w:szCs w:val="24"/>
        </w:rPr>
      </w:pPr>
      <w:bookmarkStart w:id="34" w:name="_Toc236601874"/>
      <w:bookmarkStart w:id="35" w:name="_Toc236602756"/>
      <w:r w:rsidRPr="001751CE">
        <w:rPr>
          <w:rFonts w:eastAsia="Arial"/>
          <w:b/>
          <w:bCs/>
          <w:color w:val="auto"/>
          <w:sz w:val="24"/>
          <w:szCs w:val="24"/>
        </w:rPr>
        <w:t>Phase 1</w:t>
      </w:r>
      <w:r w:rsidR="00E24DD8" w:rsidRPr="001751CE">
        <w:rPr>
          <w:rFonts w:eastAsia="Arial"/>
          <w:b/>
          <w:bCs/>
          <w:color w:val="auto"/>
          <w:sz w:val="24"/>
          <w:szCs w:val="24"/>
        </w:rPr>
        <w:t>:</w:t>
      </w:r>
      <w:r w:rsidRPr="001751CE">
        <w:rPr>
          <w:rFonts w:eastAsia="Arial"/>
          <w:b/>
          <w:bCs/>
          <w:color w:val="auto"/>
          <w:sz w:val="24"/>
          <w:szCs w:val="24"/>
        </w:rPr>
        <w:t xml:space="preserve"> Get Approval and Set Up (Weeks 1–2)</w:t>
      </w:r>
      <w:bookmarkEnd w:id="34"/>
      <w:bookmarkEnd w:id="35"/>
    </w:p>
    <w:p w14:paraId="0A0CEAC2" w14:textId="13A32EFA"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Present the system to the BESCO</w:t>
      </w:r>
      <w:r w:rsidR="00E24DD8" w:rsidRPr="001751CE">
        <w:rPr>
          <w:rFonts w:eastAsia="Arial"/>
          <w:sz w:val="24"/>
          <w:szCs w:val="24"/>
        </w:rPr>
        <w:t xml:space="preserve"> Corporate Safety Director,</w:t>
      </w:r>
      <w:r w:rsidRPr="001751CE">
        <w:rPr>
          <w:rFonts w:eastAsia="Arial"/>
          <w:sz w:val="24"/>
          <w:szCs w:val="24"/>
        </w:rPr>
        <w:t xml:space="preserve"> Project Manager and Superintendent and get approval to deploy</w:t>
      </w:r>
    </w:p>
    <w:p w14:paraId="2C96D1FF"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 xml:space="preserve">Subscribe to the Smartsheet Business Plan ($19/user/month, billed </w:t>
      </w:r>
      <w:proofErr w:type="gramStart"/>
      <w:r w:rsidRPr="001751CE">
        <w:rPr>
          <w:rFonts w:eastAsia="Arial"/>
          <w:sz w:val="24"/>
          <w:szCs w:val="24"/>
        </w:rPr>
        <w:t>yearly) —</w:t>
      </w:r>
      <w:proofErr w:type="gramEnd"/>
      <w:r w:rsidRPr="001751CE">
        <w:rPr>
          <w:rFonts w:eastAsia="Arial"/>
          <w:sz w:val="24"/>
          <w:szCs w:val="24"/>
        </w:rPr>
        <w:t xml:space="preserve"> recommended for unlimited automations and unlimited free form submitters</w:t>
      </w:r>
    </w:p>
    <w:p w14:paraId="3102DBFC"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Enter the actual employee roster and verified certification dates; remove all simulated data</w:t>
      </w:r>
    </w:p>
    <w:p w14:paraId="55BE1CCD"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 xml:space="preserve">Turn on automation rules: 30-day training expiry alerts, overdue corrective action reminders, </w:t>
      </w:r>
      <w:proofErr w:type="gramStart"/>
      <w:r w:rsidRPr="001751CE">
        <w:rPr>
          <w:rFonts w:eastAsia="Arial"/>
          <w:sz w:val="24"/>
          <w:szCs w:val="24"/>
        </w:rPr>
        <w:t>scissor</w:t>
      </w:r>
      <w:proofErr w:type="gramEnd"/>
      <w:r w:rsidRPr="001751CE">
        <w:rPr>
          <w:rFonts w:eastAsia="Arial"/>
          <w:sz w:val="24"/>
          <w:szCs w:val="24"/>
        </w:rPr>
        <w:t xml:space="preserve"> lift FAIL notifications</w:t>
      </w:r>
    </w:p>
    <w:p w14:paraId="7963BE89"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Build and test the Attendance module before go-live</w:t>
      </w:r>
    </w:p>
    <w:p w14:paraId="0291745A" w14:textId="77777777" w:rsidR="0074467A" w:rsidRPr="001751CE" w:rsidRDefault="0074467A" w:rsidP="001751CE">
      <w:pPr>
        <w:spacing w:before="40" w:after="40" w:line="480" w:lineRule="auto"/>
        <w:rPr>
          <w:sz w:val="24"/>
          <w:szCs w:val="24"/>
        </w:rPr>
      </w:pPr>
    </w:p>
    <w:p w14:paraId="2129476F" w14:textId="58265A45" w:rsidR="0074467A" w:rsidRPr="001751CE" w:rsidRDefault="00000000" w:rsidP="001751CE">
      <w:pPr>
        <w:pStyle w:val="Heading2"/>
        <w:spacing w:before="220" w:after="100" w:line="480" w:lineRule="auto"/>
        <w:rPr>
          <w:color w:val="auto"/>
          <w:sz w:val="24"/>
          <w:szCs w:val="24"/>
        </w:rPr>
      </w:pPr>
      <w:bookmarkStart w:id="36" w:name="_Toc236601875"/>
      <w:bookmarkStart w:id="37" w:name="_Toc236602757"/>
      <w:r w:rsidRPr="001751CE">
        <w:rPr>
          <w:rFonts w:eastAsia="Arial"/>
          <w:b/>
          <w:bCs/>
          <w:color w:val="auto"/>
          <w:sz w:val="24"/>
          <w:szCs w:val="24"/>
        </w:rPr>
        <w:t>Phase 2</w:t>
      </w:r>
      <w:r w:rsidR="006E108A" w:rsidRPr="001751CE">
        <w:rPr>
          <w:rFonts w:eastAsia="Arial"/>
          <w:b/>
          <w:bCs/>
          <w:color w:val="auto"/>
          <w:sz w:val="24"/>
          <w:szCs w:val="24"/>
        </w:rPr>
        <w:t>:</w:t>
      </w:r>
      <w:r w:rsidRPr="001751CE">
        <w:rPr>
          <w:rFonts w:eastAsia="Arial"/>
          <w:b/>
          <w:bCs/>
          <w:color w:val="auto"/>
          <w:sz w:val="24"/>
          <w:szCs w:val="24"/>
        </w:rPr>
        <w:t xml:space="preserve"> Train the Team (Week 3)</w:t>
      </w:r>
      <w:bookmarkEnd w:id="36"/>
      <w:bookmarkEnd w:id="37"/>
    </w:p>
    <w:p w14:paraId="47A643A5"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Run a 30–</w:t>
      </w:r>
      <w:proofErr w:type="gramStart"/>
      <w:r w:rsidRPr="001751CE">
        <w:rPr>
          <w:rFonts w:eastAsia="Arial"/>
          <w:sz w:val="24"/>
          <w:szCs w:val="24"/>
        </w:rPr>
        <w:t>45 minute</w:t>
      </w:r>
      <w:proofErr w:type="gramEnd"/>
      <w:r w:rsidRPr="001751CE">
        <w:rPr>
          <w:rFonts w:eastAsia="Arial"/>
          <w:sz w:val="24"/>
          <w:szCs w:val="24"/>
        </w:rPr>
        <w:t xml:space="preserve"> toolbox training with all Foremen and Superintendents</w:t>
      </w:r>
    </w:p>
    <w:p w14:paraId="507DE503"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Cover what the system does, how to submit each form, how to read the Dashboard, and what to do when an item is flagged</w:t>
      </w:r>
    </w:p>
    <w:p w14:paraId="08C7764A" w14:textId="062C0FF3"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Print and post QR codes for all forms in the site trailer</w:t>
      </w:r>
      <w:r w:rsidR="006E108A" w:rsidRPr="001751CE">
        <w:rPr>
          <w:rFonts w:eastAsia="Arial"/>
          <w:sz w:val="24"/>
          <w:szCs w:val="24"/>
        </w:rPr>
        <w:t>, gang boxes, scissor lifts,</w:t>
      </w:r>
      <w:r w:rsidRPr="001751CE">
        <w:rPr>
          <w:rFonts w:eastAsia="Arial"/>
          <w:sz w:val="24"/>
          <w:szCs w:val="24"/>
        </w:rPr>
        <w:t xml:space="preserve"> and storeroom</w:t>
      </w:r>
    </w:p>
    <w:p w14:paraId="6711B252"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lastRenderedPageBreak/>
        <w:t>Share form links through the project group chat so every team leader has them on their phone</w:t>
      </w:r>
    </w:p>
    <w:p w14:paraId="2CF2F1E5" w14:textId="77777777" w:rsidR="0074467A" w:rsidRPr="001751CE" w:rsidRDefault="00000000" w:rsidP="001751CE">
      <w:pPr>
        <w:pStyle w:val="ListParagraph"/>
        <w:numPr>
          <w:ilvl w:val="0"/>
          <w:numId w:val="2"/>
        </w:numPr>
        <w:spacing w:before="60" w:after="60" w:line="480" w:lineRule="auto"/>
        <w:rPr>
          <w:sz w:val="24"/>
          <w:szCs w:val="24"/>
        </w:rPr>
      </w:pPr>
      <w:proofErr w:type="gramStart"/>
      <w:r w:rsidRPr="001751CE">
        <w:rPr>
          <w:rFonts w:eastAsia="Arial"/>
          <w:sz w:val="24"/>
          <w:szCs w:val="24"/>
        </w:rPr>
        <w:t>Assign</w:t>
      </w:r>
      <w:proofErr w:type="gramEnd"/>
      <w:r w:rsidRPr="001751CE">
        <w:rPr>
          <w:rFonts w:eastAsia="Arial"/>
          <w:sz w:val="24"/>
          <w:szCs w:val="24"/>
        </w:rPr>
        <w:t xml:space="preserve"> the Safety Manager as system administrator — responsible for weekly Dashboard review and data quality</w:t>
      </w:r>
    </w:p>
    <w:p w14:paraId="7F36AC90" w14:textId="77777777" w:rsidR="0074467A" w:rsidRPr="001751CE" w:rsidRDefault="0074467A" w:rsidP="001751CE">
      <w:pPr>
        <w:spacing w:before="40" w:after="40" w:line="480" w:lineRule="auto"/>
        <w:rPr>
          <w:sz w:val="24"/>
          <w:szCs w:val="24"/>
        </w:rPr>
      </w:pPr>
    </w:p>
    <w:p w14:paraId="6F87105D" w14:textId="632CD317" w:rsidR="0074467A" w:rsidRPr="001751CE" w:rsidRDefault="00000000" w:rsidP="001751CE">
      <w:pPr>
        <w:pStyle w:val="Heading2"/>
        <w:spacing w:before="220" w:after="100" w:line="480" w:lineRule="auto"/>
        <w:rPr>
          <w:color w:val="auto"/>
          <w:sz w:val="24"/>
          <w:szCs w:val="24"/>
        </w:rPr>
      </w:pPr>
      <w:bookmarkStart w:id="38" w:name="_Toc236601876"/>
      <w:bookmarkStart w:id="39" w:name="_Toc236602758"/>
      <w:r w:rsidRPr="001751CE">
        <w:rPr>
          <w:rFonts w:eastAsia="Arial"/>
          <w:b/>
          <w:bCs/>
          <w:color w:val="auto"/>
          <w:sz w:val="24"/>
          <w:szCs w:val="24"/>
        </w:rPr>
        <w:t>Phase 3</w:t>
      </w:r>
      <w:r w:rsidR="006E108A" w:rsidRPr="001751CE">
        <w:rPr>
          <w:rFonts w:eastAsia="Arial"/>
          <w:b/>
          <w:bCs/>
          <w:color w:val="auto"/>
          <w:sz w:val="24"/>
          <w:szCs w:val="24"/>
        </w:rPr>
        <w:t>:</w:t>
      </w:r>
      <w:r w:rsidRPr="001751CE">
        <w:rPr>
          <w:rFonts w:eastAsia="Arial"/>
          <w:b/>
          <w:bCs/>
          <w:color w:val="auto"/>
          <w:sz w:val="24"/>
          <w:szCs w:val="24"/>
        </w:rPr>
        <w:t xml:space="preserve"> Go Live (Week 4 Onward)</w:t>
      </w:r>
      <w:bookmarkEnd w:id="38"/>
      <w:bookmarkEnd w:id="39"/>
    </w:p>
    <w:p w14:paraId="2B8BA9F6"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Team leaders submit forms in real time as events happen during their shift</w:t>
      </w:r>
    </w:p>
    <w:p w14:paraId="280404AE"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Safety Manager reviews the Dashboard every week and escalates any overdue items to the Superintendent</w:t>
      </w:r>
    </w:p>
    <w:p w14:paraId="3D345789"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Project Manager reviews the Dashboard monthly for trends and budget status</w:t>
      </w:r>
    </w:p>
    <w:p w14:paraId="1C0EF1D2"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All GC communication generated from the GC Notifications module — no ad hoc emails</w:t>
      </w:r>
    </w:p>
    <w:p w14:paraId="045FD0F8" w14:textId="77777777" w:rsidR="0074467A" w:rsidRPr="001751CE" w:rsidRDefault="0074467A" w:rsidP="001751CE">
      <w:pPr>
        <w:spacing w:before="40" w:after="40" w:line="480" w:lineRule="auto"/>
        <w:rPr>
          <w:sz w:val="24"/>
          <w:szCs w:val="24"/>
        </w:rPr>
      </w:pPr>
    </w:p>
    <w:p w14:paraId="6AE07F1A" w14:textId="46CF6473" w:rsidR="0074467A" w:rsidRPr="001751CE" w:rsidRDefault="00000000" w:rsidP="001751CE">
      <w:pPr>
        <w:pStyle w:val="Heading2"/>
        <w:spacing w:before="220" w:after="100" w:line="480" w:lineRule="auto"/>
        <w:rPr>
          <w:color w:val="auto"/>
          <w:sz w:val="24"/>
          <w:szCs w:val="24"/>
        </w:rPr>
      </w:pPr>
      <w:bookmarkStart w:id="40" w:name="_Toc236601877"/>
      <w:bookmarkStart w:id="41" w:name="_Toc236602759"/>
      <w:r w:rsidRPr="001751CE">
        <w:rPr>
          <w:rFonts w:eastAsia="Arial"/>
          <w:b/>
          <w:bCs/>
          <w:color w:val="auto"/>
          <w:sz w:val="24"/>
          <w:szCs w:val="24"/>
        </w:rPr>
        <w:t>Phase 4</w:t>
      </w:r>
      <w:r w:rsidR="006E108A" w:rsidRPr="001751CE">
        <w:rPr>
          <w:rFonts w:eastAsia="Arial"/>
          <w:b/>
          <w:bCs/>
          <w:color w:val="auto"/>
          <w:sz w:val="24"/>
          <w:szCs w:val="24"/>
        </w:rPr>
        <w:t>:</w:t>
      </w:r>
      <w:r w:rsidRPr="001751CE">
        <w:rPr>
          <w:rFonts w:eastAsia="Arial"/>
          <w:b/>
          <w:bCs/>
          <w:color w:val="auto"/>
          <w:sz w:val="24"/>
          <w:szCs w:val="24"/>
        </w:rPr>
        <w:t xml:space="preserve"> Keep Improving (Ongoing)</w:t>
      </w:r>
      <w:bookmarkEnd w:id="40"/>
      <w:bookmarkEnd w:id="41"/>
    </w:p>
    <w:p w14:paraId="4178ED73"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Every quarter, review the system and add anything new the project needs — new infraction types, PPE items, or permit categories</w:t>
      </w:r>
    </w:p>
    <w:p w14:paraId="573A28EC"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Use Dashboard trends to make smarter decisions — for example, if Level 3 keeps showing up as the top infraction location, target it for extra inspections</w:t>
      </w:r>
    </w:p>
    <w:p w14:paraId="6D40BEE6"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When BESCO starts a new project, copy the entire system and update the project-specific fields — no rebuilding</w:t>
      </w:r>
    </w:p>
    <w:p w14:paraId="67E85D3C" w14:textId="77777777" w:rsidR="0074467A" w:rsidRPr="001751CE" w:rsidRDefault="00000000" w:rsidP="001751CE">
      <w:pPr>
        <w:pStyle w:val="ListParagraph"/>
        <w:numPr>
          <w:ilvl w:val="0"/>
          <w:numId w:val="2"/>
        </w:numPr>
        <w:spacing w:before="60" w:after="60" w:line="480" w:lineRule="auto"/>
        <w:rPr>
          <w:sz w:val="24"/>
          <w:szCs w:val="24"/>
        </w:rPr>
      </w:pPr>
      <w:r w:rsidRPr="001751CE">
        <w:rPr>
          <w:rFonts w:eastAsia="Arial"/>
          <w:sz w:val="24"/>
          <w:szCs w:val="24"/>
        </w:rPr>
        <w:t xml:space="preserve">After the first 30 days, collect feedback from Foremen on what is easy and what is not, and </w:t>
      </w:r>
      <w:proofErr w:type="gramStart"/>
      <w:r w:rsidRPr="001751CE">
        <w:rPr>
          <w:rFonts w:eastAsia="Arial"/>
          <w:sz w:val="24"/>
          <w:szCs w:val="24"/>
        </w:rPr>
        <w:t>make adjustments</w:t>
      </w:r>
      <w:proofErr w:type="gramEnd"/>
    </w:p>
    <w:p w14:paraId="584DC559" w14:textId="77777777" w:rsidR="0074467A" w:rsidRPr="001751CE" w:rsidRDefault="0074467A" w:rsidP="001751CE">
      <w:pPr>
        <w:spacing w:before="40" w:after="40" w:line="480" w:lineRule="auto"/>
        <w:rPr>
          <w:sz w:val="24"/>
          <w:szCs w:val="24"/>
        </w:rPr>
      </w:pPr>
    </w:p>
    <w:p w14:paraId="0F9B3A24" w14:textId="6BF873A5" w:rsidR="0074467A" w:rsidRPr="001751CE" w:rsidRDefault="00000000" w:rsidP="001751CE">
      <w:pPr>
        <w:pStyle w:val="Heading1"/>
        <w:spacing w:before="380" w:after="140" w:line="480" w:lineRule="auto"/>
        <w:jc w:val="center"/>
        <w:rPr>
          <w:color w:val="auto"/>
          <w:sz w:val="24"/>
          <w:szCs w:val="24"/>
        </w:rPr>
      </w:pPr>
      <w:bookmarkStart w:id="42" w:name="_Toc236601878"/>
      <w:bookmarkStart w:id="43" w:name="_Toc236602760"/>
      <w:r w:rsidRPr="001751CE">
        <w:rPr>
          <w:rFonts w:eastAsia="Arial"/>
          <w:b/>
          <w:bCs/>
          <w:color w:val="auto"/>
          <w:sz w:val="24"/>
          <w:szCs w:val="24"/>
        </w:rPr>
        <w:t>6. Expected Results</w:t>
      </w:r>
      <w:bookmarkEnd w:id="42"/>
      <w:bookmarkEnd w:id="43"/>
    </w:p>
    <w:p w14:paraId="44B77010" w14:textId="35797681" w:rsidR="0074467A" w:rsidRPr="001751CE" w:rsidRDefault="00000000" w:rsidP="001751CE">
      <w:pPr>
        <w:spacing w:before="80" w:after="120" w:line="480" w:lineRule="auto"/>
        <w:rPr>
          <w:sz w:val="24"/>
          <w:szCs w:val="24"/>
        </w:rPr>
      </w:pPr>
      <w:r w:rsidRPr="001751CE">
        <w:rPr>
          <w:rFonts w:eastAsia="Arial"/>
          <w:sz w:val="24"/>
          <w:szCs w:val="24"/>
        </w:rPr>
        <w:t>Once the system is running on the job site, these are the improvements BESCO should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467A" w:rsidRPr="001751CE" w14:paraId="2DE12BE0"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2F3D9" w14:textId="77777777" w:rsidR="0074467A" w:rsidRPr="001751CE" w:rsidRDefault="00000000" w:rsidP="001751CE">
            <w:pPr>
              <w:spacing w:line="480" w:lineRule="auto"/>
              <w:rPr>
                <w:sz w:val="24"/>
                <w:szCs w:val="24"/>
              </w:rPr>
            </w:pPr>
            <w:r w:rsidRPr="001751CE">
              <w:rPr>
                <w:rFonts w:eastAsia="Arial"/>
                <w:sz w:val="24"/>
                <w:szCs w:val="24"/>
              </w:rPr>
              <w:t>Area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A419" w14:textId="77777777" w:rsidR="0074467A" w:rsidRPr="001751CE" w:rsidRDefault="00000000" w:rsidP="001751CE">
            <w:pPr>
              <w:spacing w:line="480" w:lineRule="auto"/>
              <w:rPr>
                <w:sz w:val="24"/>
                <w:szCs w:val="24"/>
              </w:rPr>
            </w:pPr>
            <w:r w:rsidRPr="001751CE">
              <w:rPr>
                <w:rFonts w:eastAsia="Arial"/>
                <w:sz w:val="24"/>
                <w:szCs w:val="24"/>
              </w:rPr>
              <w:t>What Should Improve</w:t>
            </w:r>
          </w:p>
        </w:tc>
      </w:tr>
      <w:tr w:rsidR="0074467A" w:rsidRPr="001751CE" w14:paraId="0F031960"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CED38" w14:textId="77777777" w:rsidR="0074467A" w:rsidRPr="001751CE" w:rsidRDefault="00000000" w:rsidP="001751CE">
            <w:pPr>
              <w:spacing w:line="480" w:lineRule="auto"/>
              <w:rPr>
                <w:sz w:val="24"/>
                <w:szCs w:val="24"/>
              </w:rPr>
            </w:pPr>
            <w:r w:rsidRPr="001751CE">
              <w:rPr>
                <w:rFonts w:eastAsia="Arial"/>
                <w:sz w:val="24"/>
                <w:szCs w:val="24"/>
              </w:rPr>
              <w:t>Incident Records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43B4" w14:textId="77777777" w:rsidR="0074467A" w:rsidRPr="001751CE" w:rsidRDefault="00000000" w:rsidP="001751CE">
            <w:pPr>
              <w:spacing w:line="480" w:lineRule="auto"/>
              <w:rPr>
                <w:sz w:val="24"/>
                <w:szCs w:val="24"/>
              </w:rPr>
            </w:pPr>
            <w:r w:rsidRPr="001751CE">
              <w:rPr>
                <w:rFonts w:eastAsia="Arial"/>
                <w:sz w:val="24"/>
                <w:szCs w:val="24"/>
              </w:rPr>
              <w:t>Every incident documented with cause, corrective action, and follow-up — BESCO has its own record, not just the GC's</w:t>
            </w:r>
          </w:p>
        </w:tc>
      </w:tr>
      <w:tr w:rsidR="0074467A" w:rsidRPr="001751CE" w14:paraId="46C9A921"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12835" w14:textId="77777777" w:rsidR="0074467A" w:rsidRPr="001751CE" w:rsidRDefault="00000000" w:rsidP="001751CE">
            <w:pPr>
              <w:spacing w:line="480" w:lineRule="auto"/>
              <w:rPr>
                <w:sz w:val="24"/>
                <w:szCs w:val="24"/>
              </w:rPr>
            </w:pPr>
            <w:r w:rsidRPr="001751CE">
              <w:rPr>
                <w:rFonts w:eastAsia="Arial"/>
                <w:sz w:val="24"/>
                <w:szCs w:val="24"/>
              </w:rPr>
              <w:t>Training Compliance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32CD" w14:textId="77777777" w:rsidR="0074467A" w:rsidRPr="001751CE" w:rsidRDefault="00000000" w:rsidP="001751CE">
            <w:pPr>
              <w:spacing w:line="480" w:lineRule="auto"/>
              <w:rPr>
                <w:sz w:val="24"/>
                <w:szCs w:val="24"/>
              </w:rPr>
            </w:pPr>
            <w:r w:rsidRPr="001751CE">
              <w:rPr>
                <w:rFonts w:eastAsia="Arial"/>
                <w:sz w:val="24"/>
                <w:szCs w:val="24"/>
              </w:rPr>
              <w:t>No more expired certifications going unnoticed — the system sends alerts 30 days before anything expires</w:t>
            </w:r>
          </w:p>
        </w:tc>
      </w:tr>
      <w:tr w:rsidR="0074467A" w:rsidRPr="001751CE" w14:paraId="7CDC3540"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3BD8" w14:textId="77777777" w:rsidR="0074467A" w:rsidRPr="001751CE" w:rsidRDefault="00000000" w:rsidP="001751CE">
            <w:pPr>
              <w:spacing w:line="480" w:lineRule="auto"/>
              <w:rPr>
                <w:sz w:val="24"/>
                <w:szCs w:val="24"/>
              </w:rPr>
            </w:pPr>
            <w:r w:rsidRPr="001751CE">
              <w:rPr>
                <w:rFonts w:eastAsia="Arial"/>
                <w:sz w:val="24"/>
                <w:szCs w:val="24"/>
              </w:rPr>
              <w:t>Permit Control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693AE" w14:textId="77777777" w:rsidR="0074467A" w:rsidRPr="001751CE" w:rsidRDefault="00000000" w:rsidP="001751CE">
            <w:pPr>
              <w:spacing w:line="480" w:lineRule="auto"/>
              <w:rPr>
                <w:sz w:val="24"/>
                <w:szCs w:val="24"/>
              </w:rPr>
            </w:pPr>
            <w:r w:rsidRPr="001751CE">
              <w:rPr>
                <w:rFonts w:eastAsia="Arial"/>
                <w:sz w:val="24"/>
                <w:szCs w:val="24"/>
              </w:rPr>
              <w:t>BESCO has its own permit records, independent of Walsh Construction</w:t>
            </w:r>
          </w:p>
        </w:tc>
      </w:tr>
      <w:tr w:rsidR="0074467A" w:rsidRPr="001751CE" w14:paraId="7F5A2462"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3DD8D" w14:textId="77777777" w:rsidR="0074467A" w:rsidRPr="001751CE" w:rsidRDefault="00000000" w:rsidP="001751CE">
            <w:pPr>
              <w:spacing w:line="480" w:lineRule="auto"/>
              <w:rPr>
                <w:sz w:val="24"/>
                <w:szCs w:val="24"/>
              </w:rPr>
            </w:pPr>
            <w:r w:rsidRPr="001751CE">
              <w:rPr>
                <w:rFonts w:eastAsia="Arial"/>
                <w:sz w:val="24"/>
                <w:szCs w:val="24"/>
              </w:rPr>
              <w:t>Infraction Closure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72317" w14:textId="77777777" w:rsidR="0074467A" w:rsidRPr="001751CE" w:rsidRDefault="00000000" w:rsidP="001751CE">
            <w:pPr>
              <w:spacing w:line="480" w:lineRule="auto"/>
              <w:rPr>
                <w:sz w:val="24"/>
                <w:szCs w:val="24"/>
              </w:rPr>
            </w:pPr>
            <w:r w:rsidRPr="001751CE">
              <w:rPr>
                <w:rFonts w:eastAsia="Arial"/>
                <w:sz w:val="24"/>
                <w:szCs w:val="24"/>
              </w:rPr>
              <w:t>All site hazards assigned to someone with a deadline — target: fixed within 48 hours for electrical hazards</w:t>
            </w:r>
          </w:p>
        </w:tc>
      </w:tr>
      <w:tr w:rsidR="0074467A" w:rsidRPr="001751CE" w14:paraId="3142D90E"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2CDB2" w14:textId="77777777" w:rsidR="0074467A" w:rsidRPr="001751CE" w:rsidRDefault="00000000" w:rsidP="001751CE">
            <w:pPr>
              <w:spacing w:line="480" w:lineRule="auto"/>
              <w:rPr>
                <w:sz w:val="24"/>
                <w:szCs w:val="24"/>
              </w:rPr>
            </w:pPr>
            <w:r w:rsidRPr="001751CE">
              <w:rPr>
                <w:rFonts w:eastAsia="Arial"/>
                <w:sz w:val="24"/>
                <w:szCs w:val="24"/>
              </w:rPr>
              <w:t>Scissor Lift Safety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9F682" w14:textId="77777777" w:rsidR="0074467A" w:rsidRPr="001751CE" w:rsidRDefault="00000000" w:rsidP="001751CE">
            <w:pPr>
              <w:spacing w:line="480" w:lineRule="auto"/>
              <w:rPr>
                <w:sz w:val="24"/>
                <w:szCs w:val="24"/>
              </w:rPr>
            </w:pPr>
            <w:r w:rsidRPr="001751CE">
              <w:rPr>
                <w:rFonts w:eastAsia="Arial"/>
                <w:sz w:val="24"/>
                <w:szCs w:val="24"/>
              </w:rPr>
              <w:t>Every lift checked before use; any FAIL creates an automatic corrective action and tags the unit out</w:t>
            </w:r>
          </w:p>
        </w:tc>
      </w:tr>
      <w:tr w:rsidR="0074467A" w:rsidRPr="001751CE" w14:paraId="3012ADAB"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DC36D" w14:textId="77777777" w:rsidR="0074467A" w:rsidRPr="001751CE" w:rsidRDefault="00000000" w:rsidP="001751CE">
            <w:pPr>
              <w:spacing w:line="480" w:lineRule="auto"/>
              <w:rPr>
                <w:sz w:val="24"/>
                <w:szCs w:val="24"/>
              </w:rPr>
            </w:pPr>
            <w:r w:rsidRPr="001751CE">
              <w:rPr>
                <w:rFonts w:eastAsia="Arial"/>
                <w:sz w:val="24"/>
                <w:szCs w:val="24"/>
              </w:rPr>
              <w:t>Corrective Actions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F2888" w14:textId="77777777" w:rsidR="0074467A" w:rsidRPr="001751CE" w:rsidRDefault="00000000" w:rsidP="001751CE">
            <w:pPr>
              <w:spacing w:line="480" w:lineRule="auto"/>
              <w:rPr>
                <w:sz w:val="24"/>
                <w:szCs w:val="24"/>
              </w:rPr>
            </w:pPr>
            <w:r w:rsidRPr="001751CE">
              <w:rPr>
                <w:rFonts w:eastAsia="Arial"/>
                <w:sz w:val="24"/>
                <w:szCs w:val="24"/>
              </w:rPr>
              <w:t>All findings tracked to closure; overdue items trigger automatic alerts — target: closed within 7 days</w:t>
            </w:r>
          </w:p>
        </w:tc>
      </w:tr>
      <w:tr w:rsidR="0074467A" w:rsidRPr="001751CE" w14:paraId="1A270970"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3ECE" w14:textId="77777777" w:rsidR="0074467A" w:rsidRPr="001751CE" w:rsidRDefault="00000000" w:rsidP="001751CE">
            <w:pPr>
              <w:spacing w:line="480" w:lineRule="auto"/>
              <w:rPr>
                <w:sz w:val="24"/>
                <w:szCs w:val="24"/>
              </w:rPr>
            </w:pPr>
            <w:r w:rsidRPr="001751CE">
              <w:rPr>
                <w:rFonts w:eastAsia="Arial"/>
                <w:sz w:val="24"/>
                <w:szCs w:val="24"/>
              </w:rPr>
              <w:t>PPE Stock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3BD4" w14:textId="77777777" w:rsidR="0074467A" w:rsidRPr="001751CE" w:rsidRDefault="00000000" w:rsidP="001751CE">
            <w:pPr>
              <w:spacing w:line="480" w:lineRule="auto"/>
              <w:rPr>
                <w:sz w:val="24"/>
                <w:szCs w:val="24"/>
              </w:rPr>
            </w:pPr>
            <w:r w:rsidRPr="001751CE">
              <w:rPr>
                <w:rFonts w:eastAsia="Arial"/>
                <w:sz w:val="24"/>
                <w:szCs w:val="24"/>
              </w:rPr>
              <w:t>Low-stock alerts go out before PPE runs out — workers always have what they need</w:t>
            </w:r>
          </w:p>
        </w:tc>
      </w:tr>
      <w:tr w:rsidR="0074467A" w:rsidRPr="001751CE" w14:paraId="48AE1CEA"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1C3DC" w14:textId="77777777" w:rsidR="0074467A" w:rsidRPr="001751CE" w:rsidRDefault="00000000" w:rsidP="001751CE">
            <w:pPr>
              <w:spacing w:line="480" w:lineRule="auto"/>
              <w:rPr>
                <w:sz w:val="24"/>
                <w:szCs w:val="24"/>
              </w:rPr>
            </w:pPr>
            <w:r w:rsidRPr="001751CE">
              <w:rPr>
                <w:rFonts w:eastAsia="Arial"/>
                <w:sz w:val="24"/>
                <w:szCs w:val="24"/>
              </w:rPr>
              <w:lastRenderedPageBreak/>
              <w:t>GC Communication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3B546" w14:textId="77777777" w:rsidR="0074467A" w:rsidRPr="001751CE" w:rsidRDefault="00000000" w:rsidP="001751CE">
            <w:pPr>
              <w:spacing w:line="480" w:lineRule="auto"/>
              <w:rPr>
                <w:sz w:val="24"/>
                <w:szCs w:val="24"/>
              </w:rPr>
            </w:pPr>
            <w:r w:rsidRPr="001751CE">
              <w:rPr>
                <w:rFonts w:eastAsia="Arial"/>
                <w:sz w:val="24"/>
                <w:szCs w:val="24"/>
              </w:rPr>
              <w:t>Every other-trade issue formally logged and communicated — no more verbal-only complaints that get forgotten</w:t>
            </w:r>
          </w:p>
        </w:tc>
      </w:tr>
      <w:tr w:rsidR="0074467A" w:rsidRPr="001751CE" w14:paraId="4DE40985"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818B8" w14:textId="77777777" w:rsidR="0074467A" w:rsidRPr="001751CE" w:rsidRDefault="00000000" w:rsidP="001751CE">
            <w:pPr>
              <w:spacing w:line="480" w:lineRule="auto"/>
              <w:rPr>
                <w:sz w:val="24"/>
                <w:szCs w:val="24"/>
              </w:rPr>
            </w:pPr>
            <w:r w:rsidRPr="001751CE">
              <w:rPr>
                <w:rFonts w:eastAsia="Arial"/>
                <w:sz w:val="24"/>
                <w:szCs w:val="24"/>
              </w:rPr>
              <w:t>Budget Control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3146" w14:textId="77777777" w:rsidR="0074467A" w:rsidRPr="001751CE" w:rsidRDefault="00000000" w:rsidP="001751CE">
            <w:pPr>
              <w:spacing w:line="480" w:lineRule="auto"/>
              <w:rPr>
                <w:sz w:val="24"/>
                <w:szCs w:val="24"/>
              </w:rPr>
            </w:pPr>
            <w:r w:rsidRPr="001751CE">
              <w:rPr>
                <w:rFonts w:eastAsia="Arial"/>
                <w:sz w:val="24"/>
                <w:szCs w:val="24"/>
              </w:rPr>
              <w:t>Live view of PPE spending vs. budget — catches overruns early, while there is still time to adjust</w:t>
            </w:r>
          </w:p>
        </w:tc>
      </w:tr>
      <w:tr w:rsidR="0074467A" w:rsidRPr="001751CE" w14:paraId="1F6B0090"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E0AE8" w14:textId="77777777" w:rsidR="0074467A" w:rsidRPr="001751CE" w:rsidRDefault="00000000" w:rsidP="001751CE">
            <w:pPr>
              <w:spacing w:line="480" w:lineRule="auto"/>
              <w:rPr>
                <w:sz w:val="24"/>
                <w:szCs w:val="24"/>
              </w:rPr>
            </w:pPr>
            <w:r w:rsidRPr="001751CE">
              <w:rPr>
                <w:rFonts w:eastAsia="Arial"/>
                <w:sz w:val="24"/>
                <w:szCs w:val="24"/>
              </w:rPr>
              <w:t>Attendance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54D16" w14:textId="77777777" w:rsidR="0074467A" w:rsidRPr="001751CE" w:rsidRDefault="00000000" w:rsidP="001751CE">
            <w:pPr>
              <w:spacing w:line="480" w:lineRule="auto"/>
              <w:rPr>
                <w:sz w:val="24"/>
                <w:szCs w:val="24"/>
              </w:rPr>
            </w:pPr>
            <w:r w:rsidRPr="001751CE">
              <w:rPr>
                <w:rFonts w:eastAsia="Arial"/>
                <w:sz w:val="24"/>
                <w:szCs w:val="24"/>
              </w:rPr>
              <w:t>Daily record of who is supervising each crew — supports incident investigations and supervisory accountability</w:t>
            </w:r>
          </w:p>
        </w:tc>
      </w:tr>
      <w:tr w:rsidR="0074467A" w:rsidRPr="001751CE" w14:paraId="547BABD7" w14:textId="77777777" w:rsidTr="006E10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1574C" w14:textId="77777777" w:rsidR="0074467A" w:rsidRPr="001751CE" w:rsidRDefault="00000000" w:rsidP="001751CE">
            <w:pPr>
              <w:spacing w:line="480" w:lineRule="auto"/>
              <w:rPr>
                <w:sz w:val="24"/>
                <w:szCs w:val="24"/>
              </w:rPr>
            </w:pPr>
            <w:r w:rsidRPr="001751CE">
              <w:rPr>
                <w:rFonts w:eastAsia="Arial"/>
                <w:sz w:val="24"/>
                <w:szCs w:val="24"/>
              </w:rPr>
              <w:t>OSHA Readiness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EE749" w14:textId="77777777" w:rsidR="0074467A" w:rsidRPr="001751CE" w:rsidRDefault="00000000" w:rsidP="001751CE">
            <w:pPr>
              <w:spacing w:line="480" w:lineRule="auto"/>
              <w:rPr>
                <w:sz w:val="24"/>
                <w:szCs w:val="24"/>
              </w:rPr>
            </w:pPr>
            <w:r w:rsidRPr="001751CE">
              <w:rPr>
                <w:rFonts w:eastAsia="Arial"/>
                <w:sz w:val="24"/>
                <w:szCs w:val="24"/>
              </w:rPr>
              <w:t>Complete, date-stamped digital records accessible from any device at any time — ready for any inspection</w:t>
            </w:r>
          </w:p>
        </w:tc>
      </w:tr>
    </w:tbl>
    <w:p w14:paraId="277C4C85" w14:textId="77777777" w:rsidR="0074467A" w:rsidRPr="001751CE" w:rsidRDefault="0074467A" w:rsidP="001751CE">
      <w:pPr>
        <w:spacing w:before="40" w:after="40" w:line="480" w:lineRule="auto"/>
        <w:rPr>
          <w:sz w:val="24"/>
          <w:szCs w:val="24"/>
        </w:rPr>
      </w:pPr>
    </w:p>
    <w:p w14:paraId="669055FE" w14:textId="77777777" w:rsidR="0074467A" w:rsidRPr="001751CE" w:rsidRDefault="00000000" w:rsidP="001751CE">
      <w:pPr>
        <w:spacing w:before="80" w:after="120" w:line="480" w:lineRule="auto"/>
        <w:ind w:firstLine="720"/>
        <w:rPr>
          <w:sz w:val="24"/>
          <w:szCs w:val="24"/>
        </w:rPr>
      </w:pPr>
      <w:r w:rsidRPr="001751CE">
        <w:rPr>
          <w:rFonts w:eastAsia="Arial"/>
          <w:sz w:val="24"/>
          <w:szCs w:val="24"/>
        </w:rPr>
        <w:t>Studies show that construction companies using structured digital EHS systems have 28% fewer recordable injuries on average compared to those using paper systems (Pinto et al., 2020). Companies with formal safety management programs — including permit control, training tracking, and inspection records — experience 50% lower lost-time injury rates than industry averages (OSHA, 2021).</w:t>
      </w:r>
    </w:p>
    <w:p w14:paraId="4A3FDCA5" w14:textId="77777777" w:rsidR="0074467A" w:rsidRPr="001751CE" w:rsidRDefault="0074467A" w:rsidP="001751CE">
      <w:pPr>
        <w:spacing w:before="40" w:after="40" w:line="480" w:lineRule="auto"/>
        <w:rPr>
          <w:sz w:val="24"/>
          <w:szCs w:val="24"/>
        </w:rPr>
      </w:pPr>
    </w:p>
    <w:p w14:paraId="2C89E72F" w14:textId="77777777" w:rsidR="006E108A" w:rsidRPr="001751CE" w:rsidRDefault="006E108A" w:rsidP="001751CE">
      <w:pPr>
        <w:spacing w:before="40" w:after="40" w:line="480" w:lineRule="auto"/>
        <w:rPr>
          <w:sz w:val="24"/>
          <w:szCs w:val="24"/>
        </w:rPr>
      </w:pPr>
    </w:p>
    <w:p w14:paraId="069FEF59" w14:textId="77777777" w:rsidR="006E108A" w:rsidRPr="001751CE" w:rsidRDefault="006E108A" w:rsidP="001751CE">
      <w:pPr>
        <w:spacing w:before="40" w:after="40" w:line="480" w:lineRule="auto"/>
        <w:rPr>
          <w:sz w:val="24"/>
          <w:szCs w:val="24"/>
        </w:rPr>
      </w:pPr>
    </w:p>
    <w:p w14:paraId="6D336EB7" w14:textId="77777777" w:rsidR="006E108A" w:rsidRPr="001751CE" w:rsidRDefault="006E108A" w:rsidP="001751CE">
      <w:pPr>
        <w:spacing w:before="40" w:after="40" w:line="480" w:lineRule="auto"/>
        <w:rPr>
          <w:sz w:val="24"/>
          <w:szCs w:val="24"/>
        </w:rPr>
      </w:pPr>
    </w:p>
    <w:p w14:paraId="3E172089" w14:textId="77777777" w:rsidR="006E108A" w:rsidRDefault="006E108A" w:rsidP="001751CE">
      <w:pPr>
        <w:spacing w:before="40" w:after="40" w:line="480" w:lineRule="auto"/>
        <w:rPr>
          <w:sz w:val="24"/>
          <w:szCs w:val="24"/>
        </w:rPr>
      </w:pPr>
    </w:p>
    <w:p w14:paraId="6F226752" w14:textId="77777777" w:rsidR="001751CE" w:rsidRDefault="001751CE" w:rsidP="001751CE">
      <w:pPr>
        <w:spacing w:before="40" w:after="40" w:line="480" w:lineRule="auto"/>
        <w:rPr>
          <w:sz w:val="24"/>
          <w:szCs w:val="24"/>
        </w:rPr>
      </w:pPr>
    </w:p>
    <w:p w14:paraId="30B17AC9" w14:textId="77777777" w:rsidR="001751CE" w:rsidRPr="001751CE" w:rsidRDefault="001751CE" w:rsidP="001751CE">
      <w:pPr>
        <w:spacing w:before="40" w:after="40" w:line="480" w:lineRule="auto"/>
        <w:rPr>
          <w:sz w:val="24"/>
          <w:szCs w:val="24"/>
        </w:rPr>
      </w:pPr>
    </w:p>
    <w:p w14:paraId="68C32A9D" w14:textId="1847F459" w:rsidR="0074467A" w:rsidRPr="001751CE" w:rsidRDefault="00000000" w:rsidP="001751CE">
      <w:pPr>
        <w:pStyle w:val="Heading1"/>
        <w:spacing w:before="380" w:after="140" w:line="480" w:lineRule="auto"/>
        <w:jc w:val="center"/>
        <w:rPr>
          <w:color w:val="auto"/>
          <w:sz w:val="24"/>
          <w:szCs w:val="24"/>
        </w:rPr>
      </w:pPr>
      <w:bookmarkStart w:id="44" w:name="_Toc236601879"/>
      <w:bookmarkStart w:id="45" w:name="_Toc236602761"/>
      <w:r w:rsidRPr="001751CE">
        <w:rPr>
          <w:rFonts w:eastAsia="Arial"/>
          <w:b/>
          <w:bCs/>
          <w:color w:val="auto"/>
          <w:sz w:val="24"/>
          <w:szCs w:val="24"/>
        </w:rPr>
        <w:lastRenderedPageBreak/>
        <w:t>Reference</w:t>
      </w:r>
      <w:r w:rsidR="006E108A" w:rsidRPr="001751CE">
        <w:rPr>
          <w:rFonts w:eastAsia="Arial"/>
          <w:b/>
          <w:bCs/>
          <w:color w:val="auto"/>
          <w:sz w:val="24"/>
          <w:szCs w:val="24"/>
        </w:rPr>
        <w:t>s</w:t>
      </w:r>
      <w:bookmarkEnd w:id="44"/>
      <w:bookmarkEnd w:id="45"/>
    </w:p>
    <w:p w14:paraId="0BC372F7" w14:textId="7EBE8921" w:rsidR="0074467A" w:rsidRPr="001751CE" w:rsidRDefault="00000000" w:rsidP="001751CE">
      <w:pPr>
        <w:spacing w:before="80" w:after="120" w:line="480" w:lineRule="auto"/>
        <w:ind w:left="720" w:hanging="720"/>
        <w:rPr>
          <w:sz w:val="24"/>
          <w:szCs w:val="24"/>
        </w:rPr>
      </w:pPr>
      <w:r w:rsidRPr="001751CE">
        <w:rPr>
          <w:rFonts w:eastAsia="Arial"/>
          <w:sz w:val="24"/>
          <w:szCs w:val="24"/>
        </w:rPr>
        <w:t>Bureau of Labor Statistics (BLS). (2022). National census of fatal occupational injuries in 2021. U.S. Department of Labor. https://www.bls.gov/news.release/cfoi.nr0.htm</w:t>
      </w:r>
    </w:p>
    <w:p w14:paraId="70ADD9CA" w14:textId="686B7D9B" w:rsidR="0074467A" w:rsidRPr="001751CE" w:rsidRDefault="00000000" w:rsidP="001751CE">
      <w:pPr>
        <w:spacing w:before="80" w:after="120" w:line="480" w:lineRule="auto"/>
        <w:ind w:left="720" w:hanging="720"/>
        <w:rPr>
          <w:sz w:val="24"/>
          <w:szCs w:val="24"/>
        </w:rPr>
      </w:pPr>
      <w:r w:rsidRPr="001751CE">
        <w:rPr>
          <w:rFonts w:eastAsia="Arial"/>
          <w:sz w:val="24"/>
          <w:szCs w:val="24"/>
        </w:rPr>
        <w:t>Bureau of Labor Statistics (BLS). (2023). National census of fatal occupational injuries in 2022. U.S. Department of Labor. https://www.bls.gov/news.release/cfoi.nr0.htm</w:t>
      </w:r>
    </w:p>
    <w:p w14:paraId="1BC5A129" w14:textId="01FD2B1C" w:rsidR="0074467A" w:rsidRPr="001751CE" w:rsidRDefault="00000000" w:rsidP="001751CE">
      <w:pPr>
        <w:spacing w:before="80" w:after="120" w:line="480" w:lineRule="auto"/>
        <w:ind w:left="720" w:hanging="720"/>
        <w:rPr>
          <w:sz w:val="24"/>
          <w:szCs w:val="24"/>
        </w:rPr>
      </w:pPr>
      <w:r w:rsidRPr="001751CE">
        <w:rPr>
          <w:rFonts w:eastAsia="Arial"/>
          <w:sz w:val="24"/>
          <w:szCs w:val="24"/>
        </w:rPr>
        <w:t>CPWR — The Center for Construction Research and Training. (2022). The construction chart book (6th ed.). CPWR.</w:t>
      </w:r>
    </w:p>
    <w:p w14:paraId="130BC3AD" w14:textId="025E9816" w:rsidR="0074467A" w:rsidRPr="001751CE" w:rsidRDefault="00000000" w:rsidP="001751CE">
      <w:pPr>
        <w:spacing w:before="80" w:after="120" w:line="480" w:lineRule="auto"/>
        <w:ind w:left="720" w:hanging="720"/>
        <w:rPr>
          <w:sz w:val="24"/>
          <w:szCs w:val="24"/>
        </w:rPr>
      </w:pPr>
      <w:proofErr w:type="spellStart"/>
      <w:r w:rsidRPr="001751CE">
        <w:rPr>
          <w:rFonts w:eastAsia="Arial"/>
          <w:sz w:val="24"/>
          <w:szCs w:val="24"/>
        </w:rPr>
        <w:t>JBKnowledge</w:t>
      </w:r>
      <w:proofErr w:type="spellEnd"/>
      <w:r w:rsidRPr="001751CE">
        <w:rPr>
          <w:rFonts w:eastAsia="Arial"/>
          <w:sz w:val="24"/>
          <w:szCs w:val="24"/>
        </w:rPr>
        <w:t xml:space="preserve">. (2022). Construction technology report. </w:t>
      </w:r>
      <w:proofErr w:type="spellStart"/>
      <w:r w:rsidRPr="001751CE">
        <w:rPr>
          <w:rFonts w:eastAsia="Arial"/>
          <w:sz w:val="24"/>
          <w:szCs w:val="24"/>
        </w:rPr>
        <w:t>JBKnowledge</w:t>
      </w:r>
      <w:proofErr w:type="spellEnd"/>
      <w:r w:rsidRPr="001751CE">
        <w:rPr>
          <w:rFonts w:eastAsia="Arial"/>
          <w:sz w:val="24"/>
          <w:szCs w:val="24"/>
        </w:rPr>
        <w:t xml:space="preserve"> Inc.</w:t>
      </w:r>
    </w:p>
    <w:p w14:paraId="568A0080" w14:textId="0FC7E310" w:rsidR="0074467A" w:rsidRPr="001751CE" w:rsidRDefault="00000000" w:rsidP="001751CE">
      <w:pPr>
        <w:spacing w:before="80" w:after="120" w:line="480" w:lineRule="auto"/>
        <w:ind w:left="720" w:hanging="720"/>
        <w:rPr>
          <w:sz w:val="24"/>
          <w:szCs w:val="24"/>
        </w:rPr>
      </w:pPr>
      <w:r w:rsidRPr="001751CE">
        <w:rPr>
          <w:rFonts w:eastAsia="Arial"/>
          <w:sz w:val="24"/>
          <w:szCs w:val="24"/>
        </w:rPr>
        <w:t>Occupational Safety and Health Administration (OSHA). (2021). Voluntary Protection Programs: Program summary data. U.S. Department of Labor.</w:t>
      </w:r>
    </w:p>
    <w:p w14:paraId="0DF004A1" w14:textId="6BBEBF90" w:rsidR="0074467A" w:rsidRPr="001751CE" w:rsidRDefault="00000000" w:rsidP="001751CE">
      <w:pPr>
        <w:spacing w:before="80" w:after="120" w:line="480" w:lineRule="auto"/>
        <w:ind w:left="720" w:hanging="720"/>
        <w:rPr>
          <w:sz w:val="24"/>
          <w:szCs w:val="24"/>
        </w:rPr>
      </w:pPr>
      <w:r w:rsidRPr="001751CE">
        <w:rPr>
          <w:rFonts w:eastAsia="Arial"/>
          <w:sz w:val="24"/>
          <w:szCs w:val="24"/>
        </w:rPr>
        <w:t>Occupational Safety and Health Administration (OSHA). (2023). Construction: The Fatal Four. U.S. Department of Labor. https://www.osha.gov/construction/fatalfour</w:t>
      </w:r>
    </w:p>
    <w:p w14:paraId="12569D5C" w14:textId="51E22553" w:rsidR="0074467A" w:rsidRPr="001751CE" w:rsidRDefault="00000000" w:rsidP="001751CE">
      <w:pPr>
        <w:spacing w:before="80" w:after="120" w:line="480" w:lineRule="auto"/>
        <w:ind w:left="720" w:hanging="720"/>
        <w:rPr>
          <w:sz w:val="24"/>
          <w:szCs w:val="24"/>
        </w:rPr>
      </w:pPr>
      <w:r w:rsidRPr="001751CE">
        <w:rPr>
          <w:rFonts w:eastAsia="Arial"/>
          <w:sz w:val="24"/>
          <w:szCs w:val="24"/>
        </w:rPr>
        <w:t xml:space="preserve">Pinto, A., Nunes, I. L., &amp; Ribeiro, R. A. (2020). Occupational risk assessment in construction industry. </w:t>
      </w:r>
      <w:r w:rsidRPr="001751CE">
        <w:rPr>
          <w:rFonts w:eastAsia="Arial"/>
          <w:i/>
          <w:iCs/>
          <w:sz w:val="24"/>
          <w:szCs w:val="24"/>
        </w:rPr>
        <w:t>Safety Science, 125,</w:t>
      </w:r>
      <w:r w:rsidRPr="001751CE">
        <w:rPr>
          <w:rFonts w:eastAsia="Arial"/>
          <w:sz w:val="24"/>
          <w:szCs w:val="24"/>
        </w:rPr>
        <w:t xml:space="preserve"> 104618. https://doi.org/10.1016/j.ssci.2020.104618</w:t>
      </w:r>
    </w:p>
    <w:p w14:paraId="5C6B825F" w14:textId="0221485F" w:rsidR="0074467A" w:rsidRPr="001751CE" w:rsidRDefault="00000000" w:rsidP="001751CE">
      <w:pPr>
        <w:spacing w:before="80" w:after="120" w:line="480" w:lineRule="auto"/>
        <w:ind w:left="720" w:hanging="720"/>
        <w:rPr>
          <w:sz w:val="24"/>
          <w:szCs w:val="24"/>
        </w:rPr>
      </w:pPr>
      <w:r w:rsidRPr="001751CE">
        <w:rPr>
          <w:rFonts w:eastAsia="Arial"/>
          <w:sz w:val="24"/>
          <w:szCs w:val="24"/>
        </w:rPr>
        <w:t>Smartsheet. (2026). Pricing plans. https://www.smartsheet.com/pricing</w:t>
      </w:r>
    </w:p>
    <w:p w14:paraId="23756D5A" w14:textId="77777777" w:rsidR="0074467A" w:rsidRPr="001751CE" w:rsidRDefault="00000000" w:rsidP="001751CE">
      <w:pPr>
        <w:spacing w:before="80" w:after="120" w:line="480" w:lineRule="auto"/>
        <w:ind w:left="720" w:hanging="720"/>
        <w:rPr>
          <w:rFonts w:eastAsia="Arial"/>
          <w:sz w:val="24"/>
          <w:szCs w:val="24"/>
        </w:rPr>
      </w:pPr>
      <w:proofErr w:type="spellStart"/>
      <w:r w:rsidRPr="001751CE">
        <w:rPr>
          <w:rFonts w:eastAsia="Arial"/>
          <w:sz w:val="24"/>
          <w:szCs w:val="24"/>
        </w:rPr>
        <w:t>Swuste</w:t>
      </w:r>
      <w:proofErr w:type="spellEnd"/>
      <w:r w:rsidRPr="001751CE">
        <w:rPr>
          <w:rFonts w:eastAsia="Arial"/>
          <w:sz w:val="24"/>
          <w:szCs w:val="24"/>
        </w:rPr>
        <w:t xml:space="preserve">, P., </w:t>
      </w:r>
      <w:proofErr w:type="spellStart"/>
      <w:r w:rsidRPr="001751CE">
        <w:rPr>
          <w:rFonts w:eastAsia="Arial"/>
          <w:sz w:val="24"/>
          <w:szCs w:val="24"/>
        </w:rPr>
        <w:t>Frijters</w:t>
      </w:r>
      <w:proofErr w:type="spellEnd"/>
      <w:r w:rsidRPr="001751CE">
        <w:rPr>
          <w:rFonts w:eastAsia="Arial"/>
          <w:sz w:val="24"/>
          <w:szCs w:val="24"/>
        </w:rPr>
        <w:t xml:space="preserve">, A., &amp; </w:t>
      </w:r>
      <w:proofErr w:type="spellStart"/>
      <w:r w:rsidRPr="001751CE">
        <w:rPr>
          <w:rFonts w:eastAsia="Arial"/>
          <w:sz w:val="24"/>
          <w:szCs w:val="24"/>
        </w:rPr>
        <w:t>Guldenmund</w:t>
      </w:r>
      <w:proofErr w:type="spellEnd"/>
      <w:r w:rsidRPr="001751CE">
        <w:rPr>
          <w:rFonts w:eastAsia="Arial"/>
          <w:sz w:val="24"/>
          <w:szCs w:val="24"/>
        </w:rPr>
        <w:t>, F. (2021). Is it possible to influence the safety performance of small contractors working at large sites?</w:t>
      </w:r>
      <w:r w:rsidRPr="001751CE">
        <w:rPr>
          <w:rFonts w:eastAsia="Arial"/>
          <w:i/>
          <w:iCs/>
          <w:sz w:val="24"/>
          <w:szCs w:val="24"/>
        </w:rPr>
        <w:t xml:space="preserve"> Journal of Safety Research, 76</w:t>
      </w:r>
      <w:r w:rsidRPr="001751CE">
        <w:rPr>
          <w:rFonts w:eastAsia="Arial"/>
          <w:sz w:val="24"/>
          <w:szCs w:val="24"/>
        </w:rPr>
        <w:t>, 237–247.</w:t>
      </w:r>
    </w:p>
    <w:p w14:paraId="64F31191" w14:textId="77777777" w:rsidR="00D3128D" w:rsidRPr="001751CE" w:rsidRDefault="00D3128D" w:rsidP="001751CE">
      <w:pPr>
        <w:spacing w:before="80" w:after="120" w:line="480" w:lineRule="auto"/>
        <w:ind w:left="720" w:hanging="720"/>
        <w:rPr>
          <w:rFonts w:eastAsia="Arial"/>
          <w:sz w:val="24"/>
          <w:szCs w:val="24"/>
        </w:rPr>
        <w:sectPr w:rsidR="00D3128D" w:rsidRPr="001751CE" w:rsidSect="00D3128D">
          <w:pgSz w:w="12240" w:h="15840"/>
          <w:pgMar w:top="1440" w:right="1440" w:bottom="1440" w:left="1440" w:header="706" w:footer="706" w:gutter="0"/>
          <w:cols w:space="720"/>
          <w:docGrid w:linePitch="360"/>
        </w:sectPr>
      </w:pPr>
    </w:p>
    <w:p w14:paraId="34D00BD7" w14:textId="77777777" w:rsidR="006E108A" w:rsidRPr="001751CE" w:rsidRDefault="006E108A" w:rsidP="001751CE">
      <w:pPr>
        <w:spacing w:before="80" w:after="120" w:line="480" w:lineRule="auto"/>
        <w:ind w:left="720" w:hanging="720"/>
        <w:rPr>
          <w:rFonts w:eastAsia="Arial"/>
          <w:sz w:val="24"/>
          <w:szCs w:val="24"/>
        </w:rPr>
      </w:pPr>
    </w:p>
    <w:p w14:paraId="6B8BB3C1" w14:textId="288969A3" w:rsidR="006E108A" w:rsidRPr="001751CE" w:rsidRDefault="006E108A" w:rsidP="001751CE">
      <w:pPr>
        <w:pStyle w:val="Heading1"/>
        <w:spacing w:before="380" w:after="140" w:line="480" w:lineRule="auto"/>
        <w:jc w:val="center"/>
        <w:rPr>
          <w:rFonts w:eastAsia="Arial"/>
          <w:b/>
          <w:bCs/>
          <w:color w:val="auto"/>
          <w:sz w:val="24"/>
          <w:szCs w:val="24"/>
        </w:rPr>
      </w:pPr>
      <w:bookmarkStart w:id="46" w:name="_Toc236601880"/>
      <w:bookmarkStart w:id="47" w:name="_Toc236602762"/>
      <w:r w:rsidRPr="001751CE">
        <w:rPr>
          <w:rFonts w:eastAsia="Arial"/>
          <w:b/>
          <w:bCs/>
          <w:color w:val="auto"/>
          <w:sz w:val="24"/>
          <w:szCs w:val="24"/>
        </w:rPr>
        <w:t>Appendices</w:t>
      </w:r>
      <w:bookmarkEnd w:id="46"/>
      <w:bookmarkEnd w:id="47"/>
    </w:p>
    <w:p w14:paraId="18A11F68" w14:textId="46455269" w:rsidR="006E108A" w:rsidRPr="001751CE" w:rsidRDefault="006E108A" w:rsidP="001751CE">
      <w:pPr>
        <w:pStyle w:val="Heading2"/>
        <w:spacing w:before="220" w:after="100" w:line="480" w:lineRule="auto"/>
        <w:rPr>
          <w:rFonts w:eastAsia="Arial"/>
          <w:b/>
          <w:bCs/>
          <w:color w:val="auto"/>
          <w:sz w:val="24"/>
          <w:szCs w:val="24"/>
        </w:rPr>
      </w:pPr>
      <w:bookmarkStart w:id="48" w:name="_Toc236601881"/>
      <w:bookmarkStart w:id="49" w:name="_Toc236602763"/>
      <w:r w:rsidRPr="001751CE">
        <w:rPr>
          <w:rFonts w:eastAsia="Arial"/>
          <w:b/>
          <w:bCs/>
          <w:color w:val="auto"/>
          <w:sz w:val="24"/>
          <w:szCs w:val="24"/>
        </w:rPr>
        <w:t xml:space="preserve">Appendix 1: </w:t>
      </w:r>
      <w:r w:rsidR="006E0AB1" w:rsidRPr="001751CE">
        <w:rPr>
          <w:rFonts w:eastAsia="Arial"/>
          <w:b/>
          <w:bCs/>
          <w:color w:val="auto"/>
          <w:sz w:val="24"/>
          <w:szCs w:val="24"/>
        </w:rPr>
        <w:t>Automation for alerts</w:t>
      </w:r>
      <w:bookmarkEnd w:id="48"/>
      <w:bookmarkEnd w:id="49"/>
    </w:p>
    <w:p w14:paraId="7BA3956C" w14:textId="77777777" w:rsidR="006E0AB1" w:rsidRPr="001751CE" w:rsidRDefault="006E0AB1" w:rsidP="001751CE">
      <w:pPr>
        <w:spacing w:before="80" w:after="120" w:line="480" w:lineRule="auto"/>
        <w:ind w:left="720" w:hanging="720"/>
        <w:rPr>
          <w:rFonts w:eastAsia="Arial"/>
          <w:sz w:val="24"/>
          <w:szCs w:val="24"/>
        </w:rPr>
      </w:pPr>
    </w:p>
    <w:p w14:paraId="040DB5C7" w14:textId="290BFF77" w:rsidR="001751CE" w:rsidRDefault="006E0AB1" w:rsidP="001751CE">
      <w:pPr>
        <w:spacing w:before="80" w:after="120" w:line="480" w:lineRule="auto"/>
        <w:ind w:left="720" w:hanging="720"/>
        <w:rPr>
          <w:rFonts w:eastAsia="Arial"/>
          <w:sz w:val="24"/>
          <w:szCs w:val="24"/>
        </w:rPr>
      </w:pPr>
      <w:r w:rsidRPr="001751CE">
        <w:rPr>
          <w:rFonts w:eastAsia="Arial"/>
          <w:sz w:val="24"/>
          <w:szCs w:val="24"/>
        </w:rPr>
        <w:drawing>
          <wp:inline distT="0" distB="0" distL="0" distR="0" wp14:anchorId="7D0D4708" wp14:editId="2B2002B9">
            <wp:extent cx="5943600" cy="2569845"/>
            <wp:effectExtent l="0" t="0" r="0" b="1905"/>
            <wp:docPr id="37469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7612" name=""/>
                    <pic:cNvPicPr/>
                  </pic:nvPicPr>
                  <pic:blipFill>
                    <a:blip r:embed="rId22"/>
                    <a:stretch>
                      <a:fillRect/>
                    </a:stretch>
                  </pic:blipFill>
                  <pic:spPr>
                    <a:xfrm>
                      <a:off x="0" y="0"/>
                      <a:ext cx="5943600" cy="2569845"/>
                    </a:xfrm>
                    <a:prstGeom prst="rect">
                      <a:avLst/>
                    </a:prstGeom>
                  </pic:spPr>
                </pic:pic>
              </a:graphicData>
            </a:graphic>
          </wp:inline>
        </w:drawing>
      </w:r>
      <w:bookmarkStart w:id="50" w:name="_Toc236601882"/>
      <w:bookmarkStart w:id="51" w:name="_Toc236602764"/>
    </w:p>
    <w:p w14:paraId="59E8CDB1" w14:textId="77777777" w:rsidR="001751CE" w:rsidRDefault="001751CE" w:rsidP="001751CE">
      <w:pPr>
        <w:spacing w:before="80" w:after="120" w:line="480" w:lineRule="auto"/>
        <w:ind w:left="720" w:hanging="720"/>
        <w:rPr>
          <w:rFonts w:eastAsia="Arial"/>
          <w:sz w:val="24"/>
          <w:szCs w:val="24"/>
        </w:rPr>
      </w:pPr>
    </w:p>
    <w:p w14:paraId="1F8FF42B" w14:textId="77777777" w:rsidR="001751CE" w:rsidRDefault="001751CE" w:rsidP="001751CE">
      <w:pPr>
        <w:pStyle w:val="Heading2"/>
        <w:spacing w:before="220" w:after="100" w:line="480" w:lineRule="auto"/>
        <w:rPr>
          <w:rFonts w:eastAsia="Arial"/>
          <w:b/>
          <w:bCs/>
          <w:color w:val="auto"/>
          <w:sz w:val="24"/>
          <w:szCs w:val="24"/>
        </w:rPr>
      </w:pPr>
    </w:p>
    <w:p w14:paraId="63741857" w14:textId="77777777" w:rsidR="001751CE" w:rsidRDefault="001751CE" w:rsidP="001751CE">
      <w:pPr>
        <w:pStyle w:val="Heading2"/>
        <w:spacing w:before="220" w:after="100" w:line="480" w:lineRule="auto"/>
        <w:rPr>
          <w:rFonts w:eastAsia="Arial"/>
          <w:b/>
          <w:bCs/>
          <w:color w:val="auto"/>
          <w:sz w:val="24"/>
          <w:szCs w:val="24"/>
        </w:rPr>
      </w:pPr>
    </w:p>
    <w:p w14:paraId="79B453B9" w14:textId="1D0339CF" w:rsidR="006E0AB1" w:rsidRPr="001751CE" w:rsidRDefault="006E0AB1" w:rsidP="001751CE">
      <w:pPr>
        <w:pStyle w:val="Heading2"/>
        <w:spacing w:before="220" w:after="100" w:line="480" w:lineRule="auto"/>
        <w:rPr>
          <w:rFonts w:eastAsia="Arial"/>
          <w:b/>
          <w:bCs/>
          <w:color w:val="auto"/>
          <w:sz w:val="24"/>
          <w:szCs w:val="24"/>
        </w:rPr>
      </w:pPr>
      <w:r w:rsidRPr="001751CE">
        <w:rPr>
          <w:rFonts w:eastAsia="Arial"/>
          <w:b/>
          <w:bCs/>
          <w:color w:val="auto"/>
          <w:sz w:val="24"/>
          <w:szCs w:val="24"/>
        </w:rPr>
        <w:lastRenderedPageBreak/>
        <w:t xml:space="preserve">Appendix </w:t>
      </w:r>
      <w:r w:rsidRPr="001751CE">
        <w:rPr>
          <w:rFonts w:eastAsia="Arial"/>
          <w:b/>
          <w:bCs/>
          <w:color w:val="auto"/>
          <w:sz w:val="24"/>
          <w:szCs w:val="24"/>
        </w:rPr>
        <w:t>2</w:t>
      </w:r>
      <w:r w:rsidRPr="001751CE">
        <w:rPr>
          <w:rFonts w:eastAsia="Arial"/>
          <w:b/>
          <w:bCs/>
          <w:color w:val="auto"/>
          <w:sz w:val="24"/>
          <w:szCs w:val="24"/>
        </w:rPr>
        <w:t xml:space="preserve">: </w:t>
      </w:r>
      <w:r w:rsidRPr="001751CE">
        <w:rPr>
          <w:rFonts w:eastAsia="Arial"/>
          <w:b/>
          <w:bCs/>
          <w:color w:val="auto"/>
          <w:sz w:val="24"/>
          <w:szCs w:val="24"/>
        </w:rPr>
        <w:t>Attachments can be added, such as certificates for individual rows</w:t>
      </w:r>
      <w:bookmarkEnd w:id="50"/>
      <w:bookmarkEnd w:id="51"/>
    </w:p>
    <w:p w14:paraId="3ED5FBED" w14:textId="77777777" w:rsidR="006E0AB1" w:rsidRPr="001751CE" w:rsidRDefault="006E0AB1" w:rsidP="001751CE">
      <w:pPr>
        <w:spacing w:before="80" w:after="120" w:line="480" w:lineRule="auto"/>
        <w:ind w:left="720" w:hanging="720"/>
        <w:rPr>
          <w:rFonts w:eastAsia="Arial"/>
          <w:sz w:val="24"/>
          <w:szCs w:val="24"/>
        </w:rPr>
      </w:pPr>
    </w:p>
    <w:p w14:paraId="3EAB0751" w14:textId="49025E13" w:rsidR="006E0AB1" w:rsidRPr="001751CE" w:rsidRDefault="006E0AB1" w:rsidP="001751CE">
      <w:pPr>
        <w:spacing w:before="80" w:after="120" w:line="480" w:lineRule="auto"/>
        <w:ind w:left="720" w:hanging="720"/>
        <w:rPr>
          <w:rFonts w:eastAsia="Arial"/>
          <w:sz w:val="24"/>
          <w:szCs w:val="24"/>
        </w:rPr>
      </w:pPr>
      <w:r w:rsidRPr="001751CE">
        <w:rPr>
          <w:rFonts w:eastAsia="Arial"/>
          <w:sz w:val="24"/>
          <w:szCs w:val="24"/>
        </w:rPr>
        <w:drawing>
          <wp:inline distT="0" distB="0" distL="0" distR="0" wp14:anchorId="7ADFED7E" wp14:editId="59204414">
            <wp:extent cx="5943600" cy="2385060"/>
            <wp:effectExtent l="0" t="0" r="0" b="0"/>
            <wp:docPr id="165978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2706" name=""/>
                    <pic:cNvPicPr/>
                  </pic:nvPicPr>
                  <pic:blipFill>
                    <a:blip r:embed="rId23"/>
                    <a:stretch>
                      <a:fillRect/>
                    </a:stretch>
                  </pic:blipFill>
                  <pic:spPr>
                    <a:xfrm>
                      <a:off x="0" y="0"/>
                      <a:ext cx="5943600" cy="2385060"/>
                    </a:xfrm>
                    <a:prstGeom prst="rect">
                      <a:avLst/>
                    </a:prstGeom>
                  </pic:spPr>
                </pic:pic>
              </a:graphicData>
            </a:graphic>
          </wp:inline>
        </w:drawing>
      </w:r>
    </w:p>
    <w:p w14:paraId="5A57886F" w14:textId="77777777" w:rsidR="006E0AB1" w:rsidRDefault="006E0AB1" w:rsidP="001751CE">
      <w:pPr>
        <w:spacing w:before="80" w:after="120" w:line="480" w:lineRule="auto"/>
        <w:ind w:left="720" w:hanging="720"/>
        <w:rPr>
          <w:rFonts w:eastAsia="Arial"/>
          <w:sz w:val="24"/>
          <w:szCs w:val="24"/>
        </w:rPr>
      </w:pPr>
    </w:p>
    <w:p w14:paraId="7FE52CC5" w14:textId="77777777" w:rsidR="001751CE" w:rsidRDefault="001751CE" w:rsidP="001751CE">
      <w:pPr>
        <w:spacing w:before="80" w:after="120" w:line="480" w:lineRule="auto"/>
        <w:ind w:left="720" w:hanging="720"/>
        <w:rPr>
          <w:rFonts w:eastAsia="Arial"/>
          <w:sz w:val="24"/>
          <w:szCs w:val="24"/>
        </w:rPr>
      </w:pPr>
    </w:p>
    <w:p w14:paraId="3B41A33E" w14:textId="77777777" w:rsidR="001751CE" w:rsidRDefault="001751CE" w:rsidP="001751CE">
      <w:pPr>
        <w:spacing w:before="80" w:after="120" w:line="480" w:lineRule="auto"/>
        <w:ind w:left="720" w:hanging="720"/>
        <w:rPr>
          <w:rFonts w:eastAsia="Arial"/>
          <w:sz w:val="24"/>
          <w:szCs w:val="24"/>
        </w:rPr>
      </w:pPr>
    </w:p>
    <w:p w14:paraId="489E2AB5" w14:textId="77777777" w:rsidR="001751CE" w:rsidRDefault="001751CE" w:rsidP="001751CE">
      <w:pPr>
        <w:spacing w:before="80" w:after="120" w:line="480" w:lineRule="auto"/>
        <w:ind w:left="720" w:hanging="720"/>
        <w:rPr>
          <w:rFonts w:eastAsia="Arial"/>
          <w:sz w:val="24"/>
          <w:szCs w:val="24"/>
        </w:rPr>
      </w:pPr>
    </w:p>
    <w:p w14:paraId="7851912E" w14:textId="77777777" w:rsidR="001751CE" w:rsidRDefault="001751CE" w:rsidP="001751CE">
      <w:pPr>
        <w:spacing w:before="80" w:after="120" w:line="480" w:lineRule="auto"/>
        <w:ind w:left="720" w:hanging="720"/>
        <w:rPr>
          <w:rFonts w:eastAsia="Arial"/>
          <w:sz w:val="24"/>
          <w:szCs w:val="24"/>
        </w:rPr>
      </w:pPr>
    </w:p>
    <w:p w14:paraId="18223CBB" w14:textId="77777777" w:rsidR="001751CE" w:rsidRPr="001751CE" w:rsidRDefault="001751CE" w:rsidP="001751CE">
      <w:pPr>
        <w:spacing w:before="80" w:after="120" w:line="480" w:lineRule="auto"/>
        <w:ind w:left="720" w:hanging="720"/>
        <w:rPr>
          <w:rFonts w:eastAsia="Arial"/>
          <w:sz w:val="24"/>
          <w:szCs w:val="24"/>
        </w:rPr>
      </w:pPr>
    </w:p>
    <w:p w14:paraId="126F14AD" w14:textId="6B18E0E5" w:rsidR="006E0AB1" w:rsidRPr="001751CE" w:rsidRDefault="006E0AB1" w:rsidP="001751CE">
      <w:pPr>
        <w:pStyle w:val="Heading2"/>
        <w:spacing w:before="220" w:after="100" w:line="480" w:lineRule="auto"/>
        <w:rPr>
          <w:rFonts w:eastAsia="Arial"/>
          <w:b/>
          <w:bCs/>
          <w:color w:val="auto"/>
          <w:sz w:val="24"/>
          <w:szCs w:val="24"/>
        </w:rPr>
      </w:pPr>
      <w:bookmarkStart w:id="52" w:name="_Toc236601883"/>
      <w:bookmarkStart w:id="53" w:name="_Toc236602765"/>
      <w:r w:rsidRPr="001751CE">
        <w:rPr>
          <w:rFonts w:eastAsia="Arial"/>
          <w:b/>
          <w:bCs/>
          <w:color w:val="auto"/>
          <w:sz w:val="24"/>
          <w:szCs w:val="24"/>
        </w:rPr>
        <w:lastRenderedPageBreak/>
        <w:t xml:space="preserve">Appendix </w:t>
      </w:r>
      <w:r w:rsidRPr="001751CE">
        <w:rPr>
          <w:rFonts w:eastAsia="Arial"/>
          <w:b/>
          <w:bCs/>
          <w:color w:val="auto"/>
          <w:sz w:val="24"/>
          <w:szCs w:val="24"/>
        </w:rPr>
        <w:t>3</w:t>
      </w:r>
      <w:r w:rsidRPr="001751CE">
        <w:rPr>
          <w:rFonts w:eastAsia="Arial"/>
          <w:b/>
          <w:bCs/>
          <w:color w:val="auto"/>
          <w:sz w:val="24"/>
          <w:szCs w:val="24"/>
        </w:rPr>
        <w:t>: Project 841 Workspace in Smartsheet</w:t>
      </w:r>
      <w:bookmarkEnd w:id="52"/>
      <w:bookmarkEnd w:id="53"/>
    </w:p>
    <w:p w14:paraId="446DC723" w14:textId="2AC3B6E4" w:rsidR="006E0AB1" w:rsidRPr="001751CE" w:rsidRDefault="006E0AB1" w:rsidP="001751CE">
      <w:pPr>
        <w:spacing w:before="80" w:after="120" w:line="480" w:lineRule="auto"/>
        <w:ind w:left="720" w:hanging="720"/>
        <w:rPr>
          <w:sz w:val="24"/>
          <w:szCs w:val="24"/>
        </w:rPr>
      </w:pPr>
      <w:r w:rsidRPr="001751CE">
        <w:rPr>
          <w:sz w:val="24"/>
          <w:szCs w:val="24"/>
        </w:rPr>
        <w:drawing>
          <wp:inline distT="0" distB="0" distL="0" distR="0" wp14:anchorId="314C0CB7" wp14:editId="40846DB0">
            <wp:extent cx="5943600" cy="2342586"/>
            <wp:effectExtent l="0" t="0" r="0" b="635"/>
            <wp:docPr id="4427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3449" name=""/>
                    <pic:cNvPicPr/>
                  </pic:nvPicPr>
                  <pic:blipFill>
                    <a:blip r:embed="rId24"/>
                    <a:stretch>
                      <a:fillRect/>
                    </a:stretch>
                  </pic:blipFill>
                  <pic:spPr>
                    <a:xfrm>
                      <a:off x="0" y="0"/>
                      <a:ext cx="5943600" cy="2342586"/>
                    </a:xfrm>
                    <a:prstGeom prst="rect">
                      <a:avLst/>
                    </a:prstGeom>
                  </pic:spPr>
                </pic:pic>
              </a:graphicData>
            </a:graphic>
          </wp:inline>
        </w:drawing>
      </w:r>
      <w:r w:rsidRPr="001751CE">
        <w:rPr>
          <w:sz w:val="24"/>
          <w:szCs w:val="24"/>
        </w:rPr>
        <w:drawing>
          <wp:anchor distT="0" distB="0" distL="114300" distR="114300" simplePos="0" relativeHeight="251658240" behindDoc="1" locked="0" layoutInCell="1" allowOverlap="1" wp14:anchorId="3B302EB5" wp14:editId="02CE054D">
            <wp:simplePos x="0" y="0"/>
            <wp:positionH relativeFrom="column">
              <wp:posOffset>0</wp:posOffset>
            </wp:positionH>
            <wp:positionV relativeFrom="paragraph">
              <wp:posOffset>2514600</wp:posOffset>
            </wp:positionV>
            <wp:extent cx="5486400" cy="1691640"/>
            <wp:effectExtent l="0" t="0" r="0" b="3810"/>
            <wp:wrapTight wrapText="bothSides">
              <wp:wrapPolygon edited="0">
                <wp:start x="0" y="0"/>
                <wp:lineTo x="0" y="21405"/>
                <wp:lineTo x="21525" y="21405"/>
                <wp:lineTo x="21525" y="0"/>
                <wp:lineTo x="0" y="0"/>
              </wp:wrapPolygon>
            </wp:wrapTight>
            <wp:docPr id="13612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537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1691640"/>
                    </a:xfrm>
                    <a:prstGeom prst="rect">
                      <a:avLst/>
                    </a:prstGeom>
                  </pic:spPr>
                </pic:pic>
              </a:graphicData>
            </a:graphic>
            <wp14:sizeRelH relativeFrom="margin">
              <wp14:pctWidth>0</wp14:pctWidth>
            </wp14:sizeRelH>
            <wp14:sizeRelV relativeFrom="margin">
              <wp14:pctHeight>0</wp14:pctHeight>
            </wp14:sizeRelV>
          </wp:anchor>
        </w:drawing>
      </w:r>
    </w:p>
    <w:sectPr w:rsidR="006E0AB1" w:rsidRPr="001751CE" w:rsidSect="00D3128D">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98E08" w14:textId="77777777" w:rsidR="00DD11C9" w:rsidRDefault="00DD11C9">
      <w:r>
        <w:separator/>
      </w:r>
    </w:p>
  </w:endnote>
  <w:endnote w:type="continuationSeparator" w:id="0">
    <w:p w14:paraId="05848D72" w14:textId="77777777" w:rsidR="00DD11C9" w:rsidRDefault="00DD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BB2EB" w14:textId="77777777" w:rsidR="00DD11C9" w:rsidRDefault="00DD11C9">
      <w:r>
        <w:separator/>
      </w:r>
    </w:p>
  </w:footnote>
  <w:footnote w:type="continuationSeparator" w:id="0">
    <w:p w14:paraId="5D129D42" w14:textId="77777777" w:rsidR="00DD11C9" w:rsidRDefault="00DD1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209900"/>
      <w:docPartObj>
        <w:docPartGallery w:val="Page Numbers (Top of Page)"/>
        <w:docPartUnique/>
      </w:docPartObj>
    </w:sdtPr>
    <w:sdtEndPr>
      <w:rPr>
        <w:noProof/>
      </w:rPr>
    </w:sdtEndPr>
    <w:sdtContent>
      <w:p w14:paraId="7105C4C9" w14:textId="3A2D0414" w:rsidR="006E108A" w:rsidRDefault="006E10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EE8EB9" w14:textId="77777777" w:rsidR="006E108A" w:rsidRDefault="006E1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7F3C"/>
    <w:multiLevelType w:val="hybridMultilevel"/>
    <w:tmpl w:val="C9C2B6CC"/>
    <w:lvl w:ilvl="0" w:tplc="20FAA03A">
      <w:start w:val="1"/>
      <w:numFmt w:val="bullet"/>
      <w:lvlText w:val="●"/>
      <w:lvlJc w:val="left"/>
      <w:pPr>
        <w:ind w:left="720" w:hanging="360"/>
      </w:pPr>
    </w:lvl>
    <w:lvl w:ilvl="1" w:tplc="4E4AEDC6">
      <w:start w:val="1"/>
      <w:numFmt w:val="bullet"/>
      <w:lvlText w:val="○"/>
      <w:lvlJc w:val="left"/>
      <w:pPr>
        <w:ind w:left="1440" w:hanging="360"/>
      </w:pPr>
    </w:lvl>
    <w:lvl w:ilvl="2" w:tplc="4D1EEC5E">
      <w:start w:val="1"/>
      <w:numFmt w:val="bullet"/>
      <w:lvlText w:val="■"/>
      <w:lvlJc w:val="left"/>
      <w:pPr>
        <w:ind w:left="2160" w:hanging="360"/>
      </w:pPr>
    </w:lvl>
    <w:lvl w:ilvl="3" w:tplc="92880B7E">
      <w:start w:val="1"/>
      <w:numFmt w:val="bullet"/>
      <w:lvlText w:val="●"/>
      <w:lvlJc w:val="left"/>
      <w:pPr>
        <w:ind w:left="2880" w:hanging="360"/>
      </w:pPr>
    </w:lvl>
    <w:lvl w:ilvl="4" w:tplc="2912E890">
      <w:start w:val="1"/>
      <w:numFmt w:val="bullet"/>
      <w:lvlText w:val="○"/>
      <w:lvlJc w:val="left"/>
      <w:pPr>
        <w:ind w:left="3600" w:hanging="360"/>
      </w:pPr>
    </w:lvl>
    <w:lvl w:ilvl="5" w:tplc="9BA824DE">
      <w:start w:val="1"/>
      <w:numFmt w:val="bullet"/>
      <w:lvlText w:val="■"/>
      <w:lvlJc w:val="left"/>
      <w:pPr>
        <w:ind w:left="4320" w:hanging="360"/>
      </w:pPr>
    </w:lvl>
    <w:lvl w:ilvl="6" w:tplc="CFBAC9D8">
      <w:start w:val="1"/>
      <w:numFmt w:val="bullet"/>
      <w:lvlText w:val="●"/>
      <w:lvlJc w:val="left"/>
      <w:pPr>
        <w:ind w:left="5040" w:hanging="360"/>
      </w:pPr>
    </w:lvl>
    <w:lvl w:ilvl="7" w:tplc="1E36489E">
      <w:start w:val="1"/>
      <w:numFmt w:val="bullet"/>
      <w:lvlText w:val="●"/>
      <w:lvlJc w:val="left"/>
      <w:pPr>
        <w:ind w:left="5760" w:hanging="360"/>
      </w:pPr>
    </w:lvl>
    <w:lvl w:ilvl="8" w:tplc="5D864BCC">
      <w:start w:val="1"/>
      <w:numFmt w:val="bullet"/>
      <w:lvlText w:val="●"/>
      <w:lvlJc w:val="left"/>
      <w:pPr>
        <w:ind w:left="6480" w:hanging="360"/>
      </w:pPr>
    </w:lvl>
  </w:abstractNum>
  <w:abstractNum w:abstractNumId="1" w15:restartNumberingAfterBreak="0">
    <w:nsid w:val="64252295"/>
    <w:multiLevelType w:val="hybridMultilevel"/>
    <w:tmpl w:val="CBA409E4"/>
    <w:lvl w:ilvl="0" w:tplc="D2B04918">
      <w:start w:val="1"/>
      <w:numFmt w:val="bullet"/>
      <w:lvlText w:val="•"/>
      <w:lvlJc w:val="left"/>
      <w:pPr>
        <w:ind w:left="720" w:hanging="360"/>
      </w:pPr>
    </w:lvl>
    <w:lvl w:ilvl="1" w:tplc="857C587E">
      <w:numFmt w:val="decimal"/>
      <w:lvlText w:val=""/>
      <w:lvlJc w:val="left"/>
    </w:lvl>
    <w:lvl w:ilvl="2" w:tplc="348E9760">
      <w:numFmt w:val="decimal"/>
      <w:lvlText w:val=""/>
      <w:lvlJc w:val="left"/>
    </w:lvl>
    <w:lvl w:ilvl="3" w:tplc="BF50ECB6">
      <w:numFmt w:val="decimal"/>
      <w:lvlText w:val=""/>
      <w:lvlJc w:val="left"/>
    </w:lvl>
    <w:lvl w:ilvl="4" w:tplc="BFDA8FE6">
      <w:numFmt w:val="decimal"/>
      <w:lvlText w:val=""/>
      <w:lvlJc w:val="left"/>
    </w:lvl>
    <w:lvl w:ilvl="5" w:tplc="1642659C">
      <w:numFmt w:val="decimal"/>
      <w:lvlText w:val=""/>
      <w:lvlJc w:val="left"/>
    </w:lvl>
    <w:lvl w:ilvl="6" w:tplc="74BE257E">
      <w:numFmt w:val="decimal"/>
      <w:lvlText w:val=""/>
      <w:lvlJc w:val="left"/>
    </w:lvl>
    <w:lvl w:ilvl="7" w:tplc="C6B22196">
      <w:numFmt w:val="decimal"/>
      <w:lvlText w:val=""/>
      <w:lvlJc w:val="left"/>
    </w:lvl>
    <w:lvl w:ilvl="8" w:tplc="DD1027EC">
      <w:numFmt w:val="decimal"/>
      <w:lvlText w:val=""/>
      <w:lvlJc w:val="left"/>
    </w:lvl>
  </w:abstractNum>
  <w:num w:numId="1" w16cid:durableId="926113902">
    <w:abstractNumId w:val="0"/>
    <w:lvlOverride w:ilvl="0">
      <w:startOverride w:val="1"/>
    </w:lvlOverride>
  </w:num>
  <w:num w:numId="2" w16cid:durableId="473378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67A"/>
    <w:rsid w:val="001751CE"/>
    <w:rsid w:val="006E0AB1"/>
    <w:rsid w:val="006E108A"/>
    <w:rsid w:val="00712EF9"/>
    <w:rsid w:val="0074467A"/>
    <w:rsid w:val="0087103D"/>
    <w:rsid w:val="008F7425"/>
    <w:rsid w:val="00D3128D"/>
    <w:rsid w:val="00DD11C9"/>
    <w:rsid w:val="00E24DD8"/>
    <w:rsid w:val="00FA78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1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08A"/>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2EF9"/>
    <w:pPr>
      <w:tabs>
        <w:tab w:val="center" w:pos="4680"/>
        <w:tab w:val="right" w:pos="9360"/>
      </w:tabs>
    </w:pPr>
    <w:rPr>
      <w:rFonts w:cs="Angsana New"/>
      <w:szCs w:val="25"/>
    </w:rPr>
  </w:style>
  <w:style w:type="character" w:customStyle="1" w:styleId="HeaderChar">
    <w:name w:val="Header Char"/>
    <w:basedOn w:val="DefaultParagraphFont"/>
    <w:link w:val="Header"/>
    <w:uiPriority w:val="99"/>
    <w:rsid w:val="00712EF9"/>
    <w:rPr>
      <w:rFonts w:cs="Angsana New"/>
      <w:szCs w:val="25"/>
    </w:rPr>
  </w:style>
  <w:style w:type="paragraph" w:styleId="Footer">
    <w:name w:val="footer"/>
    <w:basedOn w:val="Normal"/>
    <w:link w:val="FooterChar"/>
    <w:uiPriority w:val="99"/>
    <w:unhideWhenUsed/>
    <w:rsid w:val="00712EF9"/>
    <w:pPr>
      <w:tabs>
        <w:tab w:val="center" w:pos="4680"/>
        <w:tab w:val="right" w:pos="9360"/>
      </w:tabs>
    </w:pPr>
    <w:rPr>
      <w:rFonts w:cs="Angsana New"/>
      <w:szCs w:val="25"/>
    </w:rPr>
  </w:style>
  <w:style w:type="character" w:customStyle="1" w:styleId="FooterChar">
    <w:name w:val="Footer Char"/>
    <w:basedOn w:val="DefaultParagraphFont"/>
    <w:link w:val="Footer"/>
    <w:uiPriority w:val="99"/>
    <w:rsid w:val="00712EF9"/>
    <w:rPr>
      <w:rFonts w:cs="Angsana New"/>
      <w:szCs w:val="25"/>
    </w:rPr>
  </w:style>
  <w:style w:type="character" w:customStyle="1" w:styleId="Heading2Char">
    <w:name w:val="Heading 2 Char"/>
    <w:basedOn w:val="DefaultParagraphFont"/>
    <w:link w:val="Heading2"/>
    <w:uiPriority w:val="9"/>
    <w:rsid w:val="006E0AB1"/>
    <w:rPr>
      <w:color w:val="2E74B5"/>
      <w:sz w:val="26"/>
      <w:szCs w:val="26"/>
    </w:rPr>
  </w:style>
  <w:style w:type="paragraph" w:styleId="TOCHeading">
    <w:name w:val="TOC Heading"/>
    <w:basedOn w:val="Heading1"/>
    <w:next w:val="Normal"/>
    <w:uiPriority w:val="39"/>
    <w:unhideWhenUsed/>
    <w:qFormat/>
    <w:rsid w:val="006E0AB1"/>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styleId="TOC1">
    <w:name w:val="toc 1"/>
    <w:basedOn w:val="Normal"/>
    <w:next w:val="Normal"/>
    <w:autoRedefine/>
    <w:uiPriority w:val="39"/>
    <w:unhideWhenUsed/>
    <w:rsid w:val="006E0AB1"/>
    <w:pPr>
      <w:spacing w:after="100"/>
    </w:pPr>
    <w:rPr>
      <w:rFonts w:cs="Angsana New"/>
      <w:szCs w:val="25"/>
    </w:rPr>
  </w:style>
  <w:style w:type="paragraph" w:styleId="TOC2">
    <w:name w:val="toc 2"/>
    <w:basedOn w:val="Normal"/>
    <w:next w:val="Normal"/>
    <w:autoRedefine/>
    <w:uiPriority w:val="39"/>
    <w:unhideWhenUsed/>
    <w:rsid w:val="006E0AB1"/>
    <w:pPr>
      <w:spacing w:after="100"/>
      <w:ind w:left="200"/>
    </w:pPr>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93D51-4D08-49AE-A2A5-DD6EDA2A9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3330</Words>
  <Characters>18987</Characters>
  <Application>Microsoft Office Word</Application>
  <DocSecurity>0</DocSecurity>
  <Lines>158</Lines>
  <Paragraphs>44</Paragraphs>
  <ScaleCrop>false</ScaleCrop>
  <Company/>
  <LinksUpToDate>false</LinksUpToDate>
  <CharactersWithSpaces>22273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2026-08-03T02:43:00Z</dcterms:created>
  <dcterms:modified xsi:type="dcterms:W3CDTF">2026-08-03T02:44:00Z</dcterms:modified>
</cp:coreProperties>
</file>