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707" w:rsidRDefault="00DF6AA8">
      <w:pPr>
        <w:rPr>
          <w:b/>
          <w:color w:val="E36C0A" w:themeColor="accent6" w:themeShade="BF"/>
          <w:sz w:val="40"/>
          <w:szCs w:val="40"/>
        </w:rPr>
      </w:pPr>
      <w:r>
        <w:rPr>
          <w:b/>
          <w:color w:val="E36C0A" w:themeColor="accent6" w:themeShade="BF"/>
          <w:sz w:val="40"/>
          <w:szCs w:val="40"/>
        </w:rPr>
        <w:t>BİGUS AKTARICI</w:t>
      </w:r>
    </w:p>
    <w:p w:rsidR="00DF6AA8" w:rsidRDefault="00DF6AA8">
      <w:pPr>
        <w:rPr>
          <w:b/>
          <w:color w:val="E36C0A" w:themeColor="accent6" w:themeShade="BF"/>
          <w:sz w:val="40"/>
          <w:szCs w:val="40"/>
        </w:rPr>
      </w:pPr>
    </w:p>
    <w:p w:rsidR="00DF6AA8" w:rsidRDefault="00DF6AA8">
      <w:pPr>
        <w:rPr>
          <w:sz w:val="24"/>
          <w:szCs w:val="24"/>
        </w:rPr>
      </w:pPr>
      <w:r>
        <w:rPr>
          <w:sz w:val="24"/>
          <w:szCs w:val="24"/>
        </w:rPr>
        <w:t>Hedef serverdaki mikro verilerini seçilen kaynak servera günlük,anlık ve elle aktarım yapılmasını sağlar.</w:t>
      </w:r>
    </w:p>
    <w:p w:rsidR="00DF6AA8" w:rsidRDefault="00DF6AA8">
      <w:pPr>
        <w:rPr>
          <w:sz w:val="24"/>
          <w:szCs w:val="24"/>
        </w:rPr>
      </w:pPr>
    </w:p>
    <w:p w:rsidR="00254D20" w:rsidRPr="00986A76" w:rsidRDefault="00254D20">
      <w:pPr>
        <w:rPr>
          <w:b/>
          <w:sz w:val="24"/>
          <w:szCs w:val="24"/>
        </w:rPr>
      </w:pPr>
      <w:r w:rsidRPr="00986A76">
        <w:rPr>
          <w:b/>
          <w:sz w:val="24"/>
          <w:szCs w:val="24"/>
        </w:rPr>
        <w:t>Evrak Aktarımı</w:t>
      </w:r>
    </w:p>
    <w:p w:rsidR="00254D20" w:rsidRPr="00986A76" w:rsidRDefault="00254D20">
      <w:pPr>
        <w:rPr>
          <w:b/>
          <w:sz w:val="24"/>
          <w:szCs w:val="24"/>
          <w:u w:val="single"/>
        </w:rPr>
      </w:pPr>
      <w:r>
        <w:rPr>
          <w:sz w:val="24"/>
          <w:szCs w:val="24"/>
        </w:rPr>
        <w:tab/>
      </w:r>
      <w:r w:rsidRPr="00986A76">
        <w:rPr>
          <w:b/>
          <w:sz w:val="24"/>
          <w:szCs w:val="24"/>
          <w:u w:val="single"/>
        </w:rPr>
        <w:t>Aktarılan tablolar: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HAREKETLERI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CARI HESAP HAREKETLERI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ÖDEME EMİRLERİ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SİPARİŞLER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BEDEN HAREKETLERI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CIHAZ HAREKETLERI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SATIŞ ŞARTLARI</w:t>
      </w:r>
    </w:p>
    <w:p w:rsidR="00254D20" w:rsidRDefault="00254D20">
      <w:pPr>
        <w:rPr>
          <w:sz w:val="24"/>
          <w:szCs w:val="24"/>
        </w:rPr>
      </w:pP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  <w:t>Evrak aktarımı parametre ayarlarından belirlenebilecek dakika aralığına göre anlık, ve belirlenen saate göre günlük yapılabilmektedir. Ayrıca tarih aralığı verilerek manuelde bu işlem yapılabilir.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  <w:t>BEDEN HAREKETLERI – CİHAZ HAREKETLERI – SATIŞ ŞARTLARI ‘nın aktarımı parametrik olarak yapılmaktadır. Kontrol panelinden pasif yapılırsa bu evraklar kontrol edilmemektedir.</w:t>
      </w:r>
    </w:p>
    <w:p w:rsidR="00254D20" w:rsidRDefault="00254D20">
      <w:pPr>
        <w:rPr>
          <w:sz w:val="24"/>
          <w:szCs w:val="24"/>
        </w:rPr>
      </w:pPr>
    </w:p>
    <w:p w:rsidR="00254D20" w:rsidRPr="00986A76" w:rsidRDefault="00254D20">
      <w:pPr>
        <w:rPr>
          <w:b/>
          <w:sz w:val="24"/>
          <w:szCs w:val="24"/>
        </w:rPr>
      </w:pPr>
      <w:r w:rsidRPr="00986A76">
        <w:rPr>
          <w:b/>
          <w:sz w:val="24"/>
          <w:szCs w:val="24"/>
        </w:rPr>
        <w:t>Kart Aktarımı:</w:t>
      </w:r>
    </w:p>
    <w:p w:rsidR="00254D20" w:rsidRPr="00986A76" w:rsidRDefault="00254D20">
      <w:pPr>
        <w:rPr>
          <w:b/>
          <w:sz w:val="24"/>
          <w:szCs w:val="24"/>
          <w:u w:val="single"/>
        </w:rPr>
      </w:pPr>
      <w:r>
        <w:rPr>
          <w:sz w:val="24"/>
          <w:szCs w:val="24"/>
        </w:rPr>
        <w:tab/>
      </w:r>
      <w:r w:rsidRPr="00986A76">
        <w:rPr>
          <w:b/>
          <w:sz w:val="24"/>
          <w:szCs w:val="24"/>
          <w:u w:val="single"/>
        </w:rPr>
        <w:t>Aktarılan tablolar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CARI HESAPLAR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CARI HESAP ADRESLERI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CARI HESAP BOLGELERI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CARI HESAP GRUPLARI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  <w:t>CARI HESAP YETKILILERI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CARI PERSONEL TANIMLARI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STOKLAR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SERİNO TANIMLARI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SARF REÇETELERİ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PRİM TANIMLARI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PAKET TANIMLARI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DEPO DETAYLARI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CARİ İSKONTO TANIMLARI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ALT GRUPLARI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ANA GRUPLARI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AMBALAJLARI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ANA HAMMADDELERI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BEDEN TANIMLARI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KALİTE KONTROL TANIMLARI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KALKON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KATEGORİLERİ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MARKALARI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MODEL TANIMLARI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MUHASEBE GRUPLARI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RENK TANIMLARI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REYONLARI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SEKTÖRLERİ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ÜRETİCİLERİ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YIL SEZONLARI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STOK SATIŞ FİYAT LİSTE TANIMLARI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  <w:t>STOK SATIŞ FİYAT LİSTELERİ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PERSONELLER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PERSONEL BÖLGELERİ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ASORTİ KARTLARI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BANKALAR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BARKOD TANIMLARI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HİZMET HESAPLARI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İTHALAT MUHASEBE GRUPLARI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KASALAR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MASRAF HESAPLARI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MUHASEBE FİŞ GRUBU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MUHASEBE HESAP GRUBU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PROJELER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SON KULLANICILAR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SORUMLULUK MERKEZLERİ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ÜRÜNLER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MUHASEBE HESAP PLANI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İTHALAT DOSYALARI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İHRACAT DOSYALARI</w:t>
      </w:r>
    </w:p>
    <w:p w:rsidR="00254D20" w:rsidRDefault="00254D20" w:rsidP="00254D20">
      <w:pPr>
        <w:rPr>
          <w:sz w:val="24"/>
          <w:szCs w:val="24"/>
        </w:rPr>
      </w:pPr>
      <w:r>
        <w:rPr>
          <w:sz w:val="24"/>
          <w:szCs w:val="24"/>
        </w:rPr>
        <w:t>Kart aktarımı parametre ayarlarından belirlenebilecek dakika aralığına göre anlık, ve belirlenen saate göre günlük yapılabilmektedir. Ayrıca tarih aralığı verilerek manuelde bu işlem yapılabilir.</w:t>
      </w:r>
    </w:p>
    <w:p w:rsidR="00254D20" w:rsidRDefault="00986A76">
      <w:pPr>
        <w:rPr>
          <w:sz w:val="24"/>
          <w:szCs w:val="24"/>
        </w:rPr>
      </w:pPr>
      <w:r>
        <w:rPr>
          <w:sz w:val="24"/>
          <w:szCs w:val="24"/>
        </w:rPr>
        <w:t>Bütün kartlar parametre olarak tanımlanmıştır. Her karttta AKTARMA,ANLIK,GUNLÜK,HEM ANLIK HEM GÜNLÜK aktarım seçenekleri mevcuttur. Böylece istenilen kartlar günlük istenilen kartlar anlık olarak aktarılabilir.</w:t>
      </w:r>
    </w:p>
    <w:p w:rsidR="00254D20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254D20" w:rsidRPr="00DF6AA8" w:rsidRDefault="00254D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sectPr w:rsidR="00254D20" w:rsidRPr="00DF6AA8" w:rsidSect="00766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F6AA8"/>
    <w:rsid w:val="00254D20"/>
    <w:rsid w:val="00766707"/>
    <w:rsid w:val="00986A76"/>
    <w:rsid w:val="00DF6A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7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Azize</dc:creator>
  <cp:lastModifiedBy>Azize</cp:lastModifiedBy>
  <cp:revision>1</cp:revision>
  <dcterms:created xsi:type="dcterms:W3CDTF">2008-03-11T07:21:00Z</dcterms:created>
  <dcterms:modified xsi:type="dcterms:W3CDTF">2008-03-11T07:55:00Z</dcterms:modified>
</cp:coreProperties>
</file>