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Checkpoint 03 - Golden Workspace Preset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/>
    <w:p>
      <w:pPr>
        <w:pStyle w:val="Heading2"/>
      </w:pPr>
      <w:r>
        <w:t>Status</w:t>
      </w:r>
    </w:p>
    <w:p/>
    <w:p>
      <w:r>
        <w:rPr>
          <w:sz w:val="22"/>
        </w:rPr>
        <w:t>Proposed normalization spec.</w:t>
      </w:r>
    </w:p>
    <w:p/>
    <w:p>
      <w:r>
        <w:rPr>
          <w:sz w:val="22"/>
        </w:rPr>
        <w:t>This document defines the canonical workspace preset that every tenant should start from after the runtime layout and server baseline are accepted.</w:t>
      </w:r>
    </w:p>
    <w:p/>
    <w:p>
      <w:r>
        <w:rPr>
          <w:sz w:val="22"/>
        </w:rPr>
        <w:t>It answers:</w:t>
      </w:r>
    </w:p>
    <w:p/>
    <w:p>
      <w:pPr>
        <w:pStyle w:val="ListBullet"/>
      </w:pPr>
      <w:r>
        <w:rPr>
          <w:sz w:val="22"/>
        </w:rPr>
        <w:t>what belongs in the workspace</w:t>
      </w:r>
    </w:p>
    <w:p>
      <w:pPr>
        <w:pStyle w:val="ListBullet"/>
      </w:pPr>
      <w:r>
        <w:rPr>
          <w:sz w:val="22"/>
        </w:rPr>
        <w:t>what stays generic</w:t>
      </w:r>
    </w:p>
    <w:p>
      <w:pPr>
        <w:pStyle w:val="ListBullet"/>
      </w:pPr>
      <w:r>
        <w:rPr>
          <w:sz w:val="22"/>
        </w:rPr>
        <w:t>what gets personalized</w:t>
      </w:r>
    </w:p>
    <w:p>
      <w:pPr>
        <w:pStyle w:val="ListBullet"/>
      </w:pPr>
      <w:r>
        <w:rPr>
          <w:sz w:val="22"/>
        </w:rPr>
        <w:t>what the assistant should maintain over time</w:t>
      </w:r>
    </w:p>
    <w:p>
      <w:pPr>
        <w:pStyle w:val="ListBullet"/>
      </w:pPr>
      <w:r>
        <w:rPr>
          <w:sz w:val="22"/>
        </w:rPr>
        <w:t>what the dashboard should read directly</w:t>
      </w:r>
    </w:p>
    <w:p/>
    <w:p>
      <w:pPr>
        <w:pStyle w:val="Heading2"/>
      </w:pPr>
      <w:r>
        <w:t>Objective</w:t>
      </w:r>
    </w:p>
    <w:p/>
    <w:p>
      <w:r>
        <w:rPr>
          <w:sz w:val="22"/>
        </w:rPr>
        <w:t>Create one normalized workspace preset that future agents can apply without inventing structure.</w:t>
      </w:r>
    </w:p>
    <w:p/>
    <w:p>
      <w:r>
        <w:rPr>
          <w:sz w:val="22"/>
        </w:rPr>
        <w:t>The desired result is:</w:t>
      </w:r>
    </w:p>
    <w:p/>
    <w:p>
      <w:pPr>
        <w:pStyle w:val="ListBullet"/>
      </w:pPr>
      <w:r>
        <w:rPr>
          <w:sz w:val="22"/>
        </w:rPr>
        <w:t>every new tenant starts from the same durable workspace operating system</w:t>
      </w:r>
    </w:p>
    <w:p>
      <w:pPr>
        <w:pStyle w:val="ListBullet"/>
      </w:pPr>
      <w:r>
        <w:rPr>
          <w:sz w:val="22"/>
        </w:rPr>
        <w:t>the assistant knows how to behave before tenant-specific preferences are added</w:t>
      </w:r>
    </w:p>
    <w:p>
      <w:pPr>
        <w:pStyle w:val="ListBullet"/>
      </w:pPr>
      <w:r>
        <w:rPr>
          <w:sz w:val="22"/>
        </w:rPr>
        <w:t>the dashboard can read machine-readable tenant state directly</w:t>
      </w:r>
    </w:p>
    <w:p>
      <w:pPr>
        <w:pStyle w:val="ListBullet"/>
      </w:pPr>
      <w:r>
        <w:rPr>
          <w:sz w:val="22"/>
        </w:rPr>
        <w:t>onboarding only fills in tenant facts and auth-specific details instead of rewriting the whole workspace</w:t>
      </w:r>
    </w:p>
    <w:p/>
    <w:p>
      <w:pPr>
        <w:pStyle w:val="Heading2"/>
      </w:pPr>
      <w:r>
        <w:t>Relationship To Earlier Checkpoints</w:t>
      </w:r>
    </w:p>
    <w:p/>
    <w:p>
      <w:r>
        <w:rPr>
          <w:sz w:val="22"/>
        </w:rPr>
        <w:t>Checkpoint 01 defines where the live workspace lives.</w:t>
      </w:r>
    </w:p>
    <w:p/>
    <w:p>
      <w:r>
        <w:rPr>
          <w:sz w:val="22"/>
        </w:rPr>
        <w:t>Checkpoint 02 defines what machine and runtime baseline exist before the workspace is applied.</w:t>
      </w:r>
    </w:p>
    <w:p/>
    <w:p>
      <w:r>
        <w:rPr>
          <w:sz w:val="22"/>
        </w:rPr>
        <w:t>Checkpoint 03 defines what the workspace itself contains and how it behaves.</w:t>
      </w:r>
    </w:p>
    <w:p/>
    <w:p>
      <w:r>
        <w:rPr>
          <w:sz w:val="22"/>
        </w:rPr>
        <w:t>If checkpoint 03 is not normalized, then later onboarding still becomes a custom rewrite instead of a controlled personalization step.</w:t>
      </w:r>
    </w:p>
    <w:p/>
    <w:p>
      <w:pPr>
        <w:pStyle w:val="Heading2"/>
      </w:pPr>
      <w:r>
        <w:t>Canonical Workspace Root</w:t>
      </w:r>
    </w:p>
    <w:p/>
    <w:p>
      <w:r>
        <w:rPr>
          <w:sz w:val="22"/>
        </w:rPr>
        <w:t>The golden workspace preset is the contents of the canonical workspace root from checkpoint 01.</w:t>
      </w:r>
    </w:p>
    <w:p/>
    <w:p>
      <w:r>
        <w:rPr>
          <w:sz w:val="22"/>
        </w:rPr>
        <w:t>Target path:</w:t>
      </w:r>
    </w:p>
    <w:p/>
    <w:p>
      <w:r>
        <w:rPr>
          <w:sz w:val="22"/>
        </w:rPr>
        <w:t>`/sandbox/.openclaw/workspace`</w:t>
      </w:r>
    </w:p>
    <w:p/>
    <w:p>
      <w:r>
        <w:rPr>
          <w:sz w:val="22"/>
        </w:rPr>
        <w:t>Repo source:</w:t>
      </w:r>
    </w:p>
    <w:p/>
    <w:p>
      <w:r>
        <w:rPr>
          <w:sz w:val="22"/>
        </w:rPr>
        <w:t>`operator_ava/workspace/`</w:t>
      </w:r>
    </w:p>
    <w:p/>
    <w:p>
      <w:r>
        <w:rPr>
          <w:sz w:val="22"/>
        </w:rPr>
        <w:t>This repo path is the source of truth for the golden workspace preset.</w:t>
      </w:r>
    </w:p>
    <w:p/>
    <w:p>
      <w:r>
        <w:rPr>
          <w:sz w:val="22"/>
        </w:rPr>
        <w:t>Live tenant copies are deployment targets, not product truth.</w:t>
      </w:r>
    </w:p>
    <w:p/>
    <w:p>
      <w:pPr>
        <w:pStyle w:val="Heading2"/>
      </w:pPr>
      <w:r>
        <w:t>Current Workspace Surface</w:t>
      </w:r>
    </w:p>
    <w:p/>
    <w:p>
      <w:r>
        <w:rPr>
          <w:sz w:val="22"/>
        </w:rPr>
        <w:t>The current preset already includes these major categories:</w:t>
      </w:r>
    </w:p>
    <w:p/>
    <w:p>
      <w:pPr>
        <w:pStyle w:val="Heading3"/>
      </w:pPr>
      <w:r>
        <w:t>Core markdown files</w:t>
      </w:r>
    </w:p>
    <w:p/>
    <w:p>
      <w:pPr>
        <w:pStyle w:val="ListBullet"/>
      </w:pPr>
      <w:r>
        <w:rPr>
          <w:sz w:val="22"/>
        </w:rPr>
        <w:t>`AGENTS.md`</w:t>
      </w:r>
    </w:p>
    <w:p>
      <w:pPr>
        <w:pStyle w:val="ListBullet"/>
      </w:pPr>
      <w:r>
        <w:rPr>
          <w:sz w:val="22"/>
        </w:rPr>
        <w:t>`BOOTSTRAP.md`</w:t>
      </w:r>
    </w:p>
    <w:p>
      <w:pPr>
        <w:pStyle w:val="ListBullet"/>
      </w:pPr>
      <w:r>
        <w:rPr>
          <w:sz w:val="22"/>
        </w:rPr>
        <w:t>`HEARTBEAT.md`</w:t>
      </w:r>
    </w:p>
    <w:p>
      <w:pPr>
        <w:pStyle w:val="ListBullet"/>
      </w:pPr>
      <w:r>
        <w:rPr>
          <w:sz w:val="22"/>
        </w:rPr>
        <w:t>`IDENTITY.md`</w:t>
      </w:r>
    </w:p>
    <w:p>
      <w:pPr>
        <w:pStyle w:val="ListBullet"/>
      </w:pPr>
      <w:r>
        <w:rPr>
          <w:sz w:val="22"/>
        </w:rPr>
        <w:t>`MEMORY.md`</w:t>
      </w:r>
    </w:p>
    <w:p>
      <w:pPr>
        <w:pStyle w:val="ListBullet"/>
      </w:pPr>
      <w:r>
        <w:rPr>
          <w:sz w:val="22"/>
        </w:rPr>
        <w:t>`MVP-DEFINITION.md`</w:t>
      </w:r>
    </w:p>
    <w:p>
      <w:pPr>
        <w:pStyle w:val="ListBullet"/>
      </w:pPr>
      <w:r>
        <w:rPr>
          <w:sz w:val="22"/>
        </w:rPr>
        <w:t>`SOUL.md`</w:t>
      </w:r>
    </w:p>
    <w:p>
      <w:pPr>
        <w:pStyle w:val="ListBullet"/>
      </w:pPr>
      <w:r>
        <w:rPr>
          <w:sz w:val="22"/>
        </w:rPr>
        <w:t>`STARTER-PROMPTS.md`</w:t>
      </w:r>
    </w:p>
    <w:p>
      <w:pPr>
        <w:pStyle w:val="ListBullet"/>
      </w:pPr>
      <w:r>
        <w:rPr>
          <w:sz w:val="22"/>
        </w:rPr>
        <w:t>`TOOLS.md`</w:t>
      </w:r>
    </w:p>
    <w:p>
      <w:pPr>
        <w:pStyle w:val="ListBullet"/>
      </w:pPr>
      <w:r>
        <w:rPr>
          <w:sz w:val="22"/>
        </w:rPr>
        <w:t>`USER.md`</w:t>
      </w:r>
    </w:p>
    <w:p/>
    <w:p>
      <w:pPr>
        <w:pStyle w:val="Heading3"/>
      </w:pPr>
      <w:r>
        <w:t>Machine-readable state</w:t>
      </w:r>
    </w:p>
    <w:p/>
    <w:p>
      <w:pPr>
        <w:pStyle w:val="ListBullet"/>
      </w:pPr>
      <w:r>
        <w:rPr>
          <w:sz w:val="22"/>
        </w:rPr>
        <w:t>`state/README.md`</w:t>
      </w:r>
    </w:p>
    <w:p>
      <w:pPr>
        <w:pStyle w:val="ListBullet"/>
      </w:pPr>
      <w:r>
        <w:rPr>
          <w:sz w:val="22"/>
        </w:rPr>
        <w:t>`state/tasks.json`</w:t>
      </w:r>
    </w:p>
    <w:p>
      <w:pPr>
        <w:pStyle w:val="ListBullet"/>
      </w:pPr>
      <w:r>
        <w:rPr>
          <w:sz w:val="22"/>
        </w:rPr>
        <w:t>`state/today.json`</w:t>
      </w:r>
    </w:p>
    <w:p>
      <w:pPr>
        <w:pStyle w:val="ListBullet"/>
      </w:pPr>
      <w:r>
        <w:rPr>
          <w:sz w:val="22"/>
        </w:rPr>
        <w:t>`state/business.json`</w:t>
      </w:r>
    </w:p>
    <w:p>
      <w:pPr>
        <w:pStyle w:val="ListBullet"/>
      </w:pPr>
      <w:r>
        <w:rPr>
          <w:sz w:val="22"/>
        </w:rPr>
        <w:t>`state/workflows.json`</w:t>
      </w:r>
    </w:p>
    <w:p/>
    <w:p>
      <w:pPr>
        <w:pStyle w:val="Heading3"/>
      </w:pPr>
      <w:r>
        <w:t>Skills</w:t>
      </w:r>
    </w:p>
    <w:p/>
    <w:p>
      <w:pPr>
        <w:pStyle w:val="ListBullet"/>
      </w:pPr>
      <w:r>
        <w:rPr>
          <w:sz w:val="22"/>
        </w:rPr>
        <w:t>`agentmail`</w:t>
      </w:r>
    </w:p>
    <w:p>
      <w:pPr>
        <w:pStyle w:val="ListBullet"/>
      </w:pPr>
      <w:r>
        <w:rPr>
          <w:sz w:val="22"/>
        </w:rPr>
        <w:t>`crm-note-prep`</w:t>
      </w:r>
    </w:p>
    <w:p>
      <w:pPr>
        <w:pStyle w:val="ListBullet"/>
      </w:pPr>
      <w:r>
        <w:rPr>
          <w:sz w:val="22"/>
        </w:rPr>
        <w:t>`data-compare-reporting`</w:t>
      </w:r>
    </w:p>
    <w:p>
      <w:pPr>
        <w:pStyle w:val="ListBullet"/>
      </w:pPr>
      <w:r>
        <w:rPr>
          <w:sz w:val="22"/>
        </w:rPr>
        <w:t>`delivery-packaging`</w:t>
      </w:r>
    </w:p>
    <w:p>
      <w:pPr>
        <w:pStyle w:val="ListBullet"/>
      </w:pPr>
      <w:r>
        <w:rPr>
          <w:sz w:val="22"/>
        </w:rPr>
        <w:t>`document-assembly`</w:t>
      </w:r>
    </w:p>
    <w:p>
      <w:pPr>
        <w:pStyle w:val="ListBullet"/>
      </w:pPr>
      <w:r>
        <w:rPr>
          <w:sz w:val="22"/>
        </w:rPr>
        <w:t>`dream-memory-consolidation`</w:t>
      </w:r>
    </w:p>
    <w:p>
      <w:pPr>
        <w:pStyle w:val="ListBullet"/>
      </w:pPr>
      <w:r>
        <w:rPr>
          <w:sz w:val="22"/>
        </w:rPr>
        <w:t>`follow-up-drafting`</w:t>
      </w:r>
    </w:p>
    <w:p>
      <w:pPr>
        <w:pStyle w:val="ListBullet"/>
      </w:pPr>
      <w:r>
        <w:rPr>
          <w:sz w:val="22"/>
        </w:rPr>
        <w:t>`gws-meta-workflows`</w:t>
      </w:r>
    </w:p>
    <w:p>
      <w:pPr>
        <w:pStyle w:val="ListBullet"/>
      </w:pPr>
      <w:r>
        <w:rPr>
          <w:sz w:val="22"/>
        </w:rPr>
        <w:t>`opportunity-intake`</w:t>
      </w:r>
    </w:p>
    <w:p>
      <w:pPr>
        <w:pStyle w:val="ListBullet"/>
      </w:pPr>
      <w:r>
        <w:rPr>
          <w:sz w:val="22"/>
        </w:rPr>
        <w:t>`pdf-form-filling`</w:t>
      </w:r>
    </w:p>
    <w:p>
      <w:pPr>
        <w:pStyle w:val="ListBullet"/>
      </w:pPr>
      <w:r>
        <w:rPr>
          <w:sz w:val="22"/>
        </w:rPr>
        <w:t>`playwright-cli`</w:t>
      </w:r>
    </w:p>
    <w:p>
      <w:pPr>
        <w:pStyle w:val="ListBullet"/>
      </w:pPr>
      <w:r>
        <w:rPr>
          <w:sz w:val="22"/>
        </w:rPr>
        <w:t>`quote-factory`</w:t>
      </w:r>
    </w:p>
    <w:p>
      <w:pPr>
        <w:pStyle w:val="ListBullet"/>
      </w:pPr>
      <w:r>
        <w:rPr>
          <w:sz w:val="22"/>
        </w:rPr>
        <w:t>`sales-rhythm`</w:t>
      </w:r>
    </w:p>
    <w:p>
      <w:pPr>
        <w:pStyle w:val="ListBullet"/>
      </w:pPr>
      <w:r>
        <w:rPr>
          <w:sz w:val="22"/>
        </w:rPr>
        <w:t>`spreadsheet-ops`</w:t>
      </w:r>
    </w:p>
    <w:p>
      <w:pPr>
        <w:pStyle w:val="ListBullet"/>
      </w:pPr>
      <w:r>
        <w:rPr>
          <w:sz w:val="22"/>
        </w:rPr>
        <w:t>`twilio-cli`</w:t>
      </w:r>
    </w:p>
    <w:p/>
    <w:p>
      <w:pPr>
        <w:pStyle w:val="Heading3"/>
      </w:pPr>
      <w:r>
        <w:t>Workflow manifests and artifacts</w:t>
      </w:r>
    </w:p>
    <w:p/>
    <w:p>
      <w:pPr>
        <w:pStyle w:val="ListBullet"/>
      </w:pPr>
      <w:r>
        <w:rPr>
          <w:sz w:val="22"/>
        </w:rPr>
        <w:t>`workflows/`</w:t>
      </w:r>
    </w:p>
    <w:p>
      <w:pPr>
        <w:pStyle w:val="ListBullet"/>
      </w:pPr>
      <w:r>
        <w:rPr>
          <w:sz w:val="22"/>
        </w:rPr>
        <w:t>`quote-templates/`</w:t>
      </w:r>
    </w:p>
    <w:p>
      <w:pPr>
        <w:pStyle w:val="ListBullet"/>
      </w:pPr>
      <w:r>
        <w:rPr>
          <w:sz w:val="22"/>
        </w:rPr>
        <w:t>`tenant-profile.template.json`</w:t>
      </w:r>
    </w:p>
    <w:p/>
    <w:p>
      <w:pPr>
        <w:pStyle w:val="Heading2"/>
      </w:pPr>
      <w:r>
        <w:t>Golden Workspace Philosophy</w:t>
      </w:r>
    </w:p>
    <w:p/>
    <w:p>
      <w:r>
        <w:rPr>
          <w:sz w:val="22"/>
        </w:rPr>
        <w:t>The workspace preset should behave like an operating system for a tenant assistant.</w:t>
      </w:r>
    </w:p>
    <w:p/>
    <w:p>
      <w:r>
        <w:rPr>
          <w:sz w:val="22"/>
        </w:rPr>
        <w:t>It should be:</w:t>
      </w:r>
    </w:p>
    <w:p/>
    <w:p>
      <w:pPr>
        <w:pStyle w:val="ListBullet"/>
      </w:pPr>
      <w:r>
        <w:rPr>
          <w:sz w:val="22"/>
        </w:rPr>
        <w:t>strong on universal operating behavior</w:t>
      </w:r>
    </w:p>
    <w:p>
      <w:pPr>
        <w:pStyle w:val="ListBullet"/>
      </w:pPr>
      <w:r>
        <w:rPr>
          <w:sz w:val="22"/>
        </w:rPr>
        <w:t>strong on durable workflow primitives</w:t>
      </w:r>
    </w:p>
    <w:p>
      <w:pPr>
        <w:pStyle w:val="ListBullet"/>
      </w:pPr>
      <w:r>
        <w:rPr>
          <w:sz w:val="22"/>
        </w:rPr>
        <w:t>strong on the shared state contract</w:t>
      </w:r>
    </w:p>
    <w:p>
      <w:pPr>
        <w:pStyle w:val="ListBullet"/>
      </w:pPr>
      <w:r>
        <w:rPr>
          <w:sz w:val="22"/>
        </w:rPr>
        <w:t>lightweight on tenant-specific doctrine</w:t>
      </w:r>
    </w:p>
    <w:p/>
    <w:p>
      <w:r>
        <w:rPr>
          <w:sz w:val="22"/>
        </w:rPr>
        <w:t>It should not become a dumping ground for historical debugging or one-off tenant hacks.</w:t>
      </w:r>
    </w:p>
    <w:p/>
    <w:p>
      <w:pPr>
        <w:pStyle w:val="Heading2"/>
      </w:pPr>
      <w:r>
        <w:t>Canonical Workspace Contract</w:t>
      </w:r>
    </w:p>
    <w:p/>
    <w:p>
      <w:pPr>
        <w:pStyle w:val="Heading2"/>
      </w:pPr>
      <w:r>
        <w:t>Layer A - Identity and behavior</w:t>
      </w:r>
    </w:p>
    <w:p/>
    <w:p>
      <w:r>
        <w:rPr>
          <w:sz w:val="22"/>
        </w:rPr>
        <w:t>These files define assistant identity, boundaries, and baseline behavior:</w:t>
      </w:r>
    </w:p>
    <w:p/>
    <w:p>
      <w:pPr>
        <w:pStyle w:val="ListBullet"/>
      </w:pPr>
      <w:r>
        <w:rPr>
          <w:sz w:val="22"/>
        </w:rPr>
        <w:t>`AGENTS.md`</w:t>
      </w:r>
    </w:p>
    <w:p>
      <w:pPr>
        <w:pStyle w:val="ListBullet"/>
      </w:pPr>
      <w:r>
        <w:rPr>
          <w:sz w:val="22"/>
        </w:rPr>
        <w:t>`SOUL.md`</w:t>
      </w:r>
    </w:p>
    <w:p>
      <w:pPr>
        <w:pStyle w:val="ListBullet"/>
      </w:pPr>
      <w:r>
        <w:rPr>
          <w:sz w:val="22"/>
        </w:rPr>
        <w:t>`IDENTITY.md`</w:t>
      </w:r>
    </w:p>
    <w:p>
      <w:pPr>
        <w:pStyle w:val="ListBullet"/>
      </w:pPr>
      <w:r>
        <w:rPr>
          <w:sz w:val="22"/>
        </w:rPr>
        <w:t>`MVP-DEFINITION.md`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these files are generic by default</w:t>
      </w:r>
    </w:p>
    <w:p>
      <w:pPr>
        <w:pStyle w:val="ListBullet"/>
      </w:pPr>
      <w:r>
        <w:rPr>
          <w:sz w:val="22"/>
        </w:rPr>
        <w:t>they define the assistant's operating behavior</w:t>
      </w:r>
    </w:p>
    <w:p>
      <w:pPr>
        <w:pStyle w:val="ListBullet"/>
      </w:pPr>
      <w:r>
        <w:rPr>
          <w:sz w:val="22"/>
        </w:rPr>
        <w:t>they may be lightly personalized where tenant identity genuinely changes the assistant role</w:t>
      </w:r>
    </w:p>
    <w:p>
      <w:pPr>
        <w:pStyle w:val="ListBullet"/>
      </w:pPr>
      <w:r>
        <w:rPr>
          <w:sz w:val="22"/>
        </w:rPr>
        <w:t>they should not be rewritten wholesale during onboarding</w:t>
      </w:r>
    </w:p>
    <w:p/>
    <w:p>
      <w:pPr>
        <w:pStyle w:val="Heading3"/>
      </w:pPr>
      <w:r>
        <w:t>What stays generic</w:t>
      </w:r>
    </w:p>
    <w:p/>
    <w:p>
      <w:pPr>
        <w:pStyle w:val="ListBullet"/>
      </w:pPr>
      <w:r>
        <w:rPr>
          <w:sz w:val="22"/>
        </w:rPr>
        <w:t>safety and approval boundaries</w:t>
      </w:r>
    </w:p>
    <w:p>
      <w:pPr>
        <w:pStyle w:val="ListBullet"/>
      </w:pPr>
      <w:r>
        <w:rPr>
          <w:sz w:val="22"/>
        </w:rPr>
        <w:t>agent working style</w:t>
      </w:r>
    </w:p>
    <w:p>
      <w:pPr>
        <w:pStyle w:val="ListBullet"/>
      </w:pPr>
      <w:r>
        <w:rPr>
          <w:sz w:val="22"/>
        </w:rPr>
        <w:t>heartbeat philosophy</w:t>
      </w:r>
    </w:p>
    <w:p>
      <w:pPr>
        <w:pStyle w:val="ListBullet"/>
      </w:pPr>
      <w:r>
        <w:rPr>
          <w:sz w:val="22"/>
        </w:rPr>
        <w:t>default workflow/tool usage rules</w:t>
      </w:r>
    </w:p>
    <w:p>
      <w:pPr>
        <w:pStyle w:val="ListBullet"/>
      </w:pPr>
      <w:r>
        <w:rPr>
          <w:sz w:val="22"/>
        </w:rPr>
        <w:t>task-state maintenance rules</w:t>
      </w:r>
    </w:p>
    <w:p/>
    <w:p>
      <w:pPr>
        <w:pStyle w:val="Heading3"/>
      </w:pPr>
      <w:r>
        <w:t>What may be personalized</w:t>
      </w:r>
    </w:p>
    <w:p/>
    <w:p>
      <w:pPr>
        <w:pStyle w:val="ListBullet"/>
      </w:pPr>
      <w:r>
        <w:rPr>
          <w:sz w:val="22"/>
        </w:rPr>
        <w:t>assistant name</w:t>
      </w:r>
    </w:p>
    <w:p>
      <w:pPr>
        <w:pStyle w:val="ListBullet"/>
      </w:pPr>
      <w:r>
        <w:rPr>
          <w:sz w:val="22"/>
        </w:rPr>
        <w:t>assistant vibe details</w:t>
      </w:r>
    </w:p>
    <w:p>
      <w:pPr>
        <w:pStyle w:val="ListBullet"/>
      </w:pPr>
      <w:r>
        <w:rPr>
          <w:sz w:val="22"/>
        </w:rPr>
        <w:t>operator-facing role framing</w:t>
      </w:r>
    </w:p>
    <w:p>
      <w:pPr>
        <w:pStyle w:val="ListBullet"/>
      </w:pPr>
      <w:r>
        <w:rPr>
          <w:sz w:val="22"/>
        </w:rPr>
        <w:t>minor emphasis based on tenant workflow type</w:t>
      </w:r>
    </w:p>
    <w:p/>
    <w:p>
      <w:pPr>
        <w:pStyle w:val="Heading2"/>
      </w:pPr>
      <w:r>
        <w:t>Layer B - Tenant profile and stable business facts</w:t>
      </w:r>
    </w:p>
    <w:p/>
    <w:p>
      <w:r>
        <w:rPr>
          <w:sz w:val="22"/>
        </w:rPr>
        <w:t>These files hold tenant-specific facts:</w:t>
      </w:r>
    </w:p>
    <w:p/>
    <w:p>
      <w:pPr>
        <w:pStyle w:val="ListBullet"/>
      </w:pPr>
      <w:r>
        <w:rPr>
          <w:sz w:val="22"/>
        </w:rPr>
        <w:t>`USER.md`</w:t>
      </w:r>
    </w:p>
    <w:p>
      <w:pPr>
        <w:pStyle w:val="ListBullet"/>
      </w:pPr>
      <w:r>
        <w:rPr>
          <w:sz w:val="22"/>
        </w:rPr>
        <w:t>`TOOLS.md`</w:t>
      </w:r>
    </w:p>
    <w:p>
      <w:pPr>
        <w:pStyle w:val="ListBullet"/>
      </w:pPr>
      <w:r>
        <w:rPr>
          <w:sz w:val="22"/>
        </w:rPr>
        <w:t>`MEMORY.md`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these are the primary personalization targets</w:t>
      </w:r>
    </w:p>
    <w:p>
      <w:pPr>
        <w:pStyle w:val="ListBullet"/>
      </w:pPr>
      <w:r>
        <w:rPr>
          <w:sz w:val="22"/>
        </w:rPr>
        <w:t>they should hold stable business facts, not random day-to-day clutter</w:t>
      </w:r>
    </w:p>
    <w:p>
      <w:pPr>
        <w:pStyle w:val="ListBullet"/>
      </w:pPr>
      <w:r>
        <w:rPr>
          <w:sz w:val="22"/>
        </w:rPr>
        <w:t>they should be updated during onboarding and occasionally during long-term operations</w:t>
      </w:r>
    </w:p>
    <w:p/>
    <w:p>
      <w:pPr>
        <w:pStyle w:val="Heading3"/>
      </w:pPr>
      <w:r>
        <w:t>`USER.md`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operator profile</w:t>
      </w:r>
    </w:p>
    <w:p>
      <w:pPr>
        <w:pStyle w:val="ListBullet"/>
      </w:pPr>
      <w:r>
        <w:rPr>
          <w:sz w:val="22"/>
        </w:rPr>
        <w:t>business context</w:t>
      </w:r>
    </w:p>
    <w:p>
      <w:pPr>
        <w:pStyle w:val="ListBullet"/>
      </w:pPr>
      <w:r>
        <w:rPr>
          <w:sz w:val="22"/>
        </w:rPr>
        <w:t>communication preferences</w:t>
      </w:r>
    </w:p>
    <w:p>
      <w:pPr>
        <w:pStyle w:val="ListBullet"/>
      </w:pPr>
      <w:r>
        <w:rPr>
          <w:sz w:val="22"/>
        </w:rPr>
        <w:t>work friction</w:t>
      </w:r>
    </w:p>
    <w:p>
      <w:pPr>
        <w:pStyle w:val="ListBullet"/>
      </w:pPr>
      <w:r>
        <w:rPr>
          <w:sz w:val="22"/>
        </w:rPr>
        <w:t>approval boundaries</w:t>
      </w:r>
    </w:p>
    <w:p/>
    <w:p>
      <w:pPr>
        <w:pStyle w:val="Heading3"/>
      </w:pPr>
      <w:r>
        <w:t>`TOOLS.md`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system labels</w:t>
      </w:r>
    </w:p>
    <w:p>
      <w:pPr>
        <w:pStyle w:val="ListBullet"/>
      </w:pPr>
      <w:r>
        <w:rPr>
          <w:sz w:val="22"/>
        </w:rPr>
        <w:t>approved portals</w:t>
      </w:r>
    </w:p>
    <w:p>
      <w:pPr>
        <w:pStyle w:val="ListBullet"/>
      </w:pPr>
      <w:r>
        <w:rPr>
          <w:sz w:val="22"/>
        </w:rPr>
        <w:t>channel labels</w:t>
      </w:r>
    </w:p>
    <w:p>
      <w:pPr>
        <w:pStyle w:val="ListBullet"/>
      </w:pPr>
      <w:r>
        <w:rPr>
          <w:sz w:val="22"/>
        </w:rPr>
        <w:t>auth readiness notes</w:t>
      </w:r>
    </w:p>
    <w:p>
      <w:pPr>
        <w:pStyle w:val="ListBullet"/>
      </w:pPr>
      <w:r>
        <w:rPr>
          <w:sz w:val="22"/>
        </w:rPr>
        <w:t>storage references</w:t>
      </w:r>
    </w:p>
    <w:p>
      <w:pPr>
        <w:pStyle w:val="ListBullet"/>
      </w:pPr>
      <w:r>
        <w:rPr>
          <w:sz w:val="22"/>
        </w:rPr>
        <w:t>expected credential slots</w:t>
      </w:r>
    </w:p>
    <w:p/>
    <w:p>
      <w:pPr>
        <w:pStyle w:val="Heading3"/>
      </w:pPr>
      <w:r>
        <w:t>`MEMORY.md`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durable operating context</w:t>
      </w:r>
    </w:p>
    <w:p>
      <w:pPr>
        <w:pStyle w:val="ListBullet"/>
      </w:pPr>
      <w:r>
        <w:rPr>
          <w:sz w:val="22"/>
        </w:rPr>
        <w:t>business priorities</w:t>
      </w:r>
    </w:p>
    <w:p>
      <w:pPr>
        <w:pStyle w:val="ListBullet"/>
      </w:pPr>
      <w:r>
        <w:rPr>
          <w:sz w:val="22"/>
        </w:rPr>
        <w:t>stable preferences</w:t>
      </w:r>
    </w:p>
    <w:p>
      <w:pPr>
        <w:pStyle w:val="ListBullet"/>
      </w:pPr>
      <w:r>
        <w:rPr>
          <w:sz w:val="22"/>
        </w:rPr>
        <w:t>rules learned over time</w:t>
      </w:r>
    </w:p>
    <w:p/>
    <w:p>
      <w:r>
        <w:rPr>
          <w:sz w:val="22"/>
        </w:rPr>
        <w:t>Not for:</w:t>
      </w:r>
    </w:p>
    <w:p/>
    <w:p>
      <w:pPr>
        <w:pStyle w:val="ListBullet"/>
      </w:pPr>
      <w:r>
        <w:rPr>
          <w:sz w:val="22"/>
        </w:rPr>
        <w:t>secrets</w:t>
      </w:r>
    </w:p>
    <w:p>
      <w:pPr>
        <w:pStyle w:val="ListBullet"/>
      </w:pPr>
      <w:r>
        <w:rPr>
          <w:sz w:val="22"/>
        </w:rPr>
        <w:t>MFA codes</w:t>
      </w:r>
    </w:p>
    <w:p>
      <w:pPr>
        <w:pStyle w:val="ListBullet"/>
      </w:pPr>
      <w:r>
        <w:rPr>
          <w:sz w:val="22"/>
        </w:rPr>
        <w:t>raw session transcripts</w:t>
      </w:r>
    </w:p>
    <w:p>
      <w:pPr>
        <w:pStyle w:val="ListBullet"/>
      </w:pPr>
      <w:r>
        <w:rPr>
          <w:sz w:val="22"/>
        </w:rPr>
        <w:t>temporary task clutter</w:t>
      </w:r>
    </w:p>
    <w:p/>
    <w:p>
      <w:pPr>
        <w:pStyle w:val="Heading2"/>
      </w:pPr>
      <w:r>
        <w:t>Layer C - First-run and startup scaffolding</w:t>
      </w:r>
    </w:p>
    <w:p/>
    <w:p>
      <w:r>
        <w:rPr>
          <w:sz w:val="22"/>
        </w:rPr>
        <w:t>These files help a fresh tenant boot cleanly:</w:t>
      </w:r>
    </w:p>
    <w:p/>
    <w:p>
      <w:pPr>
        <w:pStyle w:val="ListBullet"/>
      </w:pPr>
      <w:r>
        <w:rPr>
          <w:sz w:val="22"/>
        </w:rPr>
        <w:t>`BOOTSTRAP.md`</w:t>
      </w:r>
    </w:p>
    <w:p>
      <w:pPr>
        <w:pStyle w:val="ListBullet"/>
      </w:pPr>
      <w:r>
        <w:rPr>
          <w:sz w:val="22"/>
        </w:rPr>
        <w:t>`STARTER-PROMPTS.md`</w:t>
      </w:r>
    </w:p>
    <w:p/>
    <w:p>
      <w:pPr>
        <w:pStyle w:val="Heading3"/>
      </w:pPr>
      <w:r>
        <w:t>`BOOTSTRAP.md`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exists only for truly fresh tenants</w:t>
      </w:r>
    </w:p>
    <w:p>
      <w:pPr>
        <w:pStyle w:val="ListBullet"/>
      </w:pPr>
      <w:r>
        <w:rPr>
          <w:sz w:val="22"/>
        </w:rPr>
        <w:t>should be removed after onboarding is complete</w:t>
      </w:r>
    </w:p>
    <w:p>
      <w:pPr>
        <w:pStyle w:val="ListBullet"/>
      </w:pPr>
      <w:r>
        <w:rPr>
          <w:sz w:val="22"/>
        </w:rPr>
        <w:t>should not remain in mature live tenants unless intentionally resetting first-run behavior</w:t>
      </w:r>
    </w:p>
    <w:p/>
    <w:p>
      <w:pPr>
        <w:pStyle w:val="Heading3"/>
      </w:pPr>
      <w:r>
        <w:t>`STARTER-PROMPTS.md`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remains in the preset as operator tooling</w:t>
      </w:r>
    </w:p>
    <w:p>
      <w:pPr>
        <w:pStyle w:val="ListBullet"/>
      </w:pPr>
      <w:r>
        <w:rPr>
          <w:sz w:val="22"/>
        </w:rPr>
        <w:t>helps refine or extend a tenant later</w:t>
      </w:r>
    </w:p>
    <w:p>
      <w:pPr>
        <w:pStyle w:val="ListBullet"/>
      </w:pPr>
      <w:r>
        <w:rPr>
          <w:sz w:val="22"/>
        </w:rPr>
        <w:t>is not the same thing as runtime truth</w:t>
      </w:r>
    </w:p>
    <w:p/>
    <w:p>
      <w:pPr>
        <w:pStyle w:val="Heading2"/>
      </w:pPr>
      <w:r>
        <w:t>Layer D - Shared dashboard state</w:t>
      </w:r>
    </w:p>
    <w:p/>
    <w:p>
      <w:r>
        <w:rPr>
          <w:sz w:val="22"/>
        </w:rPr>
        <w:t>Canonical folder:</w:t>
      </w:r>
    </w:p>
    <w:p/>
    <w:p>
      <w:r>
        <w:rPr>
          <w:sz w:val="22"/>
        </w:rPr>
        <w:t>`state/`</w:t>
      </w:r>
    </w:p>
    <w:p/>
    <w:p>
      <w:r>
        <w:rPr>
          <w:sz w:val="22"/>
        </w:rPr>
        <w:t>This is the machine-readable contract between the assistant and the dashboard.</w:t>
      </w:r>
    </w:p>
    <w:p/>
    <w:p>
      <w:pPr>
        <w:pStyle w:val="Heading3"/>
      </w:pPr>
      <w:r>
        <w:t>`tasks.json`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shared task list</w:t>
      </w:r>
    </w:p>
    <w:p>
      <w:pPr>
        <w:pStyle w:val="ListBullet"/>
      </w:pPr>
      <w:r>
        <w:rPr>
          <w:sz w:val="22"/>
        </w:rPr>
        <w:t>assistant-visible</w:t>
      </w:r>
    </w:p>
    <w:p>
      <w:pPr>
        <w:pStyle w:val="ListBullet"/>
      </w:pPr>
      <w:r>
        <w:rPr>
          <w:sz w:val="22"/>
        </w:rPr>
        <w:t>dashboard-visible</w:t>
      </w:r>
    </w:p>
    <w:p>
      <w:pPr>
        <w:pStyle w:val="ListBullet"/>
      </w:pPr>
      <w:r>
        <w:rPr>
          <w:sz w:val="22"/>
        </w:rPr>
        <w:t>later human-editable if desired</w:t>
      </w:r>
    </w:p>
    <w:p/>
    <w:p>
      <w:r>
        <w:rPr>
          <w:sz w:val="22"/>
        </w:rPr>
        <w:t>Behavior:</w:t>
      </w:r>
    </w:p>
    <w:p/>
    <w:p>
      <w:pPr>
        <w:pStyle w:val="ListBullet"/>
      </w:pPr>
      <w:r>
        <w:rPr>
          <w:sz w:val="22"/>
        </w:rPr>
        <w:t>assistant usually asks before adding inferred tasks</w:t>
      </w:r>
    </w:p>
    <w:p>
      <w:pPr>
        <w:pStyle w:val="ListBullet"/>
      </w:pPr>
      <w:r>
        <w:rPr>
          <w:sz w:val="22"/>
        </w:rPr>
        <w:t>assistant removes completed tasks when work is actually complete</w:t>
      </w:r>
    </w:p>
    <w:p>
      <w:pPr>
        <w:pStyle w:val="ListBullet"/>
      </w:pPr>
      <w:r>
        <w:rPr>
          <w:sz w:val="22"/>
        </w:rPr>
        <w:t>explicit empty task state means no tasks</w:t>
      </w:r>
    </w:p>
    <w:p/>
    <w:p>
      <w:pPr>
        <w:pStyle w:val="Heading3"/>
      </w:pPr>
      <w:r>
        <w:t>`today.json`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current calendar-day summary</w:t>
      </w:r>
    </w:p>
    <w:p>
      <w:pPr>
        <w:pStyle w:val="ListBullet"/>
      </w:pPr>
      <w:r>
        <w:rPr>
          <w:sz w:val="22"/>
        </w:rPr>
        <w:t>freeform but useful operational snapshot</w:t>
      </w:r>
    </w:p>
    <w:p/>
    <w:p>
      <w:r>
        <w:rPr>
          <w:sz w:val="22"/>
        </w:rPr>
        <w:t>Behavior:</w:t>
      </w:r>
    </w:p>
    <w:p/>
    <w:p>
      <w:pPr>
        <w:pStyle w:val="ListBullet"/>
      </w:pPr>
      <w:r>
        <w:rPr>
          <w:sz w:val="22"/>
        </w:rPr>
        <w:t>reflects meaningful work completed</w:t>
      </w:r>
    </w:p>
    <w:p>
      <w:pPr>
        <w:pStyle w:val="ListBullet"/>
      </w:pPr>
      <w:r>
        <w:rPr>
          <w:sz w:val="22"/>
        </w:rPr>
        <w:t>reflects important activity and progress</w:t>
      </w:r>
    </w:p>
    <w:p>
      <w:pPr>
        <w:pStyle w:val="ListBullet"/>
      </w:pPr>
      <w:r>
        <w:rPr>
          <w:sz w:val="22"/>
        </w:rPr>
        <w:t>reflects near-term next steps</w:t>
      </w:r>
    </w:p>
    <w:p>
      <w:pPr>
        <w:pStyle w:val="ListBullet"/>
      </w:pPr>
      <w:r>
        <w:rPr>
          <w:sz w:val="22"/>
        </w:rPr>
        <w:t>updates as work happens, not just at the end of the day</w:t>
      </w:r>
    </w:p>
    <w:p/>
    <w:p>
      <w:pPr>
        <w:pStyle w:val="Heading3"/>
      </w:pPr>
      <w:r>
        <w:t>`business.json`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stable tenant facts for the Business tab</w:t>
      </w:r>
    </w:p>
    <w:p/>
    <w:p>
      <w:r>
        <w:rPr>
          <w:sz w:val="22"/>
        </w:rPr>
        <w:t>Behavior:</w:t>
      </w:r>
    </w:p>
    <w:p/>
    <w:p>
      <w:pPr>
        <w:pStyle w:val="ListBullet"/>
      </w:pPr>
      <w:r>
        <w:rPr>
          <w:sz w:val="22"/>
        </w:rPr>
        <w:t>mirrors established tenant facts already present in markdown docs</w:t>
      </w:r>
    </w:p>
    <w:p>
      <w:pPr>
        <w:pStyle w:val="ListBullet"/>
      </w:pPr>
      <w:r>
        <w:rPr>
          <w:sz w:val="22"/>
        </w:rPr>
        <w:t>does not become a second hidden business memory system</w:t>
      </w:r>
    </w:p>
    <w:p/>
    <w:p>
      <w:pPr>
        <w:pStyle w:val="Heading3"/>
      </w:pPr>
      <w:r>
        <w:t>`workflows.json`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lightweight workflow readiness view</w:t>
      </w:r>
    </w:p>
    <w:p/>
    <w:p>
      <w:r>
        <w:rPr>
          <w:sz w:val="22"/>
        </w:rPr>
        <w:t>Behavior:</w:t>
      </w:r>
    </w:p>
    <w:p/>
    <w:p>
      <w:pPr>
        <w:pStyle w:val="ListBullet"/>
      </w:pPr>
      <w:r>
        <w:rPr>
          <w:sz w:val="22"/>
        </w:rPr>
        <w:t>factual</w:t>
      </w:r>
    </w:p>
    <w:p>
      <w:pPr>
        <w:pStyle w:val="ListBullet"/>
      </w:pPr>
      <w:r>
        <w:rPr>
          <w:sz w:val="22"/>
        </w:rPr>
        <w:t>minimal</w:t>
      </w:r>
    </w:p>
    <w:p>
      <w:pPr>
        <w:pStyle w:val="ListBullet"/>
      </w:pPr>
      <w:r>
        <w:rPr>
          <w:sz w:val="22"/>
        </w:rPr>
        <w:t>not a marketing list of imaginary capabilities</w:t>
      </w:r>
    </w:p>
    <w:p/>
    <w:p>
      <w:pPr>
        <w:pStyle w:val="Heading2"/>
      </w:pPr>
      <w:r>
        <w:t>Layer E - Skills</w:t>
      </w:r>
    </w:p>
    <w:p/>
    <w:p>
      <w:r>
        <w:rPr>
          <w:sz w:val="22"/>
        </w:rPr>
        <w:t>Canonical folder:</w:t>
      </w:r>
    </w:p>
    <w:p/>
    <w:p>
      <w:r>
        <w:rPr>
          <w:sz w:val="22"/>
        </w:rPr>
        <w:t>`skills/`</w:t>
      </w:r>
    </w:p>
    <w:p/>
    <w:p>
      <w:r>
        <w:rPr>
          <w:sz w:val="22"/>
        </w:rPr>
        <w:t>This folder contains reusable operator-facing capabilities that should ship with every tenant by default.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skills should remain generic and reusable</w:t>
      </w:r>
    </w:p>
    <w:p>
      <w:pPr>
        <w:pStyle w:val="ListBullet"/>
      </w:pPr>
      <w:r>
        <w:rPr>
          <w:sz w:val="22"/>
        </w:rPr>
        <w:t>skills are not where tenant-specific facts belong</w:t>
      </w:r>
    </w:p>
    <w:p>
      <w:pPr>
        <w:pStyle w:val="ListBullet"/>
      </w:pPr>
      <w:r>
        <w:rPr>
          <w:sz w:val="22"/>
        </w:rPr>
        <w:t>skills define methods and operating patterns, not live account state</w:t>
      </w:r>
    </w:p>
    <w:p>
      <w:pPr>
        <w:pStyle w:val="ListBullet"/>
      </w:pPr>
      <w:r>
        <w:rPr>
          <w:sz w:val="22"/>
        </w:rPr>
        <w:t>onboarding may choose which skills matter most for a given tenant, but the base set should stay normalized</w:t>
      </w:r>
    </w:p>
    <w:p/>
    <w:p>
      <w:pPr>
        <w:pStyle w:val="Heading2"/>
      </w:pPr>
      <w:r>
        <w:t>Layer F - Workflow manifests and templates</w:t>
      </w:r>
    </w:p>
    <w:p/>
    <w:p>
      <w:r>
        <w:rPr>
          <w:sz w:val="22"/>
        </w:rPr>
        <w:t>Canonical folders:</w:t>
      </w:r>
    </w:p>
    <w:p/>
    <w:p>
      <w:pPr>
        <w:pStyle w:val="ListBullet"/>
      </w:pPr>
      <w:r>
        <w:rPr>
          <w:sz w:val="22"/>
        </w:rPr>
        <w:t>`workflows/`</w:t>
      </w:r>
    </w:p>
    <w:p>
      <w:pPr>
        <w:pStyle w:val="ListBullet"/>
      </w:pPr>
      <w:r>
        <w:rPr>
          <w:sz w:val="22"/>
        </w:rPr>
        <w:t>`quote-templates/`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reusable workflow contracts</w:t>
      </w:r>
    </w:p>
    <w:p>
      <w:pPr>
        <w:pStyle w:val="ListBullet"/>
      </w:pPr>
      <w:r>
        <w:rPr>
          <w:sz w:val="22"/>
        </w:rPr>
        <w:t>artifact expectations</w:t>
      </w:r>
    </w:p>
    <w:p>
      <w:pPr>
        <w:pStyle w:val="ListBullet"/>
      </w:pPr>
      <w:r>
        <w:rPr>
          <w:sz w:val="22"/>
        </w:rPr>
        <w:t>sanitized proposal and document structures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these are reusable assets</w:t>
      </w:r>
    </w:p>
    <w:p>
      <w:pPr>
        <w:pStyle w:val="ListBullet"/>
      </w:pPr>
      <w:r>
        <w:rPr>
          <w:sz w:val="22"/>
        </w:rPr>
        <w:t>they should not contain live tenant secrets or real customer residue</w:t>
      </w:r>
    </w:p>
    <w:p>
      <w:pPr>
        <w:pStyle w:val="ListBullet"/>
      </w:pPr>
      <w:r>
        <w:rPr>
          <w:sz w:val="22"/>
        </w:rPr>
        <w:t>they help the assistant produce consistent outputs without hardcoding one tenant's entire style as the product default</w:t>
      </w:r>
    </w:p>
    <w:p/>
    <w:p>
      <w:pPr>
        <w:pStyle w:val="Heading2"/>
      </w:pPr>
      <w:r>
        <w:t>What The Workspace Preset Must Guarantee</w:t>
      </w:r>
    </w:p>
    <w:p/>
    <w:p>
      <w:r>
        <w:rPr>
          <w:sz w:val="22"/>
        </w:rPr>
        <w:t>A normalized workspace preset should guarantee:</w:t>
      </w:r>
    </w:p>
    <w:p/>
    <w:p>
      <w:pPr>
        <w:pStyle w:val="ListNumber"/>
      </w:pPr>
      <w:r>
        <w:rPr>
          <w:sz w:val="22"/>
        </w:rPr>
        <w:t>Every tenant gets the same baseline assistant behavior.</w:t>
      </w:r>
    </w:p>
    <w:p>
      <w:pPr>
        <w:pStyle w:val="ListNumber"/>
      </w:pPr>
      <w:r>
        <w:rPr>
          <w:sz w:val="22"/>
        </w:rPr>
        <w:t>Every tenant gets the same shared state contract.</w:t>
      </w:r>
    </w:p>
    <w:p>
      <w:pPr>
        <w:pStyle w:val="ListNumber"/>
      </w:pPr>
      <w:r>
        <w:rPr>
          <w:sz w:val="22"/>
        </w:rPr>
        <w:t>Every tenant gets the same base skill set unless intentionally changed.</w:t>
      </w:r>
    </w:p>
    <w:p>
      <w:pPr>
        <w:pStyle w:val="ListNumber"/>
      </w:pPr>
      <w:r>
        <w:rPr>
          <w:sz w:val="22"/>
        </w:rPr>
        <w:t>Dashboard tabs can be driven from explicit tenant state, not frontend boilerplate.</w:t>
      </w:r>
    </w:p>
    <w:p>
      <w:pPr>
        <w:pStyle w:val="ListNumber"/>
      </w:pPr>
      <w:r>
        <w:rPr>
          <w:sz w:val="22"/>
        </w:rPr>
        <w:t>Personalization is focused on tenant facts and workflow emphasis, not on rebuilding the workspace from scratch.</w:t>
      </w:r>
    </w:p>
    <w:p/>
    <w:p>
      <w:pPr>
        <w:pStyle w:val="Heading2"/>
      </w:pPr>
      <w:r>
        <w:t>What Must Stay Out Of The Workspace Preset</w:t>
      </w:r>
    </w:p>
    <w:p/>
    <w:p>
      <w:r>
        <w:rPr>
          <w:sz w:val="22"/>
        </w:rPr>
        <w:t>The workspace preset must not become the place for:</w:t>
      </w:r>
    </w:p>
    <w:p/>
    <w:p>
      <w:pPr>
        <w:pStyle w:val="ListBullet"/>
      </w:pPr>
      <w:r>
        <w:rPr>
          <w:sz w:val="22"/>
        </w:rPr>
        <w:t>live secrets</w:t>
      </w:r>
    </w:p>
    <w:p>
      <w:pPr>
        <w:pStyle w:val="ListBullet"/>
      </w:pPr>
      <w:r>
        <w:rPr>
          <w:sz w:val="22"/>
        </w:rPr>
        <w:t>raw credentials</w:t>
      </w:r>
    </w:p>
    <w:p>
      <w:pPr>
        <w:pStyle w:val="ListBullet"/>
      </w:pPr>
      <w:r>
        <w:rPr>
          <w:sz w:val="22"/>
        </w:rPr>
        <w:t>browser auth state</w:t>
      </w:r>
    </w:p>
    <w:p>
      <w:pPr>
        <w:pStyle w:val="ListBullet"/>
      </w:pPr>
      <w:r>
        <w:rPr>
          <w:sz w:val="22"/>
        </w:rPr>
        <w:t>cloud tunnel tokens</w:t>
      </w:r>
    </w:p>
    <w:p>
      <w:pPr>
        <w:pStyle w:val="ListBullet"/>
      </w:pPr>
      <w:r>
        <w:rPr>
          <w:sz w:val="22"/>
        </w:rPr>
        <w:t>session transcript archives</w:t>
      </w:r>
    </w:p>
    <w:p>
      <w:pPr>
        <w:pStyle w:val="ListBullet"/>
      </w:pPr>
      <w:r>
        <w:rPr>
          <w:sz w:val="22"/>
        </w:rPr>
        <w:t>random host machine notes</w:t>
      </w:r>
    </w:p>
    <w:p>
      <w:pPr>
        <w:pStyle w:val="ListBullet"/>
      </w:pPr>
      <w:r>
        <w:rPr>
          <w:sz w:val="22"/>
        </w:rPr>
        <w:t>provider-specific hacks that only apply to one broken deploy</w:t>
      </w:r>
    </w:p>
    <w:p/>
    <w:p>
      <w:r>
        <w:rPr>
          <w:sz w:val="22"/>
        </w:rPr>
        <w:t>Those belong in:</w:t>
      </w:r>
    </w:p>
    <w:p/>
    <w:p>
      <w:pPr>
        <w:pStyle w:val="ListBullet"/>
      </w:pPr>
      <w:r>
        <w:rPr>
          <w:sz w:val="22"/>
        </w:rPr>
        <w:t>runtime-owned state</w:t>
      </w:r>
    </w:p>
    <w:p>
      <w:pPr>
        <w:pStyle w:val="ListBullet"/>
      </w:pPr>
      <w:r>
        <w:rPr>
          <w:sz w:val="22"/>
        </w:rPr>
        <w:t>onboarding-specific handoff</w:t>
      </w:r>
    </w:p>
    <w:p>
      <w:pPr>
        <w:pStyle w:val="ListBullet"/>
      </w:pPr>
      <w:r>
        <w:rPr>
          <w:sz w:val="22"/>
        </w:rPr>
        <w:t>host/runtime config</w:t>
      </w:r>
    </w:p>
    <w:p>
      <w:pPr>
        <w:pStyle w:val="ListBullet"/>
      </w:pPr>
      <w:r>
        <w:rPr>
          <w:sz w:val="22"/>
        </w:rPr>
        <w:t>or incident docs, not the preset itself</w:t>
      </w:r>
    </w:p>
    <w:p/>
    <w:p>
      <w:pPr>
        <w:pStyle w:val="Heading2"/>
      </w:pPr>
      <w:r>
        <w:t>Personalization Boundary</w:t>
      </w:r>
    </w:p>
    <w:p/>
    <w:p>
      <w:r>
        <w:rPr>
          <w:sz w:val="22"/>
        </w:rPr>
        <w:t>The normalized personalization step should be narrow.</w:t>
      </w:r>
    </w:p>
    <w:p/>
    <w:p>
      <w:r>
        <w:rPr>
          <w:sz w:val="22"/>
        </w:rPr>
        <w:t>What personalization should change:</w:t>
      </w:r>
    </w:p>
    <w:p/>
    <w:p>
      <w:pPr>
        <w:pStyle w:val="ListBullet"/>
      </w:pPr>
      <w:r>
        <w:rPr>
          <w:sz w:val="22"/>
        </w:rPr>
        <w:t>`USER.md`</w:t>
      </w:r>
    </w:p>
    <w:p>
      <w:pPr>
        <w:pStyle w:val="ListBullet"/>
      </w:pPr>
      <w:r>
        <w:rPr>
          <w:sz w:val="22"/>
        </w:rPr>
        <w:t>`TOOLS.md`</w:t>
      </w:r>
    </w:p>
    <w:p>
      <w:pPr>
        <w:pStyle w:val="ListBullet"/>
      </w:pPr>
      <w:r>
        <w:rPr>
          <w:sz w:val="22"/>
        </w:rPr>
        <w:t>`MEMORY.md`</w:t>
      </w:r>
    </w:p>
    <w:p>
      <w:pPr>
        <w:pStyle w:val="ListBullet"/>
      </w:pPr>
      <w:r>
        <w:rPr>
          <w:sz w:val="22"/>
        </w:rPr>
        <w:t>possibly `IDENTITY.md`</w:t>
      </w:r>
    </w:p>
    <w:p>
      <w:pPr>
        <w:pStyle w:val="ListBullet"/>
      </w:pPr>
      <w:r>
        <w:rPr>
          <w:sz w:val="22"/>
        </w:rPr>
        <w:t>initial values in `state/business.json`</w:t>
      </w:r>
    </w:p>
    <w:p>
      <w:pPr>
        <w:pStyle w:val="ListBullet"/>
      </w:pPr>
      <w:r>
        <w:rPr>
          <w:sz w:val="22"/>
        </w:rPr>
        <w:t>initial values in `state/workflows.json`</w:t>
      </w:r>
    </w:p>
    <w:p>
      <w:pPr>
        <w:pStyle w:val="ListBullet"/>
      </w:pPr>
      <w:r>
        <w:rPr>
          <w:sz w:val="22"/>
        </w:rPr>
        <w:t>initial day-zero values in `state/today.json`</w:t>
      </w:r>
    </w:p>
    <w:p/>
    <w:p>
      <w:r>
        <w:rPr>
          <w:sz w:val="22"/>
        </w:rPr>
        <w:t>What personalization should usually not change:</w:t>
      </w:r>
    </w:p>
    <w:p/>
    <w:p>
      <w:pPr>
        <w:pStyle w:val="ListBullet"/>
      </w:pPr>
      <w:r>
        <w:rPr>
          <w:sz w:val="22"/>
        </w:rPr>
        <w:t>`AGENTS.md` structure</w:t>
      </w:r>
    </w:p>
    <w:p>
      <w:pPr>
        <w:pStyle w:val="ListBullet"/>
      </w:pPr>
      <w:r>
        <w:rPr>
          <w:sz w:val="22"/>
        </w:rPr>
        <w:t>`SOUL.md`</w:t>
      </w:r>
    </w:p>
    <w:p>
      <w:pPr>
        <w:pStyle w:val="ListBullet"/>
      </w:pPr>
      <w:r>
        <w:rPr>
          <w:sz w:val="22"/>
        </w:rPr>
        <w:t>core skill set</w:t>
      </w:r>
    </w:p>
    <w:p>
      <w:pPr>
        <w:pStyle w:val="ListBullet"/>
      </w:pPr>
      <w:r>
        <w:rPr>
          <w:sz w:val="22"/>
        </w:rPr>
        <w:t>state contract schema</w:t>
      </w:r>
    </w:p>
    <w:p>
      <w:pPr>
        <w:pStyle w:val="ListBullet"/>
      </w:pPr>
      <w:r>
        <w:rPr>
          <w:sz w:val="22"/>
        </w:rPr>
        <w:t>workflow manifest structure</w:t>
      </w:r>
    </w:p>
    <w:p/>
    <w:p>
      <w:r>
        <w:rPr>
          <w:sz w:val="22"/>
        </w:rPr>
        <w:t>This is how the preset becomes a real product instead of a new custom workspace every time.</w:t>
      </w:r>
    </w:p>
    <w:p/>
    <w:p>
      <w:pPr>
        <w:pStyle w:val="Heading2"/>
      </w:pPr>
      <w:r>
        <w:t>Live Workspace Maintenance Rules</w:t>
      </w:r>
    </w:p>
    <w:p/>
    <w:p>
      <w:r>
        <w:rPr>
          <w:sz w:val="22"/>
        </w:rPr>
        <w:t>A live tenant should be allowed to evolve, but only within a normalized frame.</w:t>
      </w:r>
    </w:p>
    <w:p/>
    <w:p>
      <w:r>
        <w:rPr>
          <w:sz w:val="22"/>
        </w:rPr>
        <w:t>Acceptable live evolution:</w:t>
      </w:r>
    </w:p>
    <w:p/>
    <w:p>
      <w:pPr>
        <w:pStyle w:val="ListBullet"/>
      </w:pPr>
      <w:r>
        <w:rPr>
          <w:sz w:val="22"/>
        </w:rPr>
        <w:t>updating tenant facts</w:t>
      </w:r>
    </w:p>
    <w:p>
      <w:pPr>
        <w:pStyle w:val="ListBullet"/>
      </w:pPr>
      <w:r>
        <w:rPr>
          <w:sz w:val="22"/>
        </w:rPr>
        <w:t>updating task state</w:t>
      </w:r>
    </w:p>
    <w:p>
      <w:pPr>
        <w:pStyle w:val="ListBullet"/>
      </w:pPr>
      <w:r>
        <w:rPr>
          <w:sz w:val="22"/>
        </w:rPr>
        <w:t>updating today's summary</w:t>
      </w:r>
    </w:p>
    <w:p>
      <w:pPr>
        <w:pStyle w:val="ListBullet"/>
      </w:pPr>
      <w:r>
        <w:rPr>
          <w:sz w:val="22"/>
        </w:rPr>
        <w:t>updating workflow readiness</w:t>
      </w:r>
    </w:p>
    <w:p>
      <w:pPr>
        <w:pStyle w:val="ListBullet"/>
      </w:pPr>
      <w:r>
        <w:rPr>
          <w:sz w:val="22"/>
        </w:rPr>
        <w:t>adding durable memory based on real usage</w:t>
      </w:r>
    </w:p>
    <w:p/>
    <w:p>
      <w:r>
        <w:rPr>
          <w:sz w:val="22"/>
        </w:rPr>
        <w:t>Dangerous drift:</w:t>
      </w:r>
    </w:p>
    <w:p/>
    <w:p>
      <w:pPr>
        <w:pStyle w:val="ListBullet"/>
      </w:pPr>
      <w:r>
        <w:rPr>
          <w:sz w:val="22"/>
        </w:rPr>
        <w:t>rewriting core operating rules ad hoc</w:t>
      </w:r>
    </w:p>
    <w:p>
      <w:pPr>
        <w:pStyle w:val="ListBullet"/>
      </w:pPr>
      <w:r>
        <w:rPr>
          <w:sz w:val="22"/>
        </w:rPr>
        <w:t>introducing one-off files with no clear ownership</w:t>
      </w:r>
    </w:p>
    <w:p>
      <w:pPr>
        <w:pStyle w:val="ListBullet"/>
      </w:pPr>
      <w:r>
        <w:rPr>
          <w:sz w:val="22"/>
        </w:rPr>
        <w:t>storing secrets in workspace files</w:t>
      </w:r>
    </w:p>
    <w:p>
      <w:pPr>
        <w:pStyle w:val="ListBullet"/>
      </w:pPr>
      <w:r>
        <w:rPr>
          <w:sz w:val="22"/>
        </w:rPr>
        <w:t>letting live debugging notes become permanent preset doctrine</w:t>
      </w:r>
    </w:p>
    <w:p/>
    <w:p>
      <w:pPr>
        <w:pStyle w:val="Heading2"/>
      </w:pPr>
      <w:r>
        <w:t>Exit Criteria For Checkpoint 3</w:t>
      </w:r>
    </w:p>
    <w:p/>
    <w:p>
      <w:r>
        <w:rPr>
          <w:sz w:val="22"/>
        </w:rPr>
        <w:t>Checkpoint 3 is complete only when:</w:t>
      </w:r>
    </w:p>
    <w:p/>
    <w:p>
      <w:pPr>
        <w:pStyle w:val="ListNumber"/>
      </w:pPr>
      <w:r>
        <w:rPr>
          <w:sz w:val="22"/>
        </w:rPr>
        <w:t>The canonical workspace contents are explicitly defined.</w:t>
      </w:r>
    </w:p>
    <w:p>
      <w:pPr>
        <w:pStyle w:val="ListNumber"/>
      </w:pPr>
      <w:r>
        <w:rPr>
          <w:sz w:val="22"/>
        </w:rPr>
        <w:t>The generic-vs-personalized boundary is explicitly defined.</w:t>
      </w:r>
    </w:p>
    <w:p>
      <w:pPr>
        <w:pStyle w:val="ListNumber"/>
      </w:pPr>
      <w:r>
        <w:rPr>
          <w:sz w:val="22"/>
        </w:rPr>
        <w:t>The shared state contract is part of the workspace spec, not a side idea.</w:t>
      </w:r>
    </w:p>
    <w:p>
      <w:pPr>
        <w:pStyle w:val="ListNumber"/>
      </w:pPr>
      <w:r>
        <w:rPr>
          <w:sz w:val="22"/>
        </w:rPr>
        <w:t>Skills, workflow manifests, and artifact templates have clear ownership.</w:t>
      </w:r>
    </w:p>
    <w:p>
      <w:pPr>
        <w:pStyle w:val="ListNumber"/>
      </w:pPr>
      <w:r>
        <w:rPr>
          <w:sz w:val="22"/>
        </w:rPr>
        <w:t>Future tenant onboarding can be described as "apply preset, then personalize a defined subset of files."</w:t>
      </w:r>
    </w:p>
    <w:p/>
    <w:p>
      <w:pPr>
        <w:pStyle w:val="Heading2"/>
      </w:pPr>
      <w:r>
        <w:t>Immediate Implementation Direction</w:t>
      </w:r>
    </w:p>
    <w:p/>
    <w:p>
      <w:r>
        <w:rPr>
          <w:sz w:val="22"/>
        </w:rPr>
        <w:t>After this spec is accepted, the next work should focus on:</w:t>
      </w:r>
    </w:p>
    <w:p/>
    <w:p>
      <w:pPr>
        <w:pStyle w:val="ListBullet"/>
      </w:pPr>
      <w:r>
        <w:rPr>
          <w:sz w:val="22"/>
        </w:rPr>
        <w:t>tightening the current workspace files against this contract</w:t>
      </w:r>
    </w:p>
    <w:p>
      <w:pPr>
        <w:pStyle w:val="ListBullet"/>
      </w:pPr>
      <w:r>
        <w:rPr>
          <w:sz w:val="22"/>
        </w:rPr>
        <w:t>identifying anything in `workspace/` that is too tenant-specific to remain in the base preset</w:t>
      </w:r>
    </w:p>
    <w:p>
      <w:pPr>
        <w:pStyle w:val="ListBullet"/>
      </w:pPr>
      <w:r>
        <w:rPr>
          <w:sz w:val="22"/>
        </w:rPr>
        <w:t>identifying anything missing that should be part of the normalized baseline</w:t>
      </w:r>
    </w:p>
    <w:p>
      <w:pPr>
        <w:pStyle w:val="ListBullet"/>
      </w:pPr>
      <w:r>
        <w:rPr>
          <w:sz w:val="22"/>
        </w:rPr>
        <w:t>defining the tenant profile schema that drives personalization cleanly</w:t>
      </w:r>
    </w:p>
    <w:p/>
    <w:p>
      <w:pPr>
        <w:pStyle w:val="Heading2"/>
      </w:pPr>
      <w:r>
        <w:t>Relationship To Later Checkpoints</w:t>
      </w:r>
    </w:p>
    <w:p/>
    <w:p>
      <w:r>
        <w:rPr>
          <w:sz w:val="22"/>
        </w:rPr>
        <w:t>This checkpoint does not yet define:</w:t>
      </w:r>
    </w:p>
    <w:p/>
    <w:p>
      <w:pPr>
        <w:pStyle w:val="ListBullet"/>
      </w:pPr>
      <w:r>
        <w:rPr>
          <w:sz w:val="22"/>
        </w:rPr>
        <w:t>the exact tenant profile schema</w:t>
      </w:r>
    </w:p>
    <w:p>
      <w:pPr>
        <w:pStyle w:val="ListBullet"/>
      </w:pPr>
      <w:r>
        <w:rPr>
          <w:sz w:val="22"/>
        </w:rPr>
        <w:t>the exact lead-intake to tenant-provisioning automation</w:t>
      </w:r>
    </w:p>
    <w:p>
      <w:pPr>
        <w:pStyle w:val="ListBullet"/>
      </w:pPr>
      <w:r>
        <w:rPr>
          <w:sz w:val="22"/>
        </w:rPr>
        <w:t>the final ready-check and smoke-test system</w:t>
      </w:r>
    </w:p>
    <w:p/>
    <w:p>
      <w:r>
        <w:rPr>
          <w:sz w:val="22"/>
        </w:rPr>
        <w:t>Those come next.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