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9D6" w:rsidRDefault="00EB2F0A">
      <w:r>
        <w:rPr>
          <w:noProof/>
          <w:lang w:eastAsia="en-GB"/>
        </w:rPr>
      </w:r>
      <w:r w:rsidR="00193F1F">
        <w:pict>
          <v:group id="_x0000_s1027" editas="canvas" style="width:1126.5pt;height:557.25pt;mso-position-horizontal-relative:char;mso-position-vertical-relative:line" coordorigin="1440,1590" coordsize="22530,1114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40;top:1590;width:22530;height:11145" o:preferrelative="f">
              <v:fill o:detectmouseclick="t"/>
              <v:path o:extrusionok="t" o:connecttype="none"/>
              <o:lock v:ext="edit" text="t"/>
            </v:shape>
            <v:shape id="_x0000_s1031" type="#_x0000_t75" style="position:absolute;left:2415;top:1890;width:19470;height:10590">
              <v:imagedata r:id="rId4" o:title=""/>
            </v:shape>
            <v:shapetype id="_x0000_t202" coordsize="21600,21600" o:spt="202" path="m,l,21600r21600,l21600,xe">
              <v:stroke joinstyle="miter"/>
              <v:path gradientshapeok="t" o:connecttype="rect"/>
            </v:shapetype>
            <v:shape id="_x0000_s1032" type="#_x0000_t202" style="position:absolute;left:1741;top:3779;width:4724;height:2189" fillcolor="#ffc000" strokecolor="black [3213]" strokeweight="1.5pt">
              <v:textbox>
                <w:txbxContent>
                  <w:p w:rsidR="00EB2F0A" w:rsidRPr="00EB2F0A" w:rsidRDefault="00EB2F0A" w:rsidP="00193F1F">
                    <w:pPr>
                      <w:jc w:val="center"/>
                      <w:rPr>
                        <w:b/>
                        <w:color w:val="000000" w:themeColor="text1"/>
                      </w:rPr>
                    </w:pPr>
                    <w:r w:rsidRPr="00EB2F0A">
                      <w:rPr>
                        <w:b/>
                        <w:color w:val="000000" w:themeColor="text1"/>
                      </w:rPr>
                      <w:t>The axes – one for each attribute. The length indicates the importance of the axis in separating the classes. The colour indicates the relative value of that attribute for the selected points. (Red indicates higher than mean; blue indicates lower than mean).</w:t>
                    </w:r>
                  </w:p>
                </w:txbxContent>
              </v:textbox>
            </v:shape>
            <v:shape id="_x0000_s1033" type="#_x0000_t202" style="position:absolute;left:1741;top:10111;width:4064;height:883" fillcolor="#ffc000" strokecolor="black [3213]" strokeweight="1.5pt">
              <v:textbox>
                <w:txbxContent>
                  <w:p w:rsidR="00EB2F0A" w:rsidRPr="00EB2F0A" w:rsidRDefault="00193F1F" w:rsidP="00193F1F">
                    <w:pPr>
                      <w:jc w:val="center"/>
                      <w:rPr>
                        <w:b/>
                        <w:color w:val="000000" w:themeColor="text1"/>
                      </w:rPr>
                    </w:pPr>
                    <w:r>
                      <w:rPr>
                        <w:b/>
                        <w:color w:val="000000" w:themeColor="text1"/>
                      </w:rPr>
                      <w:t xml:space="preserve">Points can be selected by area, </w:t>
                    </w:r>
                    <w:proofErr w:type="gramStart"/>
                    <w:r>
                      <w:rPr>
                        <w:b/>
                        <w:color w:val="000000" w:themeColor="text1"/>
                      </w:rPr>
                      <w:t>then</w:t>
                    </w:r>
                    <w:proofErr w:type="gramEnd"/>
                    <w:r>
                      <w:rPr>
                        <w:b/>
                        <w:color w:val="000000" w:themeColor="text1"/>
                      </w:rPr>
                      <w:t xml:space="preserve"> dragged to find a new view of the data</w:t>
                    </w:r>
                  </w:p>
                </w:txbxContent>
              </v:textbox>
            </v:shape>
            <v:shape id="_x0000_s1034" type="#_x0000_t202" style="position:absolute;left:9196;top:2040;width:4138;height:1217" fillcolor="#ffc000" strokecolor="black [3213]" strokeweight="1.5pt">
              <v:textbox>
                <w:txbxContent>
                  <w:p w:rsidR="00193F1F" w:rsidRPr="00EB2F0A" w:rsidRDefault="00193F1F" w:rsidP="00193F1F">
                    <w:pPr>
                      <w:jc w:val="center"/>
                      <w:rPr>
                        <w:b/>
                        <w:color w:val="000000" w:themeColor="text1"/>
                      </w:rPr>
                    </w:pPr>
                    <w:r>
                      <w:rPr>
                        <w:b/>
                        <w:color w:val="000000" w:themeColor="text1"/>
                      </w:rPr>
                      <w:t>These classes of points could not be separated, indicating that there was little difference between them</w:t>
                    </w:r>
                  </w:p>
                </w:txbxContent>
              </v:textbox>
            </v:shape>
            <v:shape id="_x0000_s1035" type="#_x0000_t202" style="position:absolute;left:19334;top:2280;width:4140;height:540" fillcolor="#ffc000" strokecolor="black [3213]" strokeweight="1.5pt">
              <v:textbox>
                <w:txbxContent>
                  <w:p w:rsidR="00193F1F" w:rsidRPr="00EB2F0A" w:rsidRDefault="00193F1F" w:rsidP="00193F1F">
                    <w:pPr>
                      <w:jc w:val="center"/>
                      <w:rPr>
                        <w:b/>
                        <w:color w:val="000000" w:themeColor="text1"/>
                      </w:rPr>
                    </w:pPr>
                    <w:r>
                      <w:rPr>
                        <w:b/>
                        <w:color w:val="000000" w:themeColor="text1"/>
                      </w:rPr>
                      <w:t>Points can also be selected by class.</w:t>
                    </w:r>
                  </w:p>
                </w:txbxContent>
              </v:textbox>
            </v:shape>
            <v:shape id="_x0000_s1036" type="#_x0000_t202" style="position:absolute;left:19275;top:4199;width:4485;height:1457" fillcolor="#ffc000" strokecolor="black [3213]" strokeweight="1.5pt">
              <v:textbox>
                <w:txbxContent>
                  <w:p w:rsidR="00193F1F" w:rsidRPr="00EB2F0A" w:rsidRDefault="00193F1F" w:rsidP="00193F1F">
                    <w:pPr>
                      <w:jc w:val="center"/>
                      <w:rPr>
                        <w:b/>
                        <w:color w:val="000000" w:themeColor="text1"/>
                      </w:rPr>
                    </w:pPr>
                    <w:r>
                      <w:rPr>
                        <w:b/>
                        <w:color w:val="000000" w:themeColor="text1"/>
                      </w:rPr>
                      <w:t>These controls allow you to change the attribute used to determine the colour, size, fill, and shape of each point. The slider changes the mean size.</w:t>
                    </w:r>
                  </w:p>
                </w:txbxContent>
              </v:textbox>
            </v:shape>
            <v:shape id="_x0000_s1037" type="#_x0000_t202" style="position:absolute;left:18256;top:9794;width:4485;height:1291" fillcolor="#ffc000" strokecolor="black [3213]" strokeweight="1.5pt">
              <v:textbox>
                <w:txbxContent>
                  <w:p w:rsidR="00193F1F" w:rsidRPr="00EB2F0A" w:rsidRDefault="00193F1F" w:rsidP="00193F1F">
                    <w:pPr>
                      <w:jc w:val="center"/>
                      <w:rPr>
                        <w:b/>
                        <w:color w:val="000000" w:themeColor="text1"/>
                      </w:rPr>
                    </w:pPr>
                    <w:r>
                      <w:rPr>
                        <w:b/>
                        <w:color w:val="000000" w:themeColor="text1"/>
                      </w:rPr>
                      <w:t>The table shows the position and overall length of each attribute. The table can be ordered by any column (click on the heading)</w:t>
                    </w:r>
                  </w:p>
                </w:txbxContent>
              </v:textbox>
            </v:shape>
            <w10:wrap type="none"/>
            <w10:anchorlock/>
          </v:group>
        </w:pict>
      </w:r>
    </w:p>
    <w:sectPr w:rsidR="00C059D6" w:rsidSect="00C9518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EB2F0A"/>
    <w:rsid w:val="00193F1F"/>
    <w:rsid w:val="001E2AF4"/>
    <w:rsid w:val="00BD2980"/>
    <w:rsid w:val="00C9518C"/>
    <w:rsid w:val="00EB2F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1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4</Words>
  <Characters>25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Faith</dc:creator>
  <cp:lastModifiedBy>Joe Faith</cp:lastModifiedBy>
  <cp:revision>1</cp:revision>
  <dcterms:created xsi:type="dcterms:W3CDTF">2011-04-04T14:47:00Z</dcterms:created>
  <dcterms:modified xsi:type="dcterms:W3CDTF">2011-04-04T15:07:00Z</dcterms:modified>
</cp:coreProperties>
</file>