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mg4etqqv1mgf" w:id="0"/>
      <w:bookmarkEnd w:id="0"/>
      <w:r w:rsidDel="00000000" w:rsidR="00000000" w:rsidRPr="00000000">
        <w:rPr>
          <w:sz w:val="46"/>
          <w:szCs w:val="46"/>
          <w:rtl w:val="0"/>
        </w:rPr>
        <w:t xml:space="preserve">Documento 04 — Arquitectura General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Tu Mobil Amigo V1.0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9ev53oyi4j4j" w:id="1"/>
      <w:bookmarkEnd w:id="1"/>
      <w:r w:rsidDel="00000000" w:rsidR="00000000" w:rsidRPr="00000000">
        <w:rPr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 tecnológica oficial de Tu Mobil Amigo V1.0 estableciendo los principios estructurales, componentes, responsabilidades y restricciones que deberán respetar todos los desarrollos presentes y futuros.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fuente oficial de diseño arquitectónico del proyecto.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i0t5dptfqjlj" w:id="2"/>
      <w:bookmarkEnd w:id="2"/>
      <w:r w:rsidDel="00000000" w:rsidR="00000000" w:rsidRPr="00000000">
        <w:rPr>
          <w:sz w:val="46"/>
          <w:szCs w:val="46"/>
          <w:rtl w:val="0"/>
        </w:rPr>
        <w:t xml:space="preserve">2. Principios Arquitectónicos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efoqh445lkl" w:id="3"/>
      <w:bookmarkEnd w:id="3"/>
      <w:r w:rsidDel="00000000" w:rsidR="00000000" w:rsidRPr="00000000">
        <w:rPr>
          <w:sz w:val="34"/>
          <w:szCs w:val="34"/>
          <w:rtl w:val="0"/>
        </w:rPr>
        <w:t xml:space="preserve">Modularidad Obligatoria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Ningún componente podrá contener lógica perteneciente a otro dominio.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deberá ser independiente, mantenible y escalable.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p3w7rk51bd9i" w:id="4"/>
      <w:bookmarkEnd w:id="4"/>
      <w:r w:rsidDel="00000000" w:rsidR="00000000" w:rsidRPr="00000000">
        <w:rPr>
          <w:sz w:val="34"/>
          <w:szCs w:val="34"/>
          <w:rtl w:val="0"/>
        </w:rPr>
        <w:t xml:space="preserve">Escalabilidad Horizontal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crecimiento progresivo sin requerir rediseños estructurales.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soportar: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Nuevas ciudades.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servicios.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países.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modelos comerciales.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canales digitales.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y8k5v3zw53m" w:id="5"/>
      <w:bookmarkEnd w:id="5"/>
      <w:r w:rsidDel="00000000" w:rsidR="00000000" w:rsidRPr="00000000">
        <w:rPr>
          <w:sz w:val="34"/>
          <w:szCs w:val="34"/>
          <w:rtl w:val="0"/>
        </w:rPr>
        <w:t xml:space="preserve">Seguridad por Diseño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funcionalidad deberá asumir que existe un intento potencial de fraude.</w:t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 será una responsabilidad transversal de toda la plataforma.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td1szi4qaops" w:id="6"/>
      <w:bookmarkEnd w:id="6"/>
      <w:r w:rsidDel="00000000" w:rsidR="00000000" w:rsidRPr="00000000">
        <w:rPr>
          <w:sz w:val="34"/>
          <w:szCs w:val="34"/>
          <w:rtl w:val="0"/>
        </w:rPr>
        <w:t xml:space="preserve">Trazabilidad Total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relevante deberá generar: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szbd4xe9auv9" w:id="7"/>
      <w:bookmarkEnd w:id="7"/>
      <w:r w:rsidDel="00000000" w:rsidR="00000000" w:rsidRPr="00000000">
        <w:rPr>
          <w:sz w:val="34"/>
          <w:szCs w:val="34"/>
          <w:rtl w:val="0"/>
        </w:rPr>
        <w:t xml:space="preserve">Bajo Acoplamiento</w:t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módulos deberán comunicarse mediante contratos claramente definidos.</w:t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internos de un módulo no deberán afectar otros módulos.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3ji1o7t8y1mi" w:id="8"/>
      <w:bookmarkEnd w:id="8"/>
      <w:r w:rsidDel="00000000" w:rsidR="00000000" w:rsidRPr="00000000">
        <w:rPr>
          <w:sz w:val="46"/>
          <w:szCs w:val="46"/>
          <w:rtl w:val="0"/>
        </w:rPr>
        <w:t xml:space="preserve">3. Arquitectura Base</w:t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estará compuesta por: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Cliente APK Flutter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Supabase Backend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┌────────┼────────┐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▼        ▼        ▼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Base   Edge      Realtime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Datos  Functions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Servicios Externos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xawn61k193ry" w:id="9"/>
      <w:bookmarkEnd w:id="9"/>
      <w:r w:rsidDel="00000000" w:rsidR="00000000" w:rsidRPr="00000000">
        <w:rPr>
          <w:sz w:val="46"/>
          <w:szCs w:val="46"/>
          <w:rtl w:val="0"/>
        </w:rPr>
        <w:t xml:space="preserve">4. Componentes Principales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i952hvqrvhqw" w:id="10"/>
      <w:bookmarkEnd w:id="10"/>
      <w:r w:rsidDel="00000000" w:rsidR="00000000" w:rsidRPr="00000000">
        <w:rPr>
          <w:sz w:val="34"/>
          <w:szCs w:val="34"/>
          <w:rtl w:val="0"/>
        </w:rPr>
        <w:t xml:space="preserve">Frontend Mobile</w:t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Tecnología oficial: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de usuario.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Geolocalización.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sesión.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de servicios.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Negociación.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QR.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a315z66641bl" w:id="11"/>
      <w:bookmarkEnd w:id="11"/>
      <w:r w:rsidDel="00000000" w:rsidR="00000000" w:rsidRPr="00000000">
        <w:rPr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4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Tecnología oficial: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Persistencia.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Cálculos.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Antifraude.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4blelrmu4xuk" w:id="12"/>
      <w:bookmarkEnd w:id="12"/>
      <w:r w:rsidDel="00000000" w:rsidR="00000000" w:rsidRPr="00000000">
        <w:rPr>
          <w:sz w:val="34"/>
          <w:szCs w:val="34"/>
          <w:rtl w:val="0"/>
        </w:rPr>
        <w:t xml:space="preserve">PostgreSQL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datos oficial.</w:t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operacional.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financiera.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seguridad.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histórica.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swehvzst0yja" w:id="13"/>
      <w:bookmarkEnd w:id="13"/>
      <w:r w:rsidDel="00000000" w:rsidR="00000000" w:rsidRPr="00000000">
        <w:rPr>
          <w:sz w:val="34"/>
          <w:szCs w:val="34"/>
          <w:rtl w:val="0"/>
        </w:rPr>
        <w:t xml:space="preserve">Edge Functions</w:t>
      </w:r>
    </w:p>
    <w:p w:rsidR="00000000" w:rsidDel="00000000" w:rsidP="00000000" w:rsidRDefault="00000000" w:rsidRPr="00000000" w14:paraId="0000005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Responsables de: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críticas.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Cálculos protegidos.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zhags78nvwbx" w:id="14"/>
      <w:bookmarkEnd w:id="14"/>
      <w:r w:rsidDel="00000000" w:rsidR="00000000" w:rsidRPr="00000000">
        <w:rPr>
          <w:sz w:val="34"/>
          <w:szCs w:val="34"/>
          <w:rtl w:val="0"/>
        </w:rPr>
        <w:t xml:space="preserve">Realtime</w:t>
      </w:r>
    </w:p>
    <w:p w:rsidR="00000000" w:rsidDel="00000000" w:rsidP="00000000" w:rsidRDefault="00000000" w:rsidRPr="00000000" w14:paraId="0000006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Nuevos servicios.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Ofertas.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Contraofertas.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operativas.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52jnp57kvdk6" w:id="15"/>
      <w:bookmarkEnd w:id="15"/>
      <w:r w:rsidDel="00000000" w:rsidR="00000000" w:rsidRPr="00000000">
        <w:rPr>
          <w:sz w:val="46"/>
          <w:szCs w:val="46"/>
          <w:rtl w:val="0"/>
        </w:rPr>
        <w:t xml:space="preserve">5. Dominios de Negocio</w:t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estará dividida en dominios independientes.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z9r3rjtgvci" w:id="16"/>
      <w:bookmarkEnd w:id="16"/>
      <w:r w:rsidDel="00000000" w:rsidR="00000000" w:rsidRPr="00000000">
        <w:rPr>
          <w:sz w:val="34"/>
          <w:szCs w:val="34"/>
          <w:rtl w:val="0"/>
        </w:rPr>
        <w:t xml:space="preserve">Dominio Usuarios</w:t>
      </w:r>
    </w:p>
    <w:p w:rsidR="00000000" w:rsidDel="00000000" w:rsidP="00000000" w:rsidRDefault="00000000" w:rsidRPr="00000000" w14:paraId="0000006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Asesores.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Administradores.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Identidad.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kytg0b4fsqvw" w:id="17"/>
      <w:bookmarkEnd w:id="17"/>
      <w:r w:rsidDel="00000000" w:rsidR="00000000" w:rsidRPr="00000000">
        <w:rPr>
          <w:sz w:val="34"/>
          <w:szCs w:val="34"/>
          <w:rtl w:val="0"/>
        </w:rPr>
        <w:t xml:space="preserve">Dominio Servicios</w:t>
      </w:r>
    </w:p>
    <w:p w:rsidR="00000000" w:rsidDel="00000000" w:rsidP="00000000" w:rsidRDefault="00000000" w:rsidRPr="00000000" w14:paraId="0000007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Solicitudes.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uv151nqeet0t" w:id="18"/>
      <w:bookmarkEnd w:id="18"/>
      <w:r w:rsidDel="00000000" w:rsidR="00000000" w:rsidRPr="00000000">
        <w:rPr>
          <w:sz w:val="34"/>
          <w:szCs w:val="34"/>
          <w:rtl w:val="0"/>
        </w:rPr>
        <w:t xml:space="preserve">Dominio Negociación</w:t>
      </w:r>
    </w:p>
    <w:p w:rsidR="00000000" w:rsidDel="00000000" w:rsidP="00000000" w:rsidRDefault="00000000" w:rsidRPr="00000000" w14:paraId="0000007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Oferta inicial.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Contraoferta.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Aceptación.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Rechazo.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xhok8l4f2t06" w:id="19"/>
      <w:bookmarkEnd w:id="19"/>
      <w:r w:rsidDel="00000000" w:rsidR="00000000" w:rsidRPr="00000000">
        <w:rPr>
          <w:sz w:val="34"/>
          <w:szCs w:val="34"/>
          <w:rtl w:val="0"/>
        </w:rPr>
        <w:t xml:space="preserve">Dominio Tarifario</w:t>
      </w:r>
    </w:p>
    <w:p w:rsidR="00000000" w:rsidDel="00000000" w:rsidP="00000000" w:rsidRDefault="00000000" w:rsidRPr="00000000" w14:paraId="0000008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Tarifas base.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económicos.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sugeridos.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Pisos.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Techos.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6by4cwcxmidh" w:id="20"/>
      <w:bookmarkEnd w:id="20"/>
      <w:r w:rsidDel="00000000" w:rsidR="00000000" w:rsidRPr="00000000">
        <w:rPr>
          <w:sz w:val="34"/>
          <w:szCs w:val="34"/>
          <w:rtl w:val="0"/>
        </w:rPr>
        <w:t xml:space="preserve">Dominio Financiero</w:t>
      </w:r>
    </w:p>
    <w:p w:rsidR="00000000" w:rsidDel="00000000" w:rsidP="00000000" w:rsidRDefault="00000000" w:rsidRPr="00000000" w14:paraId="0000008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Bolsas.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Liberaciones.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IMF.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h9l4wb9nk8sz" w:id="21"/>
      <w:bookmarkEnd w:id="21"/>
      <w:r w:rsidDel="00000000" w:rsidR="00000000" w:rsidRPr="00000000">
        <w:rPr>
          <w:sz w:val="34"/>
          <w:szCs w:val="34"/>
          <w:rtl w:val="0"/>
        </w:rPr>
        <w:t xml:space="preserve">Dominio Multinivel</w:t>
      </w:r>
    </w:p>
    <w:p w:rsidR="00000000" w:rsidDel="00000000" w:rsidP="00000000" w:rsidRDefault="00000000" w:rsidRPr="00000000" w14:paraId="0000009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Referidos.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Upline.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IPR.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qtcfkzv6ppj9" w:id="22"/>
      <w:bookmarkEnd w:id="22"/>
      <w:r w:rsidDel="00000000" w:rsidR="00000000" w:rsidRPr="00000000">
        <w:rPr>
          <w:sz w:val="34"/>
          <w:szCs w:val="34"/>
          <w:rtl w:val="0"/>
        </w:rPr>
        <w:t xml:space="preserve">Dominio Trust Score</w:t>
      </w:r>
    </w:p>
    <w:p w:rsidR="00000000" w:rsidDel="00000000" w:rsidP="00000000" w:rsidRDefault="00000000" w:rsidRPr="00000000" w14:paraId="0000009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Reputación.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Riesgo.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Comportamiento.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x46mb0p1kove" w:id="23"/>
      <w:bookmarkEnd w:id="23"/>
      <w:r w:rsidDel="00000000" w:rsidR="00000000" w:rsidRPr="00000000">
        <w:rPr>
          <w:sz w:val="34"/>
          <w:szCs w:val="34"/>
          <w:rtl w:val="0"/>
        </w:rPr>
        <w:t xml:space="preserve">Dominio Antifraude</w:t>
      </w:r>
    </w:p>
    <w:p w:rsidR="00000000" w:rsidDel="00000000" w:rsidP="00000000" w:rsidRDefault="00000000" w:rsidRPr="00000000" w14:paraId="000000A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Detección.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Alertas.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Bloqueos.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Investigación.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pag2kvov8sts" w:id="24"/>
      <w:bookmarkEnd w:id="24"/>
      <w:r w:rsidDel="00000000" w:rsidR="00000000" w:rsidRPr="00000000">
        <w:rPr>
          <w:sz w:val="34"/>
          <w:szCs w:val="34"/>
          <w:rtl w:val="0"/>
        </w:rPr>
        <w:t xml:space="preserve">Dominio QR</w:t>
      </w:r>
    </w:p>
    <w:p w:rsidR="00000000" w:rsidDel="00000000" w:rsidP="00000000" w:rsidRDefault="00000000" w:rsidRPr="00000000" w14:paraId="000000A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servicios externos.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identidad.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Prevención de autobeneficio.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6oohbzvwbj5g" w:id="25"/>
      <w:bookmarkEnd w:id="25"/>
      <w:r w:rsidDel="00000000" w:rsidR="00000000" w:rsidRPr="00000000">
        <w:rPr>
          <w:sz w:val="46"/>
          <w:szCs w:val="46"/>
          <w:rtl w:val="0"/>
        </w:rPr>
        <w:t xml:space="preserve">6. Canales Oficiales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rl7garsckgi0" w:id="26"/>
      <w:bookmarkEnd w:id="26"/>
      <w:r w:rsidDel="00000000" w:rsidR="00000000" w:rsidRPr="00000000">
        <w:rPr>
          <w:sz w:val="34"/>
          <w:szCs w:val="34"/>
          <w:rtl w:val="0"/>
        </w:rPr>
        <w:t xml:space="preserve">APK Android</w:t>
      </w:r>
    </w:p>
    <w:p w:rsidR="00000000" w:rsidDel="00000000" w:rsidP="00000000" w:rsidRDefault="00000000" w:rsidRPr="00000000" w14:paraId="000000A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Canal principal.</w:t>
      </w:r>
    </w:p>
    <w:p w:rsidR="00000000" w:rsidDel="00000000" w:rsidP="00000000" w:rsidRDefault="00000000" w:rsidRPr="00000000" w14:paraId="000000B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funcionalidad nueva deberá diseñarse primero para APK.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2qlk8oyh39dh" w:id="27"/>
      <w:bookmarkEnd w:id="27"/>
      <w:r w:rsidDel="00000000" w:rsidR="00000000" w:rsidRPr="00000000">
        <w:rPr>
          <w:sz w:val="34"/>
          <w:szCs w:val="34"/>
          <w:rtl w:val="0"/>
        </w:rPr>
        <w:t xml:space="preserve">Telegram</w:t>
      </w:r>
    </w:p>
    <w:p w:rsidR="00000000" w:rsidDel="00000000" w:rsidP="00000000" w:rsidRDefault="00000000" w:rsidRPr="00000000" w14:paraId="000000B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Canal complementario.</w:t>
      </w:r>
    </w:p>
    <w:p w:rsidR="00000000" w:rsidDel="00000000" w:rsidP="00000000" w:rsidRDefault="00000000" w:rsidRPr="00000000" w14:paraId="000000B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inicial.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acceso.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dispositivos.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críticas.</w:t>
      </w:r>
    </w:p>
    <w:p w:rsidR="00000000" w:rsidDel="00000000" w:rsidP="00000000" w:rsidRDefault="00000000" w:rsidRPr="00000000" w14:paraId="000000B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no será el canal operativo principal.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uc7qeq4bofio" w:id="28"/>
      <w:bookmarkEnd w:id="28"/>
      <w:r w:rsidDel="00000000" w:rsidR="00000000" w:rsidRPr="00000000">
        <w:rPr>
          <w:sz w:val="46"/>
          <w:szCs w:val="46"/>
          <w:rtl w:val="0"/>
        </w:rPr>
        <w:t xml:space="preserve">7. Reglas de Integridad Arquitectónica</w:t>
      </w:r>
    </w:p>
    <w:p w:rsidR="00000000" w:rsidDel="00000000" w:rsidP="00000000" w:rsidRDefault="00000000" w:rsidRPr="00000000" w14:paraId="000000B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prohibido: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Lógica de negocio en interfaces.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SQL incrustadas en pantallas.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financieras en Flutter.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críticas en cliente.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Cálculos sensibles fuera del backend.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ucved923slfl" w:id="29"/>
      <w:bookmarkEnd w:id="29"/>
      <w:r w:rsidDel="00000000" w:rsidR="00000000" w:rsidRPr="00000000">
        <w:rPr>
          <w:sz w:val="46"/>
          <w:szCs w:val="46"/>
          <w:rtl w:val="0"/>
        </w:rPr>
        <w:t xml:space="preserve">8. Servicios Externos</w:t>
      </w:r>
    </w:p>
    <w:p w:rsidR="00000000" w:rsidDel="00000000" w:rsidP="00000000" w:rsidRDefault="00000000" w:rsidRPr="00000000" w14:paraId="000000C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servicios externos registrados mediante QR serán tratados como ciudadanos de primera clase dentro del ecosistema.</w:t>
      </w:r>
    </w:p>
    <w:p w:rsidR="00000000" w:rsidDel="00000000" w:rsidP="00000000" w:rsidRDefault="00000000" w:rsidRPr="00000000" w14:paraId="000000C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Deben: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historial.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Trust Score.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actividad.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participación de red.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trazabilidad.</w:t>
      </w:r>
    </w:p>
    <w:p w:rsidR="00000000" w:rsidDel="00000000" w:rsidP="00000000" w:rsidRDefault="00000000" w:rsidRPr="00000000" w14:paraId="000000C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utilizarán: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Tarifario.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Negociación.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2dtwnis9nrt1" w:id="30"/>
      <w:bookmarkEnd w:id="30"/>
      <w:r w:rsidDel="00000000" w:rsidR="00000000" w:rsidRPr="00000000">
        <w:rPr>
          <w:sz w:val="46"/>
          <w:szCs w:val="46"/>
          <w:rtl w:val="0"/>
        </w:rPr>
        <w:t xml:space="preserve">9. Evolución Futura</w:t>
      </w:r>
    </w:p>
    <w:p w:rsidR="00000000" w:rsidDel="00000000" w:rsidP="00000000" w:rsidRDefault="00000000" w:rsidRPr="00000000" w14:paraId="000000D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incorporar sin rediseño: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Mensajería.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Domicilios.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Motocarro.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empresariales.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Comercios aliados.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Supermercados propios.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Talleres propios.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Ecosistema comercial ampliado.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4g4ndskx7f7j" w:id="31"/>
      <w:bookmarkEnd w:id="31"/>
      <w:r w:rsidDel="00000000" w:rsidR="00000000" w:rsidRPr="00000000">
        <w:rPr>
          <w:sz w:val="46"/>
          <w:szCs w:val="46"/>
          <w:rtl w:val="0"/>
        </w:rPr>
        <w:t xml:space="preserve">10. Principio Rector</w:t>
      </w:r>
    </w:p>
    <w:p w:rsidR="00000000" w:rsidDel="00000000" w:rsidP="00000000" w:rsidRDefault="00000000" w:rsidRPr="00000000" w14:paraId="000000D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técnica futura deberá responder a la siguiente pregunta:</w:t>
      </w:r>
    </w:p>
    <w:p w:rsidR="00000000" w:rsidDel="00000000" w:rsidP="00000000" w:rsidRDefault="00000000" w:rsidRPr="00000000" w14:paraId="000000D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"¿Esta decisión mantiene la seguridad, la trazabilidad, la escalabilidad y la sostenibilidad de Tu Mobil Amigo V1.0?"</w:t>
      </w:r>
    </w:p>
    <w:p w:rsidR="00000000" w:rsidDel="00000000" w:rsidP="00000000" w:rsidRDefault="00000000" w:rsidRPr="00000000" w14:paraId="000000D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negativa, la decisión deberá ser rechazada.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