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n4dk7edz6kou" w:id="0"/>
      <w:bookmarkEnd w:id="0"/>
      <w:r w:rsidDel="00000000" w:rsidR="00000000" w:rsidRPr="00000000">
        <w:rPr>
          <w:sz w:val="46"/>
          <w:szCs w:val="46"/>
          <w:rtl w:val="0"/>
        </w:rPr>
        <w:t xml:space="preserve">Anexo B — Guía de Modelado de Nuevas Entidades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z5i8rk9uc7ro" w:id="1"/>
      <w:bookmarkEnd w:id="1"/>
      <w:r w:rsidDel="00000000" w:rsidR="00000000" w:rsidRPr="00000000">
        <w:rPr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los criterios oficiales para diseñar nuevas entidades, relaciones, funciones y procesos dentro de Tu Mobil Amigo, garantizando que la arquitectura evolucione de forma consistente sin comprometer la estabilidad del sistema.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Este anexo complementa los Documentos 16 al 21A y será de cumplimiento obligatorio para cualquier ampliación futura.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1zqtdhxw9kke" w:id="2"/>
      <w:bookmarkEnd w:id="2"/>
      <w:r w:rsidDel="00000000" w:rsidR="00000000" w:rsidRPr="00000000">
        <w:rPr>
          <w:sz w:val="46"/>
          <w:szCs w:val="46"/>
          <w:rtl w:val="0"/>
        </w:rPr>
        <w:t xml:space="preserve">2. Principio Rector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cualquier elemento nuevo deberá responderse la siguiente pregunta: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¿Realmente es necesario crear algo nuevo o la arquitectura actual ya puede resolver el problema mediante parametrización o reutilización?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nuevas entidades será siempre la última alternativa.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tsyrvdjpl0qy" w:id="3"/>
      <w:bookmarkEnd w:id="3"/>
      <w:r w:rsidDel="00000000" w:rsidR="00000000" w:rsidRPr="00000000">
        <w:rPr>
          <w:sz w:val="46"/>
          <w:szCs w:val="46"/>
          <w:rtl w:val="0"/>
        </w:rPr>
        <w:t xml:space="preserve">3. Árbol de Decisión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Todo desarrollo seguirá el siguiente flujo: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Nueva necesidad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¿Puede resolverse modificando un parámetro?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Sí ─────────► Modificar parámetro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No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¿Puede resolverse creando un registro?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Sí ─────────► Crear registro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No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¿Puede resolverse mediante una nueva relación?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Sí ─────────► Crear relación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No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¿Puede resolverse mediante una función?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Sí ─────────► Crear función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No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¿Puede resolverse creando una nueva entidad?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Sí ─────────► Nueva tabla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No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Replantear el diseño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mptc4vwqa750" w:id="4"/>
      <w:bookmarkEnd w:id="4"/>
      <w:r w:rsidDel="00000000" w:rsidR="00000000" w:rsidRPr="00000000">
        <w:rPr>
          <w:sz w:val="46"/>
          <w:szCs w:val="46"/>
          <w:rtl w:val="0"/>
        </w:rPr>
        <w:t xml:space="preserve">4. ¿Cuándo crear una nueva tabla?</w:t>
      </w:r>
    </w:p>
    <w:p w:rsidR="00000000" w:rsidDel="00000000" w:rsidP="00000000" w:rsidRDefault="00000000" w:rsidRPr="00000000" w14:paraId="0000005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Una tabla nueva solo podrá crearse cuando represente un concepto completamente independiente.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Debe cumplir las siguientes condiciones: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posee identidad propia;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 ciclo de vida independiente;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auditoría propia;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relaciones propias;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evolucionará de forma independiente.</w:t>
      </w:r>
    </w:p>
    <w:p w:rsidR="00000000" w:rsidDel="00000000" w:rsidP="00000000" w:rsidRDefault="00000000" w:rsidRPr="00000000" w14:paraId="0000005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correcto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Vehículos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Billeteras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Comisiones</w:t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 incorrecto</w:t>
      </w:r>
    </w:p>
    <w:p w:rsidR="00000000" w:rsidDel="00000000" w:rsidP="00000000" w:rsidRDefault="00000000" w:rsidRPr="00000000" w14:paraId="0000006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tabla únicamente para almacenar: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Color del botón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Tiempo de espera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Porcentaje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6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Esto pertenece a parámetros.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2uzf5hc232rc" w:id="5"/>
      <w:bookmarkEnd w:id="5"/>
      <w:r w:rsidDel="00000000" w:rsidR="00000000" w:rsidRPr="00000000">
        <w:rPr>
          <w:sz w:val="46"/>
          <w:szCs w:val="46"/>
          <w:rtl w:val="0"/>
        </w:rPr>
        <w:t xml:space="preserve">5. ¿Cuándo crear una tabla de parámetros?</w:t>
      </w:r>
    </w:p>
    <w:p w:rsidR="00000000" w:rsidDel="00000000" w:rsidP="00000000" w:rsidRDefault="00000000" w:rsidRPr="00000000" w14:paraId="0000007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el dato pueda cambiar sin alterar la lógica del negocio.</w:t>
      </w:r>
    </w:p>
    <w:p w:rsidR="00000000" w:rsidDel="00000000" w:rsidP="00000000" w:rsidRDefault="00000000" w:rsidRPr="00000000" w14:paraId="0000007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correcto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Tiempo máximo oferta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Saldo mínimo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Porcentaje Empresa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Porcentaje Cashback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Tiempo Programación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Ventana de negociación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Trust mínimo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IMF mínimo</w:t>
      </w:r>
    </w:p>
    <w:p w:rsidR="00000000" w:rsidDel="00000000" w:rsidP="00000000" w:rsidRDefault="00000000" w:rsidRPr="00000000" w14:paraId="0000008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Tarifa fija escrita en código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fs4ip5kb0n0" w:id="6"/>
      <w:bookmarkEnd w:id="6"/>
      <w:r w:rsidDel="00000000" w:rsidR="00000000" w:rsidRPr="00000000">
        <w:rPr>
          <w:sz w:val="46"/>
          <w:szCs w:val="46"/>
          <w:rtl w:val="0"/>
        </w:rPr>
        <w:t xml:space="preserve">6. ¿Cuándo reutilizar una entidad?</w:t>
      </w:r>
    </w:p>
    <w:p w:rsidR="00000000" w:rsidDel="00000000" w:rsidP="00000000" w:rsidRDefault="00000000" w:rsidRPr="00000000" w14:paraId="0000008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el nuevo requerimiento represente una especialización del concepto existente.</w:t>
      </w:r>
    </w:p>
    <w:p w:rsidR="00000000" w:rsidDel="00000000" w:rsidP="00000000" w:rsidRDefault="00000000" w:rsidRPr="00000000" w14:paraId="0000008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</w:t>
      </w:r>
    </w:p>
    <w:p w:rsidR="00000000" w:rsidDel="00000000" w:rsidP="00000000" w:rsidRDefault="00000000" w:rsidRPr="00000000" w14:paraId="0000008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Ya existe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8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crear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servicios_moto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servicios_taxi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servicios_mensajeria</w:t>
      </w:r>
    </w:p>
    <w:p w:rsidR="00000000" w:rsidDel="00000000" w:rsidP="00000000" w:rsidRDefault="00000000" w:rsidRPr="00000000" w14:paraId="0000009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tipos_servicio</w:t>
      </w:r>
    </w:p>
    <w:p w:rsidR="00000000" w:rsidDel="00000000" w:rsidP="00000000" w:rsidRDefault="00000000" w:rsidRPr="00000000" w14:paraId="0000009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como catálogo.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vm3jaok37yj1" w:id="7"/>
      <w:bookmarkEnd w:id="7"/>
      <w:r w:rsidDel="00000000" w:rsidR="00000000" w:rsidRPr="00000000">
        <w:rPr>
          <w:sz w:val="46"/>
          <w:szCs w:val="46"/>
          <w:rtl w:val="0"/>
        </w:rPr>
        <w:t xml:space="preserve">7. ¿Cuándo versionar una entidad?</w:t>
      </w:r>
    </w:p>
    <w:p w:rsidR="00000000" w:rsidDel="00000000" w:rsidP="00000000" w:rsidRDefault="00000000" w:rsidRPr="00000000" w14:paraId="0000009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cambio de información deba conservar el histórico.</w:t>
      </w:r>
    </w:p>
    <w:p w:rsidR="00000000" w:rsidDel="00000000" w:rsidP="00000000" w:rsidRDefault="00000000" w:rsidRPr="00000000" w14:paraId="0000009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9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tarifarias.</w:t>
      </w:r>
    </w:p>
    <w:p w:rsidR="00000000" w:rsidDel="00000000" w:rsidP="00000000" w:rsidRDefault="00000000" w:rsidRPr="00000000" w14:paraId="0000009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Decretos.</w:t>
      </w:r>
    </w:p>
    <w:p w:rsidR="00000000" w:rsidDel="00000000" w:rsidP="00000000" w:rsidRDefault="00000000" w:rsidRPr="00000000" w14:paraId="0000009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Configuraciones.</w:t>
      </w:r>
    </w:p>
    <w:p w:rsidR="00000000" w:rsidDel="00000000" w:rsidP="00000000" w:rsidRDefault="00000000" w:rsidRPr="00000000" w14:paraId="0000009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Porcentajes.</w:t>
      </w:r>
    </w:p>
    <w:p w:rsidR="00000000" w:rsidDel="00000000" w:rsidP="00000000" w:rsidRDefault="00000000" w:rsidRPr="00000000" w14:paraId="0000009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Trust.</w:t>
      </w:r>
    </w:p>
    <w:p w:rsidR="00000000" w:rsidDel="00000000" w:rsidP="00000000" w:rsidRDefault="00000000" w:rsidRPr="00000000" w14:paraId="0000009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IMF.</w:t>
      </w:r>
    </w:p>
    <w:p w:rsidR="00000000" w:rsidDel="00000000" w:rsidP="00000000" w:rsidRDefault="00000000" w:rsidRPr="00000000" w14:paraId="0000009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Nunca sobrescribir información histórica.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zgagjyqqfx0" w:id="8"/>
      <w:bookmarkEnd w:id="8"/>
      <w:r w:rsidDel="00000000" w:rsidR="00000000" w:rsidRPr="00000000">
        <w:rPr>
          <w:sz w:val="46"/>
          <w:szCs w:val="46"/>
          <w:rtl w:val="0"/>
        </w:rPr>
        <w:t xml:space="preserve">8. ¿Cuándo crear una función?</w:t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regla de negocio reutilizable.</w:t>
      </w:r>
    </w:p>
    <w:p w:rsidR="00000000" w:rsidDel="00000000" w:rsidP="00000000" w:rsidRDefault="00000000" w:rsidRPr="00000000" w14:paraId="000000A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Calcular tarifa.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Liberar Cashback.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Validar QR.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Actualizar Trust.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Distribuir comisiones.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Calcular IMF.</w:t>
      </w:r>
    </w:p>
    <w:p w:rsidR="00000000" w:rsidDel="00000000" w:rsidP="00000000" w:rsidRDefault="00000000" w:rsidRPr="00000000" w14:paraId="000000A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Nunca crear funciones para operaciones triviales como consultas simples.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bol0mgngxifs" w:id="9"/>
      <w:bookmarkEnd w:id="9"/>
      <w:r w:rsidDel="00000000" w:rsidR="00000000" w:rsidRPr="00000000">
        <w:rPr>
          <w:sz w:val="46"/>
          <w:szCs w:val="46"/>
          <w:rtl w:val="0"/>
        </w:rPr>
        <w:t xml:space="preserve">9. ¿Cuándo crear una Edge Function?</w:t>
      </w:r>
    </w:p>
    <w:p w:rsidR="00000000" w:rsidDel="00000000" w:rsidP="00000000" w:rsidRDefault="00000000" w:rsidRPr="00000000" w14:paraId="000000B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Edge Functions deberán utilizarse cuando sea necesario: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interactuar con servicios externos;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claves privadas;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procesos entre varios motores;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una API segura a Flutter o React.</w:t>
      </w:r>
    </w:p>
    <w:p w:rsidR="00000000" w:rsidDel="00000000" w:rsidP="00000000" w:rsidRDefault="00000000" w:rsidRPr="00000000" w14:paraId="000000B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Telegram.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OpenStreetMap.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GraphHopper.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Push.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h4k2a0x5qg5i" w:id="10"/>
      <w:bookmarkEnd w:id="10"/>
      <w:r w:rsidDel="00000000" w:rsidR="00000000" w:rsidRPr="00000000">
        <w:rPr>
          <w:sz w:val="46"/>
          <w:szCs w:val="46"/>
          <w:rtl w:val="0"/>
        </w:rPr>
        <w:t xml:space="preserve">10. ¿Cuándo usar PostgreSQL directamente?</w:t>
      </w:r>
    </w:p>
    <w:p w:rsidR="00000000" w:rsidDel="00000000" w:rsidP="00000000" w:rsidRDefault="00000000" w:rsidRPr="00000000" w14:paraId="000000B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PostgreSQL deberán concentrar toda regla crítica del negocio.</w:t>
      </w:r>
    </w:p>
    <w:p w:rsidR="00000000" w:rsidDel="00000000" w:rsidP="00000000" w:rsidRDefault="00000000" w:rsidRPr="00000000" w14:paraId="000000B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financiero;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score;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tarifario;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de cashback;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multinivel;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antifraude.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bdvuvc2vizad" w:id="11"/>
      <w:bookmarkEnd w:id="11"/>
      <w:r w:rsidDel="00000000" w:rsidR="00000000" w:rsidRPr="00000000">
        <w:rPr>
          <w:sz w:val="46"/>
          <w:szCs w:val="46"/>
          <w:rtl w:val="0"/>
        </w:rPr>
        <w:t xml:space="preserve">11. ¿Cuándo usar Flutter?</w:t>
      </w:r>
    </w:p>
    <w:p w:rsidR="00000000" w:rsidDel="00000000" w:rsidP="00000000" w:rsidRDefault="00000000" w:rsidRPr="00000000" w14:paraId="000000C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Flutter únicamente será responsable de: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presentar información;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capturar datos;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navegación;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formularios básicos;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APIs.</w:t>
      </w:r>
    </w:p>
    <w:p w:rsidR="00000000" w:rsidDel="00000000" w:rsidP="00000000" w:rsidRDefault="00000000" w:rsidRPr="00000000" w14:paraId="000000C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Nunca contendrá reglas financieras, tarifarias o de seguridad.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3lh5d3cb57jr" w:id="12"/>
      <w:bookmarkEnd w:id="12"/>
      <w:r w:rsidDel="00000000" w:rsidR="00000000" w:rsidRPr="00000000">
        <w:rPr>
          <w:sz w:val="46"/>
          <w:szCs w:val="46"/>
          <w:rtl w:val="0"/>
        </w:rPr>
        <w:t xml:space="preserve">12. ¿Cuándo usar React?</w:t>
      </w:r>
    </w:p>
    <w:p w:rsidR="00000000" w:rsidDel="00000000" w:rsidP="00000000" w:rsidRDefault="00000000" w:rsidRPr="00000000" w14:paraId="000000D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El Panel Administrativo en React será responsable de: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administrativa;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monitoreo;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reportes;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parametrización;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auditoría;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de procesos.</w:t>
      </w:r>
    </w:p>
    <w:p w:rsidR="00000000" w:rsidDel="00000000" w:rsidP="00000000" w:rsidRDefault="00000000" w:rsidRPr="00000000" w14:paraId="000000D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implementará lógica de negocio distinta a la interfaz.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p59683udz4kg" w:id="13"/>
      <w:bookmarkEnd w:id="13"/>
      <w:r w:rsidDel="00000000" w:rsidR="00000000" w:rsidRPr="00000000">
        <w:rPr>
          <w:sz w:val="46"/>
          <w:szCs w:val="46"/>
          <w:rtl w:val="0"/>
        </w:rPr>
        <w:t xml:space="preserve">13. ¿Cómo elegir el dominio correcto?</w:t>
      </w:r>
    </w:p>
    <w:p w:rsidR="00000000" w:rsidDel="00000000" w:rsidP="00000000" w:rsidRDefault="00000000" w:rsidRPr="00000000" w14:paraId="000000D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una entidad deberá identificarse el dominio al que pertenece.</w:t>
      </w:r>
    </w:p>
    <w:tbl>
      <w:tblPr>
        <w:tblStyle w:val="Table1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565"/>
        <w:tblGridChange w:id="0">
          <w:tblGrid>
            <w:gridCol w:w="2765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 representa...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Personas, roles, 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Servicios y ofertas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Dinero y movimientos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Tarifas y ciudades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Trust, IPA, IPR, IMF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Fraude y dispositivos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Parámetros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Configuration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APIs externas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0F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no podrá pertenecer simultáneamente a dos dominios.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tyto0lu1rvdd" w:id="14"/>
      <w:bookmarkEnd w:id="14"/>
      <w:r w:rsidDel="00000000" w:rsidR="00000000" w:rsidRPr="00000000">
        <w:rPr>
          <w:sz w:val="46"/>
          <w:szCs w:val="46"/>
          <w:rtl w:val="0"/>
        </w:rPr>
        <w:t xml:space="preserve">14. ¿Cuándo crear una nueva billetera?</w:t>
      </w:r>
    </w:p>
    <w:p w:rsidR="00000000" w:rsidDel="00000000" w:rsidP="00000000" w:rsidRDefault="00000000" w:rsidRPr="00000000" w14:paraId="000000F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Solo cuando represente dinero con reglas de negocio completamente distintas.</w:t>
      </w:r>
    </w:p>
    <w:p w:rsidR="00000000" w:rsidDel="00000000" w:rsidP="00000000" w:rsidRDefault="00000000" w:rsidRPr="00000000" w14:paraId="000000F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válidos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Bolsa Operativa.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 Multinivel.</w:t>
      </w:r>
    </w:p>
    <w:p w:rsidR="00000000" w:rsidDel="00000000" w:rsidP="00000000" w:rsidRDefault="00000000" w:rsidRPr="00000000" w14:paraId="000000F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billeteras únicamente para separar saldos visualmente.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odk37hc1pw5i" w:id="15"/>
      <w:bookmarkEnd w:id="15"/>
      <w:r w:rsidDel="00000000" w:rsidR="00000000" w:rsidRPr="00000000">
        <w:rPr>
          <w:sz w:val="46"/>
          <w:szCs w:val="46"/>
          <w:rtl w:val="0"/>
        </w:rPr>
        <w:t xml:space="preserve">15. ¿Cuándo crear una nueva métrica?</w:t>
      </w:r>
    </w:p>
    <w:p w:rsidR="00000000" w:rsidDel="00000000" w:rsidP="00000000" w:rsidRDefault="00000000" w:rsidRPr="00000000" w14:paraId="000000F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Una métrica nueva deberá cumplir: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claramente definido;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fórmula documentada;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operativo;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automática;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utilidad para la toma de decisiones.</w:t>
      </w:r>
    </w:p>
    <w:p w:rsidR="00000000" w:rsidDel="00000000" w:rsidP="00000000" w:rsidRDefault="00000000" w:rsidRPr="00000000" w14:paraId="000001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se crearán métricas únicamente por fines estadísticos.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d9bfaxwnaqgi" w:id="16"/>
      <w:bookmarkEnd w:id="16"/>
      <w:r w:rsidDel="00000000" w:rsidR="00000000" w:rsidRPr="00000000">
        <w:rPr>
          <w:sz w:val="46"/>
          <w:szCs w:val="46"/>
          <w:rtl w:val="0"/>
        </w:rPr>
        <w:t xml:space="preserve">16. ¿Cuándo crear una nueva categoría?</w:t>
      </w:r>
    </w:p>
    <w:p w:rsidR="00000000" w:rsidDel="00000000" w:rsidP="00000000" w:rsidRDefault="00000000" w:rsidRPr="00000000" w14:paraId="0000010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categorías deberán representar cambios reales de comportamiento dentro del ecosistema.</w:t>
      </w:r>
    </w:p>
    <w:p w:rsidR="00000000" w:rsidDel="00000000" w:rsidP="00000000" w:rsidRDefault="00000000" w:rsidRPr="00000000" w14:paraId="000001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 se crearán categorías únicamente para distinguir usuarios.</w:t>
      </w:r>
    </w:p>
    <w:p w:rsidR="00000000" w:rsidDel="00000000" w:rsidP="00000000" w:rsidRDefault="00000000" w:rsidRPr="00000000" w14:paraId="000001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Explorador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Viajero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Experto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Leyenda</w:t>
      </w:r>
    </w:p>
    <w:p w:rsidR="00000000" w:rsidDel="00000000" w:rsidP="00000000" w:rsidRDefault="00000000" w:rsidRPr="00000000" w14:paraId="0000010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Estas categorías podrán evolucionar mediante parametrización, sin modificar la lógica de los motores que las consumen.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3wjrer5269nb" w:id="17"/>
      <w:bookmarkEnd w:id="17"/>
      <w:r w:rsidDel="00000000" w:rsidR="00000000" w:rsidRPr="00000000">
        <w:rPr>
          <w:sz w:val="46"/>
          <w:szCs w:val="46"/>
          <w:rtl w:val="0"/>
        </w:rPr>
        <w:t xml:space="preserve">17. ¿Cuándo modificar una estructura existente?</w:t>
      </w:r>
    </w:p>
    <w:p w:rsidR="00000000" w:rsidDel="00000000" w:rsidP="00000000" w:rsidRDefault="00000000" w:rsidRPr="00000000" w14:paraId="0000011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añadir una nueva columna deberá responderse: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¿Puede resolverse mediante un parámetro?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 resolverse mediante una relación?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 resolverse mediante una tabla hija?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 resolverse mediante una versión?</w:t>
      </w:r>
    </w:p>
    <w:p w:rsidR="00000000" w:rsidDel="00000000" w:rsidP="00000000" w:rsidRDefault="00000000" w:rsidRPr="00000000" w14:paraId="0000011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Solo si todas las respuestas son negativas podrá añadirse una nueva columna.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6w0ed0sez998" w:id="18"/>
      <w:bookmarkEnd w:id="18"/>
      <w:r w:rsidDel="00000000" w:rsidR="00000000" w:rsidRPr="00000000">
        <w:rPr>
          <w:sz w:val="46"/>
          <w:szCs w:val="46"/>
          <w:rtl w:val="0"/>
        </w:rPr>
        <w:t xml:space="preserve">18. Antipatrones Prohibidos</w:t>
      </w:r>
    </w:p>
    <w:p w:rsidR="00000000" w:rsidDel="00000000" w:rsidP="00000000" w:rsidRDefault="00000000" w:rsidRPr="00000000" w14:paraId="0000011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Quedan expresamente prohibidas las siguientes prácticas: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duplicar información entre tablas;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valores calculados sin justificación;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escribir porcentajes o tiempos en código;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registros críticos;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tablas específicas para un único tipo de servicio;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JSONB para evitar un correcto modelado relacional;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directamente a tablas críticas desde Flutter o React;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excepciones específicas para un único cliente, asesor o ciudad.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cqgw8ygud6uy" w:id="19"/>
      <w:bookmarkEnd w:id="19"/>
      <w:r w:rsidDel="00000000" w:rsidR="00000000" w:rsidRPr="00000000">
        <w:rPr>
          <w:sz w:val="46"/>
          <w:szCs w:val="46"/>
          <w:rtl w:val="0"/>
        </w:rPr>
        <w:t xml:space="preserve">19. Lista de Verificación para Nuevas Funcionalidades</w:t>
      </w:r>
    </w:p>
    <w:p w:rsidR="00000000" w:rsidDel="00000000" w:rsidP="00000000" w:rsidRDefault="00000000" w:rsidRPr="00000000" w14:paraId="0000012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aprobar cualquier desarrollo deberá verificarse: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¿Respeta la arquitectura por dominios?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 resolverse mediante parametrización?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una función reutilizable?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¿Requiere auditoría?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¿Impacta la seguridad?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¿Impacta el modelo financiero?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¿Requiere una nueva métrica?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¿Cumple las políticas RLS?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 escalable a múltiples ciudades y países?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¿Está documentado?</w:t>
      </w:r>
    </w:p>
    <w:p w:rsidR="00000000" w:rsidDel="00000000" w:rsidP="00000000" w:rsidRDefault="00000000" w:rsidRPr="00000000" w14:paraId="0000013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Si alguna respuesta es negativa, el diseño deberá revisarse antes de implementarse.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rgtyhanhys1h" w:id="20"/>
      <w:bookmarkEnd w:id="20"/>
      <w:r w:rsidDel="00000000" w:rsidR="00000000" w:rsidRPr="00000000">
        <w:rPr>
          <w:sz w:val="46"/>
          <w:szCs w:val="46"/>
          <w:rtl w:val="0"/>
        </w:rPr>
        <w:t xml:space="preserve">20. Preparación para la Internacionalización</w:t>
      </w:r>
    </w:p>
    <w:p w:rsidR="00000000" w:rsidDel="00000000" w:rsidP="00000000" w:rsidRDefault="00000000" w:rsidRPr="00000000" w14:paraId="0000013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entidad deberá diseñarse considerando que Tu Mobil Amigo podrá operar en diferentes países.</w:t>
      </w:r>
    </w:p>
    <w:p w:rsidR="00000000" w:rsidDel="00000000" w:rsidP="00000000" w:rsidRDefault="00000000" w:rsidRPr="00000000" w14:paraId="0000013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deberá evitar dependencias implícitas de: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única moneda;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única ciudad;</w:t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único idioma;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único proveedor de mapas;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único proveedor de pagos;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única normativa local.</w:t>
      </w:r>
    </w:p>
    <w:p w:rsidR="00000000" w:rsidDel="00000000" w:rsidP="00000000" w:rsidRDefault="00000000" w:rsidRPr="00000000" w14:paraId="0000013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particularidades de cada jurisdicción deberán resolverse mediante parametrización y versionado.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nvxifk3jmfnx" w:id="21"/>
      <w:bookmarkEnd w:id="21"/>
      <w:r w:rsidDel="00000000" w:rsidR="00000000" w:rsidRPr="00000000">
        <w:rPr>
          <w:sz w:val="46"/>
          <w:szCs w:val="46"/>
          <w:rtl w:val="0"/>
        </w:rPr>
        <w:t xml:space="preserve">21. Principio Rector Final</w:t>
      </w:r>
    </w:p>
    <w:p w:rsidR="00000000" w:rsidDel="00000000" w:rsidP="00000000" w:rsidRDefault="00000000" w:rsidRPr="00000000" w14:paraId="0000013E">
      <w:pPr>
        <w:widowControl w:val="0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evolución de Tu Mobil Amigo deberá construirse ampliando una arquitectura estable y coherente, nunca mediante excepciones aisladas. Cada nueva entidad, función o proceso deberá fortalecer el modelo existente, preservando la separación por dominios, la parametrización, la trazabilidad y la escalabilidad como pilares fundamentales del proyecto.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