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0w2ffq60y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30 — UI Kit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Versión: 1.0</w:t>
        <w:br w:type="textWrapping"/>
        <w:t xml:space="preserve"> Estado: Aprobado</w:t>
        <w:br w:type="textWrapping"/>
        <w:t xml:space="preserve"> Proyecto: Tu Mobil Amigo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3auskeile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sistema visual oficial de Tu Mobil Amigo para garantizar: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Consistencia visual.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Uniformidad entre Cliente y Asesor.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j51h7ijma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Principios de Diseño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deberá ser: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Clara.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Rápida.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Operativa.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Velocidad de uso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Cantidad de elementos visuales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aixg5exdl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Identidad Corporativa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1naonkwlc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Azul Corporativo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Aprobado previamente: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#002B5B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primarios.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1ag46auso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Celeste Corporativo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#00AEEF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activos.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Resaltados.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nfnep53a7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Blanco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#FFFFFF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Fondo principal.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8drxrfe5x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Gris Claro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#F5F7FA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Tarjetas.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Contenedores.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hfdkk40mf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Colores de Estado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uo1otb1z7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Éxito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#22C55E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mojj8y0ko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Advertencia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#F59E0B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rf827a7hh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#EF4444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pryulbo8u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#3B82F6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60dj832qz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Tipografía Oficial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Google Fonts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Fuente principal: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jraok5x2p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Jerarquía Tipográfica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3b84nl4v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Principal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32 px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43ex218tz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Secundario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24 px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SemiBold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7dkkx4kib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de Sección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20 px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SemiBold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5gsw8rzz9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Normal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16 px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7x57x1z4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Auxiliar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14 px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fe3cwg4e3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Grid Base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8 px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espacios deberán ser múltiplos de: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2gxu16dmw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Border Radius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Estándar: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12 px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1bw9vomgt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Sombras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sombras suaves.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Sombras agresivas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sduhb3zxn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Botones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zyd8tnh7x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Primario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#002B5B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blanco.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1zkvyk70x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Secundario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 azul.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Fondo transparente.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txdm4g4ru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Terciario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texto.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w1vurwq59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Campos de Entrada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formularios deberán incluir: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de error.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visual.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7io8oq5mz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Tarjetas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obligatorio para: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Servicios.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Ofertas.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Liquidaciones.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mw1pdo8bz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Navegación Inferior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Máximo: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5 elementos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7vhdjlywu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Iconografía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Biblioteca oficial: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Material Symbols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h21rs5565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Estados de Carga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proceso asíncrono deberá mostrar: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Skeleton.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Loader.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visual.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a2i2agteh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Estados Vacíos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pantalla deberá contemplar: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Sin datos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gaaokxet0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Estados de Error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pantalla deberá contemplar: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Error recuperable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ve7sgtlv0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Accesibilidad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Soporte mínimo: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Contraste AA.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Escalado de fuentes.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Lectores de pantalla.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slttivct2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Responsive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oficial: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xuq0myf7o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First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principal: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drrgv3m2i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Trust Score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Representación visual: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0 - 100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color;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barra;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w9ye59s16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IMF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Representación visual: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Bronce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Plata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Oro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Platino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Diamante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fat3cxf6s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Wallet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Visualización obligatoria: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Saldo disponible.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pendiente.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 acumulado.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liquidación.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hnxavlzq1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Servicios Programados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 visual especial: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PROGRAMADO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distintivo visual.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wlvexptsj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Servicios en Calle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 visual: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SERVICIO EN CALLE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z4l6ojxtb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Liquidaciones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Visualización obligatoria: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Procesada.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Pagada.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9ksap3tki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Notificaciones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Operativas.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Financieras.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rtxno2f5q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Animaciones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Animaciones sutiles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Prohibido: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Animaciones decorativas excesivas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7yo6mnw3r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Modo Oscuro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soportará desde la V1: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 Claro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 Oscuro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f09efkwgn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Selección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podrá elegir manualmente: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Claro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Oscuro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Automático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nlvun77wv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Modo Automático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podrá adoptar automáticamente la configuración del dispositivo.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lmmwvqoid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Persistencia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preferencia deberá almacenarse en: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perfil_usuario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mantener consistencia entre sesiones.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tqj4k5czuw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 de Diseño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modo oscuro no consistirá únicamente en invertir colores.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componente deberá tener una definición específica.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qll6fp413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Paleta Oscura Oficial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9f944j8qgn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Fondo Principal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#121212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9tr7w3abug8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Fondo Secundario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#1E1E1E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fyn7ybw8inq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Tarjetas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#242424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ekspsivhqih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Texto Principal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#FFFFFF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b48vakrq426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Texto Secundario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#D1D5DB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xty78osgyi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Azul Corporativo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mantiene: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#002B5B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ajustando contraste cuando sea necesario.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gg2741ldr6x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Celeste Corporativo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mantiene: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#00AEEF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wbd6sbs5h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Obligatorios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componentes deberán soportar: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Theme.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Theme.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Incluyendo: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Wallet.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Trust.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IMF.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Servicios.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Ofertas.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Liquidaciones.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QR.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tw16gahjpp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Restricción Arquitectónica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Prohibido utilizar: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Colors.white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Colors.black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directamente dentro de Widgets.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referencia visual deberá provenir de: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ThemeData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ColorScheme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ThemeExtensions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3okqra7act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Internacionalización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 preparada para: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Español.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Inglés.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Portugués.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hd58crtae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Consistencia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deberá construirse utilizando: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ThemeData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centralizado.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Prohibido definir estilos visuales directamente en pantallas.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gx8zvhwte5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Principio Rector Final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interfaz de Tu Mobil Amigo deberá priorizar rapidez operativa, claridad visual y consistencia, garantizando una experiencia simple para clientes y asesores, evitando complejidad visual innecesaria y manteniendo una identidad corporativa uniforme en toda la plataforma.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