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Documento 32 — Ciberseguridad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Definir el marco oficial de ciberseguridad para todo el ecosistema Tu Mobil Amigo.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Este documento establece los controles mínimos obligatorios para: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Flutter.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React.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Backend.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PostgreSQL.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Supabase.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APIs.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Integraciones.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Infraestructura.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El objetivo es reducir la superficie de ataque y proteger: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Usuarios.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Asesores.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Empresa.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Información financiera.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Información operativa.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PRINCIPIO RECTOR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La seguridad deberá implementarse por capas.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Ningún control individual será considerado suficiente.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Toda protección deberá asumir que otra capa podría fallar.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SECURITY BY DESIGN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Toda funcionalidad deberá diseñarse considerando: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Confidencialidad.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Integridad.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Disponibilidad.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Trazabilidad.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No repudio.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Antes de desarrollar una funcionalidad deberá evaluarse su impacto en seguridad.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 ZERO TRUST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El sistema adoptará el principio: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Nunca confiar.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Siempre verificar.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Toda solicitud deberá validarse independientemente.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5. CAPAS DE SEGURIDAD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 implementarán controles en: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Cliente Flutter.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Portal React.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API.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Backend.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Base de Datos.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Infraestructura.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Integraciones.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6. PROTECCIÓN DE CREDENCIALES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Prohibido almacenar: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Passwords.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Tokens.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Secrets.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API Keys.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Service Keys.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en: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Flutter.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React.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Repositorios Git.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7. GESTIÓN DE SECRETOS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Todos los secretos deberán almacenarse mediante: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Supabase Secrets.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Variables de entorno.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Secret Managers.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Nunca en código fuente.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8. CONTROL DE ACCESO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Todo acceso deberá estar controlado mediante: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Roles aprobados: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Cliente.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Asesor.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Administrador.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Superadministrador.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9. MENOR PRIVILEGIO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Todo usuario, proceso o servicio deberá operar con el mínimo privilegio necesario.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10. AUTENTICACIÓN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Toda autenticación deberá realizarse mediante servicios oficiales aprobados.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Prohibido implementar mecanismos personalizados inseguros.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11. CONTRASEÑAS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Las contraseñas nunca serán almacenadas en texto plano.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Deberán utilizar algoritmos modernos de hash administrados por el proveedor de identidad.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12. MFA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Será obligatorio para: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Superadministrador.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Será configurable para: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Administrador.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Asesor.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13. PROTECCIÓN DE SESIONES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Las sesiones deberán contemplar: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expiración;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renovación;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invalidación;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cierre remoto.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14. PROTECCIÓN DE APIs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Toda API deberá validar: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autenticación;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autorización;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formato;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origen;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límites.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15. RATE LIMITING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Se implementarán límites configurables para: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Login.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Registro.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Consultas.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Operaciones financieras.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Todos los parámetros deberán almacenarse en Base de Datos.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16. PROTECCIÓN CONTRA FUERZA BRUTA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El sistema deberá detectar: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intentos masivos;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ataques automatizados;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credenciales repetidas.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y aplicar bloqueos progresivos.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17. PROTECCIÓN CONTRA ENUMERACIÓN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El sistema no deberá revelar: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existencia de usuarios;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existencia de correos;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existencia de teléfonos.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18. PROTECCIÓN CONTRA BOTS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Se implementarán mecanismos de detección de automatización.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Incluyendo: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comportamiento anómalo;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velocidad de solicitudes;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reputación.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19. PROTECCIÓN SQL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Queda prohibido: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SQL dinámico inseguro.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Concatenación de consultas.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Ejecución arbitraria.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20. CONSULTAS PARAMETRIZADAS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Todas las consultas deberán utilizar: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parámetros;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prepared statements;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funciones controladas.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21. ROW LEVEL SECURITY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RLS será obligatorio.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Ninguna tabla operativa podrá exponerse sin políticas explícitas.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22. POLÍTICAS RLS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Toda política deberá documentar: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quién accede;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qué accede;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cuándo accede.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23. PROTECCIÓN CONTRA INYECCIÓN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El sistema deberá proteger contra: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SQL Injection.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Command Injection.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NoSQL Injection.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Template Injection.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24. PROTECCIÓN XSS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Se deberán prevenir: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reflected XSS;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stored XSS;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DOM XSS.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25. PROTECCIÓN CSRF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Toda operación sensible deberá protegerse contra CSRF cuando aplique.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26. VALIDACIÓN DE ENTRADAS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Toda entrada deberá validarse: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Frontend.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Backend.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Base de Datos.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Nunca confiar en validaciones de cliente.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27. VALIDACIÓN DE ARCHIVOS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Todo archivo deberá validar: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tipo;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tamaño;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contenido;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extensión.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28. PROTECCIÓN DE STORAGE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Todo acceso a Storage deberá realizarse mediante permisos controlados.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29. CIFRADO EN TRÁNSITO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Todo tráfico deberá utilizar: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TLS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30. CIFRADO EN REPOSO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Toda información sensible deberá utilizar los mecanismos de cifrado provistos por la plataforma.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31. AUDITORÍA DE SEGURIDAD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Deberán registrarse: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logins;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bloqueos;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accesos;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cambios críticos;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operaciones financieras.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32. DETECCIÓN DE ANOMALÍAS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El sistema deberá monitorear: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accesos inusuales;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dispositivos nuevos;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patrones sospechosos.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33. SEGURIDAD DE DISPOSITIVOS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La gestión de dispositivos se complementará con: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Documento 34.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34. SEGURIDAD FINANCIERA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La protección financiera se complementará con: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Documento 33.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35. SEGURIDAD DE INTEGRACIONES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Toda integración deberá: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autenticarse;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registrarse;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auditarse.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36. TELEGRAM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Las integraciones Telegram deberán validar: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origen;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token;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identidad.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37. OPENSTREETMAP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No se almacenarán credenciales sensibles en cliente.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38. GRAPHHOPPER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Las claves deberán gestionarse mediante Backend.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Nunca desde Flutter.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39. GITHUB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Queda prohibido almacenar: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passwords;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API Keys;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tokens;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secrets.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en repositorios.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40. VERCEL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Toda configuración sensible deberá mantenerse mediante variables protegidas.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41. SUPABASE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La Service Role Key nunca podrá exponerse públicamente.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42. SEGURIDAD DE EDGE FUNCTIONS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Toda Edge Function deberá: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validar autenticación;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validar autorización;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registrar auditoría.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43. SEGURIDAD DE REACT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React nunca contendrá: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lógica financiera;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secretos;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credenciales.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44. SEGURIDAD DE FLUTTER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Flutter nunca contendrá: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claves privadas;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secretos;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reglas críticas de negocio.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45. OWASP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Toda la plataforma deberá alinearse con: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OWASP Top 10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como estándar mínimo.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46. PRUEBAS DE SEGURIDAD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Deberán realizarse: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revisión de código;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análisis estático;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análisis de dependencias;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pruebas funcionales.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47. DEPENDENCIAS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Toda dependencia deberá evaluarse antes de ser incorporada.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48. VULNERABILIDADES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Las vulnerabilidades críticas deberán corregirse antes de despliegues productivos.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49. RESPUESTA A INCIDENTES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Todo incidente deberá: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registrarse;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clasificarse;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investigarse;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documentarse.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50. MONITOREO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La seguridad deberá monitorearse continuamente.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51. CONFIGURABILIDAD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Los umbrales de seguridad deberán almacenarse en Base de Datos.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Nunca hardcodeados.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52. PRINCIPIO RECTOR FINAL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La seguridad no será una funcionalidad adicional del sistema.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Será una característica transversal obligatoria que deberá estar presente en todas las capas tecnológicas de Tu Mobil Amigo desde el diseño inicial hasta la operación en producción.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