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A66B" w14:textId="7AB3940E" w:rsidR="002346AD" w:rsidRPr="003B4FC3" w:rsidRDefault="00B11E05" w:rsidP="003B4FC3">
      <w:pPr>
        <w:jc w:val="center"/>
        <w:rPr>
          <w:rFonts w:ascii="Calibri" w:hAnsi="Calibri" w:cs="Calibri"/>
          <w:b/>
          <w:bCs/>
        </w:rPr>
      </w:pPr>
      <w:r w:rsidRPr="003B4FC3">
        <w:rPr>
          <w:rFonts w:ascii="Calibri" w:hAnsi="Calibri" w:cs="Calibri"/>
          <w:b/>
          <w:bCs/>
        </w:rPr>
        <w:t>Title</w:t>
      </w:r>
    </w:p>
    <w:p w14:paraId="05EBE1DB" w14:textId="45CA836A" w:rsidR="00B11E05" w:rsidRPr="003B4FC3" w:rsidRDefault="00B11E05" w:rsidP="003B4FC3">
      <w:pPr>
        <w:jc w:val="center"/>
        <w:rPr>
          <w:rFonts w:ascii="Calibri" w:hAnsi="Calibri" w:cs="Calibri"/>
          <w:b/>
          <w:bCs/>
        </w:rPr>
      </w:pPr>
      <w:r w:rsidRPr="003B4FC3">
        <w:rPr>
          <w:rFonts w:ascii="Calibri" w:hAnsi="Calibri" w:cs="Calibri"/>
          <w:b/>
          <w:bCs/>
        </w:rPr>
        <w:t>ANSYS CFD Academic &amp; Practice Simulations</w:t>
      </w:r>
    </w:p>
    <w:p w14:paraId="6532C246" w14:textId="7E7299BD" w:rsidR="00B11E05" w:rsidRDefault="00B11E05"/>
    <w:p w14:paraId="25E9F3FF" w14:textId="77777777" w:rsidR="00B11E05" w:rsidRDefault="00B11E05"/>
    <w:p w14:paraId="22F2B05C" w14:textId="77777777" w:rsidR="00B11E05" w:rsidRPr="003B4FC3" w:rsidRDefault="00B11E05" w:rsidP="00B11E05">
      <w:pPr>
        <w:rPr>
          <w:rFonts w:ascii="Calibri" w:hAnsi="Calibri" w:cs="Calibri"/>
          <w:b/>
          <w:bCs/>
        </w:rPr>
      </w:pPr>
      <w:r w:rsidRPr="003B4FC3">
        <w:rPr>
          <w:rFonts w:ascii="Calibri" w:hAnsi="Calibri" w:cs="Calibri"/>
          <w:b/>
          <w:bCs/>
        </w:rPr>
        <w:t>Internal Flow Simulation – ANSYS Fluent</w:t>
      </w:r>
    </w:p>
    <w:p w14:paraId="536486F9" w14:textId="77777777" w:rsidR="00B11E05" w:rsidRPr="003B4FC3" w:rsidRDefault="00B11E05" w:rsidP="00B11E05">
      <w:pPr>
        <w:rPr>
          <w:rFonts w:ascii="Calibri" w:hAnsi="Calibri" w:cs="Calibri"/>
        </w:rPr>
      </w:pPr>
    </w:p>
    <w:p w14:paraId="529AD838" w14:textId="77777777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Simulated incompressible internal flow in ducts/pipes</w:t>
      </w:r>
    </w:p>
    <w:p w14:paraId="1965CD6A" w14:textId="77777777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Applied appropriate inlet velocity and outlet pressure boundary conditions</w:t>
      </w:r>
    </w:p>
    <w:p w14:paraId="718612A7" w14:textId="77777777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Evaluated velocity profiles and pressure drop</w:t>
      </w:r>
    </w:p>
    <w:p w14:paraId="3F8684E2" w14:textId="77777777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Used k–ε turbulence model</w:t>
      </w:r>
    </w:p>
    <w:p w14:paraId="0B5FAB59" w14:textId="26A4A174" w:rsidR="00B11E05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Post-processed results using CFD-Post</w:t>
      </w:r>
    </w:p>
    <w:p w14:paraId="3AC0928A" w14:textId="77777777" w:rsidR="003B4FC3" w:rsidRPr="003B4FC3" w:rsidRDefault="003B4FC3" w:rsidP="00B11E05">
      <w:pPr>
        <w:rPr>
          <w:rFonts w:ascii="Calibri" w:hAnsi="Calibri" w:cs="Calibri"/>
        </w:rPr>
      </w:pPr>
    </w:p>
    <w:p w14:paraId="57EF79D9" w14:textId="0627E321" w:rsidR="00B11E05" w:rsidRDefault="00B11E05" w:rsidP="00B11E05">
      <w:r w:rsidRPr="00B11E05">
        <w:drawing>
          <wp:inline distT="0" distB="0" distL="0" distR="0" wp14:anchorId="43411E90" wp14:editId="6C9C04A0">
            <wp:extent cx="5731510" cy="4196080"/>
            <wp:effectExtent l="0" t="0" r="2540" b="0"/>
            <wp:docPr id="155586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3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900E" w14:textId="6FE76D31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Figure 1: Velocity contour in a 3D pipe</w:t>
      </w:r>
    </w:p>
    <w:p w14:paraId="321D7066" w14:textId="77777777" w:rsidR="00626A15" w:rsidRDefault="00626A15" w:rsidP="00B11E05"/>
    <w:p w14:paraId="4304921C" w14:textId="77777777" w:rsidR="00626A15" w:rsidRDefault="00626A15" w:rsidP="00B11E05"/>
    <w:p w14:paraId="63FA07AD" w14:textId="77777777" w:rsidR="00626A15" w:rsidRDefault="00626A15" w:rsidP="00B11E05"/>
    <w:p w14:paraId="114C7234" w14:textId="77777777" w:rsidR="00626A15" w:rsidRDefault="00626A15" w:rsidP="00B11E05"/>
    <w:p w14:paraId="7EA38814" w14:textId="77777777" w:rsidR="00B11E05" w:rsidRDefault="00B11E05" w:rsidP="00B11E05"/>
    <w:p w14:paraId="7228D1D1" w14:textId="31755F73" w:rsidR="00B11E05" w:rsidRDefault="00B11E05" w:rsidP="00B11E05">
      <w:r w:rsidRPr="00B11E05">
        <w:drawing>
          <wp:inline distT="0" distB="0" distL="0" distR="0" wp14:anchorId="7EDB82A9" wp14:editId="126203E6">
            <wp:extent cx="5731510" cy="6435090"/>
            <wp:effectExtent l="0" t="0" r="2540" b="3810"/>
            <wp:docPr id="17765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0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CCCF" w14:textId="4CE9BD01" w:rsidR="00B11E05" w:rsidRPr="003B4FC3" w:rsidRDefault="00B11E05" w:rsidP="00B11E0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Figure 2: 3D pipe mesh</w:t>
      </w:r>
    </w:p>
    <w:p w14:paraId="2041677D" w14:textId="77777777" w:rsidR="00626A15" w:rsidRPr="003B4FC3" w:rsidRDefault="00626A15" w:rsidP="00B11E05">
      <w:pPr>
        <w:rPr>
          <w:rFonts w:ascii="Calibri" w:hAnsi="Calibri" w:cs="Calibri"/>
        </w:rPr>
      </w:pPr>
    </w:p>
    <w:p w14:paraId="27B7F98D" w14:textId="77777777" w:rsidR="003B4FC3" w:rsidRDefault="003B4FC3" w:rsidP="00626A15">
      <w:pPr>
        <w:rPr>
          <w:rFonts w:ascii="Calibri" w:hAnsi="Calibri" w:cs="Calibri"/>
        </w:rPr>
      </w:pPr>
    </w:p>
    <w:p w14:paraId="4678DAF5" w14:textId="77777777" w:rsidR="003B4FC3" w:rsidRDefault="003B4FC3" w:rsidP="00626A15">
      <w:pPr>
        <w:rPr>
          <w:rFonts w:ascii="Calibri" w:hAnsi="Calibri" w:cs="Calibri"/>
        </w:rPr>
      </w:pPr>
    </w:p>
    <w:p w14:paraId="09E83B37" w14:textId="77777777" w:rsidR="003B4FC3" w:rsidRDefault="003B4FC3" w:rsidP="00626A15">
      <w:pPr>
        <w:rPr>
          <w:rFonts w:ascii="Calibri" w:hAnsi="Calibri" w:cs="Calibri"/>
        </w:rPr>
      </w:pPr>
    </w:p>
    <w:p w14:paraId="4E5C6F0E" w14:textId="77777777" w:rsidR="003B4FC3" w:rsidRDefault="003B4FC3" w:rsidP="00626A15">
      <w:pPr>
        <w:rPr>
          <w:rFonts w:ascii="Calibri" w:hAnsi="Calibri" w:cs="Calibri"/>
        </w:rPr>
      </w:pPr>
    </w:p>
    <w:p w14:paraId="126A868C" w14:textId="2D3466E7" w:rsidR="00626A15" w:rsidRPr="003B4FC3" w:rsidRDefault="00626A15" w:rsidP="00626A15">
      <w:pPr>
        <w:rPr>
          <w:rFonts w:ascii="Calibri" w:hAnsi="Calibri" w:cs="Calibri"/>
          <w:b/>
          <w:bCs/>
        </w:rPr>
      </w:pPr>
      <w:r w:rsidRPr="003B4FC3">
        <w:rPr>
          <w:rFonts w:ascii="Calibri" w:hAnsi="Calibri" w:cs="Calibri"/>
          <w:b/>
          <w:bCs/>
        </w:rPr>
        <w:lastRenderedPageBreak/>
        <w:t>Heat Transfer Simulation – ANSYS Fluent</w:t>
      </w:r>
    </w:p>
    <w:p w14:paraId="1BB852AD" w14:textId="77777777" w:rsidR="00626A15" w:rsidRPr="003B4FC3" w:rsidRDefault="00626A15" w:rsidP="00626A15">
      <w:pPr>
        <w:rPr>
          <w:rFonts w:ascii="Calibri" w:hAnsi="Calibri" w:cs="Calibri"/>
        </w:rPr>
      </w:pPr>
    </w:p>
    <w:p w14:paraId="0948689B" w14:textId="77777777" w:rsidR="00626A15" w:rsidRPr="003B4FC3" w:rsidRDefault="00626A15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Conductive and convective heat transfer analysis</w:t>
      </w:r>
    </w:p>
    <w:p w14:paraId="39E1A6CD" w14:textId="77777777" w:rsidR="00626A15" w:rsidRPr="003B4FC3" w:rsidRDefault="00626A15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Steady-state thermal simulations</w:t>
      </w:r>
    </w:p>
    <w:p w14:paraId="20C8CB8F" w14:textId="77777777" w:rsidR="00626A15" w:rsidRPr="003B4FC3" w:rsidRDefault="00626A15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Evaluated temperature distribution and heat flux</w:t>
      </w:r>
    </w:p>
    <w:p w14:paraId="19439DBF" w14:textId="5235F28F" w:rsidR="00626A15" w:rsidRDefault="00626A15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Used second-order discretization schemes</w:t>
      </w:r>
    </w:p>
    <w:p w14:paraId="3BA07753" w14:textId="77777777" w:rsidR="003B4FC3" w:rsidRPr="003B4FC3" w:rsidRDefault="003B4FC3" w:rsidP="00626A15">
      <w:pPr>
        <w:rPr>
          <w:rFonts w:ascii="Calibri" w:hAnsi="Calibri" w:cs="Calibri"/>
        </w:rPr>
      </w:pPr>
    </w:p>
    <w:p w14:paraId="79B554FE" w14:textId="298F7B9B" w:rsidR="00626A15" w:rsidRDefault="00626A15" w:rsidP="00626A15">
      <w:r w:rsidRPr="00626A15">
        <w:drawing>
          <wp:inline distT="0" distB="0" distL="0" distR="0" wp14:anchorId="0085B943" wp14:editId="28D4F5B0">
            <wp:extent cx="5731510" cy="3545205"/>
            <wp:effectExtent l="0" t="0" r="2540" b="0"/>
            <wp:docPr id="186174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B334" w14:textId="0470CAC1" w:rsidR="00826587" w:rsidRPr="003B4FC3" w:rsidRDefault="00626A15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Figure 3: Mesh to study heat transfer flow in a pipe</w:t>
      </w:r>
    </w:p>
    <w:p w14:paraId="38DC5353" w14:textId="5FF8C4F4" w:rsidR="00826587" w:rsidRDefault="00826587" w:rsidP="00626A15">
      <w:r w:rsidRPr="00826587">
        <w:lastRenderedPageBreak/>
        <w:drawing>
          <wp:inline distT="0" distB="0" distL="0" distR="0" wp14:anchorId="65A8B016" wp14:editId="37526C0A">
            <wp:extent cx="5731510" cy="4437380"/>
            <wp:effectExtent l="0" t="0" r="2540" b="1270"/>
            <wp:docPr id="19700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8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904E" w14:textId="5286BB7B" w:rsidR="00826587" w:rsidRPr="003B4FC3" w:rsidRDefault="00826587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Figure 4: Pressure contour in a 3D car model</w:t>
      </w:r>
    </w:p>
    <w:p w14:paraId="63C0B8F2" w14:textId="77777777" w:rsidR="00826587" w:rsidRPr="003B4FC3" w:rsidRDefault="00826587" w:rsidP="00626A15">
      <w:pPr>
        <w:rPr>
          <w:rFonts w:ascii="Calibri" w:hAnsi="Calibri" w:cs="Calibri"/>
        </w:rPr>
      </w:pPr>
    </w:p>
    <w:p w14:paraId="28805E66" w14:textId="61140A33" w:rsidR="00826587" w:rsidRPr="003B4FC3" w:rsidRDefault="00826587" w:rsidP="00626A15">
      <w:pPr>
        <w:rPr>
          <w:rFonts w:ascii="Calibri" w:hAnsi="Calibri" w:cs="Calibri"/>
        </w:rPr>
      </w:pPr>
    </w:p>
    <w:p w14:paraId="448FA746" w14:textId="77777777" w:rsidR="003B4FC3" w:rsidRDefault="003B4FC3" w:rsidP="00826587">
      <w:pPr>
        <w:rPr>
          <w:rFonts w:ascii="Calibri" w:hAnsi="Calibri" w:cs="Calibri"/>
        </w:rPr>
      </w:pPr>
    </w:p>
    <w:p w14:paraId="67C44963" w14:textId="77777777" w:rsidR="003B4FC3" w:rsidRDefault="003B4FC3" w:rsidP="00826587">
      <w:pPr>
        <w:rPr>
          <w:rFonts w:ascii="Calibri" w:hAnsi="Calibri" w:cs="Calibri"/>
        </w:rPr>
      </w:pPr>
    </w:p>
    <w:p w14:paraId="6F9496B0" w14:textId="77777777" w:rsidR="003B4FC3" w:rsidRDefault="003B4FC3" w:rsidP="00826587">
      <w:pPr>
        <w:rPr>
          <w:rFonts w:ascii="Calibri" w:hAnsi="Calibri" w:cs="Calibri"/>
        </w:rPr>
      </w:pPr>
    </w:p>
    <w:p w14:paraId="06F6F4A0" w14:textId="77777777" w:rsidR="003B4FC3" w:rsidRDefault="003B4FC3" w:rsidP="00826587">
      <w:pPr>
        <w:rPr>
          <w:rFonts w:ascii="Calibri" w:hAnsi="Calibri" w:cs="Calibri"/>
        </w:rPr>
      </w:pPr>
    </w:p>
    <w:p w14:paraId="3ECF76E3" w14:textId="77777777" w:rsidR="003B4FC3" w:rsidRDefault="003B4FC3" w:rsidP="00826587">
      <w:pPr>
        <w:rPr>
          <w:rFonts w:ascii="Calibri" w:hAnsi="Calibri" w:cs="Calibri"/>
        </w:rPr>
      </w:pPr>
    </w:p>
    <w:p w14:paraId="7265CCEA" w14:textId="77777777" w:rsidR="003B4FC3" w:rsidRDefault="003B4FC3" w:rsidP="00826587">
      <w:pPr>
        <w:rPr>
          <w:rFonts w:ascii="Calibri" w:hAnsi="Calibri" w:cs="Calibri"/>
        </w:rPr>
      </w:pPr>
    </w:p>
    <w:p w14:paraId="49A8F8D0" w14:textId="77777777" w:rsidR="003B4FC3" w:rsidRDefault="003B4FC3" w:rsidP="00826587">
      <w:pPr>
        <w:rPr>
          <w:rFonts w:ascii="Calibri" w:hAnsi="Calibri" w:cs="Calibri"/>
        </w:rPr>
      </w:pPr>
    </w:p>
    <w:p w14:paraId="1F3BEE5C" w14:textId="77777777" w:rsidR="003B4FC3" w:rsidRDefault="003B4FC3" w:rsidP="00826587">
      <w:pPr>
        <w:rPr>
          <w:rFonts w:ascii="Calibri" w:hAnsi="Calibri" w:cs="Calibri"/>
        </w:rPr>
      </w:pPr>
    </w:p>
    <w:p w14:paraId="3C0DCFCB" w14:textId="77777777" w:rsidR="003B4FC3" w:rsidRDefault="003B4FC3" w:rsidP="00826587">
      <w:pPr>
        <w:rPr>
          <w:rFonts w:ascii="Calibri" w:hAnsi="Calibri" w:cs="Calibri"/>
        </w:rPr>
      </w:pPr>
    </w:p>
    <w:p w14:paraId="2D3481A7" w14:textId="77777777" w:rsidR="003B4FC3" w:rsidRDefault="003B4FC3" w:rsidP="00826587">
      <w:pPr>
        <w:rPr>
          <w:rFonts w:ascii="Calibri" w:hAnsi="Calibri" w:cs="Calibri"/>
        </w:rPr>
      </w:pPr>
    </w:p>
    <w:p w14:paraId="14A2180B" w14:textId="77777777" w:rsidR="003B4FC3" w:rsidRDefault="003B4FC3" w:rsidP="00826587">
      <w:pPr>
        <w:rPr>
          <w:rFonts w:ascii="Calibri" w:hAnsi="Calibri" w:cs="Calibri"/>
        </w:rPr>
      </w:pPr>
    </w:p>
    <w:p w14:paraId="5987C99C" w14:textId="77777777" w:rsidR="003B4FC3" w:rsidRDefault="003B4FC3" w:rsidP="00826587">
      <w:pPr>
        <w:rPr>
          <w:rFonts w:ascii="Calibri" w:hAnsi="Calibri" w:cs="Calibri"/>
        </w:rPr>
      </w:pPr>
    </w:p>
    <w:p w14:paraId="68DDCB80" w14:textId="29811ED0" w:rsidR="00826587" w:rsidRPr="003B4FC3" w:rsidRDefault="00826587" w:rsidP="00826587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lastRenderedPageBreak/>
        <w:t>Combustion Fundamentals – ANSYS Fluent</w:t>
      </w:r>
    </w:p>
    <w:p w14:paraId="1FD4CA1D" w14:textId="77777777" w:rsidR="00826587" w:rsidRPr="003B4FC3" w:rsidRDefault="00826587" w:rsidP="00826587">
      <w:pPr>
        <w:rPr>
          <w:rFonts w:ascii="Calibri" w:hAnsi="Calibri" w:cs="Calibri"/>
        </w:rPr>
      </w:pPr>
    </w:p>
    <w:p w14:paraId="415A817E" w14:textId="77777777" w:rsidR="00826587" w:rsidRPr="003B4FC3" w:rsidRDefault="00826587" w:rsidP="00826587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 xml:space="preserve">• Introductory combustion </w:t>
      </w:r>
      <w:proofErr w:type="spellStart"/>
      <w:r w:rsidRPr="003B4FC3">
        <w:rPr>
          <w:rFonts w:ascii="Calibri" w:hAnsi="Calibri" w:cs="Calibri"/>
        </w:rPr>
        <w:t>modeling</w:t>
      </w:r>
      <w:proofErr w:type="spellEnd"/>
    </w:p>
    <w:p w14:paraId="48269923" w14:textId="77777777" w:rsidR="00826587" w:rsidRPr="003B4FC3" w:rsidRDefault="00826587" w:rsidP="00826587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Species transport and reaction setup</w:t>
      </w:r>
    </w:p>
    <w:p w14:paraId="0BCDAFCE" w14:textId="77777777" w:rsidR="00826587" w:rsidRPr="003B4FC3" w:rsidRDefault="00826587" w:rsidP="00826587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Temperature and species distribution analysis</w:t>
      </w:r>
    </w:p>
    <w:p w14:paraId="76392980" w14:textId="6CDE2E60" w:rsidR="00826587" w:rsidRDefault="00826587" w:rsidP="00826587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>• Focused on understanding combustion physics</w:t>
      </w:r>
    </w:p>
    <w:p w14:paraId="5923DF0E" w14:textId="77777777" w:rsidR="003B4FC3" w:rsidRPr="003B4FC3" w:rsidRDefault="003B4FC3" w:rsidP="00826587">
      <w:pPr>
        <w:rPr>
          <w:rFonts w:ascii="Calibri" w:hAnsi="Calibri" w:cs="Calibri"/>
        </w:rPr>
      </w:pPr>
    </w:p>
    <w:p w14:paraId="6118E2E7" w14:textId="77777777" w:rsidR="00826587" w:rsidRDefault="00826587" w:rsidP="00626A15"/>
    <w:p w14:paraId="65A58F31" w14:textId="6DF8D76D" w:rsidR="00826587" w:rsidRDefault="00826587" w:rsidP="00626A15">
      <w:r w:rsidRPr="00826587">
        <w:drawing>
          <wp:inline distT="0" distB="0" distL="0" distR="0" wp14:anchorId="7E6D6E79" wp14:editId="3EC424F8">
            <wp:extent cx="5731510" cy="4387215"/>
            <wp:effectExtent l="0" t="0" r="2540" b="0"/>
            <wp:docPr id="65821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1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196D" w14:textId="3EE044AE" w:rsidR="00826587" w:rsidRPr="003B4FC3" w:rsidRDefault="00826587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 xml:space="preserve">Figure 5: Pressure contour of a </w:t>
      </w:r>
      <w:r w:rsidR="003B4FC3" w:rsidRPr="003B4FC3">
        <w:rPr>
          <w:rFonts w:ascii="Calibri" w:hAnsi="Calibri" w:cs="Calibri"/>
        </w:rPr>
        <w:t>convergent-divergent nozzle</w:t>
      </w:r>
    </w:p>
    <w:p w14:paraId="5A006D67" w14:textId="77777777" w:rsidR="00826587" w:rsidRDefault="00826587" w:rsidP="00626A15"/>
    <w:p w14:paraId="7629E253" w14:textId="77777777" w:rsidR="00826587" w:rsidRDefault="00826587" w:rsidP="00626A15"/>
    <w:p w14:paraId="0A447BC7" w14:textId="72F4E153" w:rsidR="00826587" w:rsidRDefault="00826587" w:rsidP="00626A15">
      <w:r w:rsidRPr="00826587">
        <w:lastRenderedPageBreak/>
        <w:drawing>
          <wp:inline distT="0" distB="0" distL="0" distR="0" wp14:anchorId="377520B1" wp14:editId="72BF49CC">
            <wp:extent cx="5731510" cy="4417060"/>
            <wp:effectExtent l="0" t="0" r="2540" b="2540"/>
            <wp:docPr id="18808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7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1F5E" w14:textId="5E8B3A50" w:rsidR="00826587" w:rsidRPr="003B4FC3" w:rsidRDefault="00826587" w:rsidP="00626A15">
      <w:pPr>
        <w:rPr>
          <w:rFonts w:ascii="Calibri" w:hAnsi="Calibri" w:cs="Calibri"/>
        </w:rPr>
      </w:pPr>
      <w:r w:rsidRPr="003B4FC3">
        <w:rPr>
          <w:rFonts w:ascii="Calibri" w:hAnsi="Calibri" w:cs="Calibri"/>
        </w:rPr>
        <w:t xml:space="preserve">Figure 6: Mach </w:t>
      </w:r>
      <w:r w:rsidR="003B4FC3" w:rsidRPr="003B4FC3">
        <w:rPr>
          <w:rFonts w:ascii="Calibri" w:hAnsi="Calibri" w:cs="Calibri"/>
        </w:rPr>
        <w:t>number contour of a convergent-divergent nozzle</w:t>
      </w:r>
    </w:p>
    <w:sectPr w:rsidR="00826587" w:rsidRPr="003B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1D89A" w14:textId="77777777" w:rsidR="00826587" w:rsidRDefault="00826587" w:rsidP="00826587">
      <w:pPr>
        <w:spacing w:after="0" w:line="240" w:lineRule="auto"/>
      </w:pPr>
      <w:r>
        <w:separator/>
      </w:r>
    </w:p>
  </w:endnote>
  <w:endnote w:type="continuationSeparator" w:id="0">
    <w:p w14:paraId="55E8DE97" w14:textId="77777777" w:rsidR="00826587" w:rsidRDefault="00826587" w:rsidP="0082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82C01" w14:textId="77777777" w:rsidR="00826587" w:rsidRDefault="00826587" w:rsidP="00826587">
      <w:pPr>
        <w:spacing w:after="0" w:line="240" w:lineRule="auto"/>
      </w:pPr>
      <w:r>
        <w:separator/>
      </w:r>
    </w:p>
  </w:footnote>
  <w:footnote w:type="continuationSeparator" w:id="0">
    <w:p w14:paraId="213F1562" w14:textId="77777777" w:rsidR="00826587" w:rsidRDefault="00826587" w:rsidP="00826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05"/>
    <w:rsid w:val="002346AD"/>
    <w:rsid w:val="003B4FC3"/>
    <w:rsid w:val="004D667C"/>
    <w:rsid w:val="00626A15"/>
    <w:rsid w:val="00826587"/>
    <w:rsid w:val="00B11E05"/>
    <w:rsid w:val="00F0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F562"/>
  <w15:chartTrackingRefBased/>
  <w15:docId w15:val="{54CD123C-E8CE-4C9D-BEA1-559FBF68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587"/>
  </w:style>
  <w:style w:type="paragraph" w:styleId="Footer">
    <w:name w:val="footer"/>
    <w:basedOn w:val="Normal"/>
    <w:link w:val="FooterChar"/>
    <w:uiPriority w:val="99"/>
    <w:unhideWhenUsed/>
    <w:rsid w:val="0082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tumul shukla</dc:creator>
  <cp:keywords/>
  <dc:description/>
  <cp:lastModifiedBy>tumul shukla</cp:lastModifiedBy>
  <cp:revision>2</cp:revision>
  <dcterms:created xsi:type="dcterms:W3CDTF">2026-01-19T08:34:00Z</dcterms:created>
  <dcterms:modified xsi:type="dcterms:W3CDTF">2026-01-19T08:34:00Z</dcterms:modified>
</cp:coreProperties>
</file>