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AD10" w14:textId="10B4672A" w:rsidR="00D6515B" w:rsidRDefault="00D6515B">
      <w:pPr>
        <w:rPr>
          <w:rFonts w:ascii="Arial" w:hAnsi="Arial" w:cs="Arial"/>
          <w:sz w:val="24"/>
          <w:szCs w:val="24"/>
        </w:rPr>
      </w:pPr>
    </w:p>
    <w:p w14:paraId="73E67E90" w14:textId="7ECDB25C" w:rsidR="00D6515B" w:rsidRPr="00D6515B" w:rsidRDefault="00D6515B" w:rsidP="00D651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515B">
        <w:rPr>
          <w:rFonts w:ascii="Arial" w:hAnsi="Arial" w:cs="Arial"/>
          <w:b/>
          <w:bCs/>
          <w:sz w:val="24"/>
          <w:szCs w:val="24"/>
        </w:rPr>
        <w:t>Историческая география Кыргызстана</w:t>
      </w:r>
    </w:p>
    <w:p w14:paraId="0CA7A097" w14:textId="77777777" w:rsidR="00D6515B" w:rsidRDefault="00D6515B" w:rsidP="00D6515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6515B">
        <w:rPr>
          <w:rFonts w:ascii="Arial" w:hAnsi="Arial" w:cs="Arial"/>
          <w:sz w:val="24"/>
          <w:szCs w:val="24"/>
        </w:rPr>
        <w:t>С.Умурзаков</w:t>
      </w:r>
      <w:proofErr w:type="spellEnd"/>
      <w:r w:rsidRPr="00D6515B">
        <w:rPr>
          <w:rFonts w:ascii="Arial" w:hAnsi="Arial" w:cs="Arial"/>
          <w:sz w:val="24"/>
          <w:szCs w:val="24"/>
        </w:rPr>
        <w:t xml:space="preserve"> является основоположником и лидером такого научного направления в Кыргызстане как историческая география. Интересы ученого к проблемам исторической географии Кыргызстана возникли и были тесно переплетены с его поисками в области истории географии и топонимики. Работы по исторической географии основывались на полевых наблюдениях, изучении и анализе археологических данных, древних письменных источников, карт, фольклорных и др. материалов. </w:t>
      </w:r>
    </w:p>
    <w:p w14:paraId="63378F19" w14:textId="49CB05BB" w:rsidR="00D6515B" w:rsidRDefault="00D6515B" w:rsidP="00D6515B">
      <w:pPr>
        <w:jc w:val="both"/>
        <w:rPr>
          <w:rFonts w:ascii="Arial" w:hAnsi="Arial" w:cs="Arial"/>
          <w:sz w:val="24"/>
          <w:szCs w:val="24"/>
        </w:rPr>
      </w:pPr>
      <w:r w:rsidRPr="00D6515B">
        <w:rPr>
          <w:rFonts w:ascii="Arial" w:hAnsi="Arial" w:cs="Arial"/>
          <w:sz w:val="24"/>
          <w:szCs w:val="24"/>
        </w:rPr>
        <w:t xml:space="preserve">По данной тематике </w:t>
      </w:r>
      <w:proofErr w:type="spellStart"/>
      <w:r w:rsidRPr="00D6515B">
        <w:rPr>
          <w:rFonts w:ascii="Arial" w:hAnsi="Arial" w:cs="Arial"/>
          <w:sz w:val="24"/>
          <w:szCs w:val="24"/>
        </w:rPr>
        <w:t>С.Умурзаков</w:t>
      </w:r>
      <w:proofErr w:type="spellEnd"/>
      <w:r w:rsidRPr="00D6515B">
        <w:rPr>
          <w:rFonts w:ascii="Arial" w:hAnsi="Arial" w:cs="Arial"/>
          <w:sz w:val="24"/>
          <w:szCs w:val="24"/>
        </w:rPr>
        <w:t xml:space="preserve"> опубликовал более полусотни работ. Часть из них позже легли в основу ценного оригинального энциклопедического издания «Кыргыз </w:t>
      </w:r>
      <w:proofErr w:type="spellStart"/>
      <w:r w:rsidRPr="00D6515B">
        <w:rPr>
          <w:rFonts w:ascii="Arial" w:hAnsi="Arial" w:cs="Arial"/>
          <w:sz w:val="24"/>
          <w:szCs w:val="24"/>
        </w:rPr>
        <w:t>жергеси</w:t>
      </w:r>
      <w:proofErr w:type="spellEnd"/>
      <w:r w:rsidRPr="00D6515B">
        <w:rPr>
          <w:rFonts w:ascii="Arial" w:hAnsi="Arial" w:cs="Arial"/>
          <w:sz w:val="24"/>
          <w:szCs w:val="24"/>
        </w:rPr>
        <w:t xml:space="preserve">» («Кыргызский край»), изданного в 1990 году. В этом труде автор задался целью установить историю возникновения и хронологию развития отдельных </w:t>
      </w:r>
      <w:proofErr w:type="spellStart"/>
      <w:r w:rsidRPr="00D6515B">
        <w:rPr>
          <w:rFonts w:ascii="Arial" w:hAnsi="Arial" w:cs="Arial"/>
          <w:sz w:val="24"/>
          <w:szCs w:val="24"/>
        </w:rPr>
        <w:t>геокомплексов</w:t>
      </w:r>
      <w:proofErr w:type="spellEnd"/>
      <w:r w:rsidRPr="00D6515B">
        <w:rPr>
          <w:rFonts w:ascii="Arial" w:hAnsi="Arial" w:cs="Arial"/>
          <w:sz w:val="24"/>
          <w:szCs w:val="24"/>
        </w:rPr>
        <w:t xml:space="preserve">, возникновение, эволюцию или исчезновение их с исторической арены, роль и место конкретного объекта в истории отчего края. Именно с таких позиций написаны историко-географические очерки-исследования, посвященные </w:t>
      </w:r>
      <w:proofErr w:type="spellStart"/>
      <w:r w:rsidRPr="00D6515B">
        <w:rPr>
          <w:rFonts w:ascii="Arial" w:hAnsi="Arial" w:cs="Arial"/>
          <w:sz w:val="24"/>
          <w:szCs w:val="24"/>
        </w:rPr>
        <w:t>Боомскому</w:t>
      </w:r>
      <w:proofErr w:type="spellEnd"/>
      <w:r w:rsidRPr="00D6515B">
        <w:rPr>
          <w:rFonts w:ascii="Arial" w:hAnsi="Arial" w:cs="Arial"/>
          <w:sz w:val="24"/>
          <w:szCs w:val="24"/>
        </w:rPr>
        <w:t xml:space="preserve"> ущелью, </w:t>
      </w:r>
      <w:proofErr w:type="spellStart"/>
      <w:r w:rsidRPr="00D6515B">
        <w:rPr>
          <w:rFonts w:ascii="Arial" w:hAnsi="Arial" w:cs="Arial"/>
          <w:sz w:val="24"/>
          <w:szCs w:val="24"/>
        </w:rPr>
        <w:t>Жети-Суу</w:t>
      </w:r>
      <w:proofErr w:type="spellEnd"/>
      <w:r w:rsidRPr="00D6515B">
        <w:rPr>
          <w:rFonts w:ascii="Arial" w:hAnsi="Arial" w:cs="Arial"/>
          <w:sz w:val="24"/>
          <w:szCs w:val="24"/>
        </w:rPr>
        <w:t>, Сары-</w:t>
      </w:r>
      <w:proofErr w:type="spellStart"/>
      <w:r w:rsidRPr="00D6515B">
        <w:rPr>
          <w:rFonts w:ascii="Arial" w:hAnsi="Arial" w:cs="Arial"/>
          <w:sz w:val="24"/>
          <w:szCs w:val="24"/>
        </w:rPr>
        <w:t>Челеку</w:t>
      </w:r>
      <w:proofErr w:type="spellEnd"/>
      <w:r w:rsidRPr="00D6515B">
        <w:rPr>
          <w:rFonts w:ascii="Arial" w:hAnsi="Arial" w:cs="Arial"/>
          <w:sz w:val="24"/>
          <w:szCs w:val="24"/>
        </w:rPr>
        <w:t xml:space="preserve">, Токмоку, </w:t>
      </w:r>
      <w:proofErr w:type="spellStart"/>
      <w:r w:rsidRPr="00D6515B">
        <w:rPr>
          <w:rFonts w:ascii="Arial" w:hAnsi="Arial" w:cs="Arial"/>
          <w:sz w:val="24"/>
          <w:szCs w:val="24"/>
        </w:rPr>
        <w:t>Кетмалды</w:t>
      </w:r>
      <w:proofErr w:type="spellEnd"/>
      <w:r w:rsidRPr="00D6515B">
        <w:rPr>
          <w:rFonts w:ascii="Arial" w:hAnsi="Arial" w:cs="Arial"/>
          <w:sz w:val="24"/>
          <w:szCs w:val="24"/>
        </w:rPr>
        <w:t xml:space="preserve"> и многим другим, которые встречались широкой читательской аудиторией с непременным интересом и пробуждали у читателей желание больше узнавать об историческом прошлом республики.</w:t>
      </w:r>
    </w:p>
    <w:p w14:paraId="031F0CBB" w14:textId="593805C0" w:rsidR="00D6515B" w:rsidRDefault="00D6515B">
      <w:pPr>
        <w:rPr>
          <w:rFonts w:ascii="Arial" w:hAnsi="Arial" w:cs="Arial"/>
          <w:sz w:val="24"/>
          <w:szCs w:val="24"/>
        </w:rPr>
      </w:pPr>
    </w:p>
    <w:p w14:paraId="554169D9" w14:textId="4986852B" w:rsidR="00D6515B" w:rsidRDefault="00D6515B">
      <w:pPr>
        <w:rPr>
          <w:rFonts w:ascii="Arial" w:hAnsi="Arial" w:cs="Arial"/>
          <w:sz w:val="24"/>
          <w:szCs w:val="24"/>
        </w:rPr>
      </w:pPr>
    </w:p>
    <w:p w14:paraId="48AFAC92" w14:textId="77777777" w:rsidR="00D6515B" w:rsidRPr="00D6515B" w:rsidRDefault="00D6515B">
      <w:pPr>
        <w:rPr>
          <w:rFonts w:ascii="Arial" w:hAnsi="Arial" w:cs="Arial"/>
          <w:sz w:val="24"/>
          <w:szCs w:val="24"/>
        </w:rPr>
      </w:pPr>
    </w:p>
    <w:sectPr w:rsidR="00D6515B" w:rsidRPr="00D65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5B"/>
    <w:rsid w:val="005C6164"/>
    <w:rsid w:val="00D6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E866"/>
  <w15:chartTrackingRefBased/>
  <w15:docId w15:val="{57E8A723-E2AA-4F12-8D37-342C32FE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2021-11-06T13:43:00Z</dcterms:created>
  <dcterms:modified xsi:type="dcterms:W3CDTF">2021-11-06T13:48:00Z</dcterms:modified>
</cp:coreProperties>
</file>