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swb2oq7x0pi2"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Document (SAD)</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42010 / INCOSE SE Handbook 5th Ed.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color w:val="000000"/>
          <w:sz w:val="24"/>
          <w:szCs w:val="24"/>
        </w:rPr>
      </w:pPr>
      <w:bookmarkStart w:colFirst="0" w:colLast="0" w:name="_heading=h.dazigjl2nifh"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Document (SAD)</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GUIDE-SAD-v1</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SAD document prepared.</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c>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SAD document reviewed.</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sdt>
      <w:sdtPr>
        <w:id w:val="-382475994"/>
        <w:docPartObj>
          <w:docPartGallery w:val="Table of Contents"/>
          <w:docPartUnique w:val="1"/>
        </w:docPartObj>
      </w:sdtPr>
      <w:sdtContent>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2. System Context</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 Architectural Views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3.1 Logical View</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3.2 Process View</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3.3 Physical View</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3.4 Development View</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4. Design Decisions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5. Compliance and Standards</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color w:val="1155cc"/>
              <w:u w:val="single"/>
            </w:rPr>
          </w:pPr>
          <w:hyperlink w:anchor="_heading=h.hp4lyf9sp0rl">
            <w:r w:rsidDel="00000000" w:rsidR="00000000" w:rsidRPr="00000000">
              <w:rPr>
                <w:rFonts w:ascii="Times New Roman" w:cs="Times New Roman" w:eastAsia="Times New Roman" w:hAnsi="Times New Roman"/>
                <w:color w:val="1155cc"/>
                <w:u w:val="single"/>
                <w:rtl w:val="0"/>
              </w:rPr>
              <w:t xml:space="preserve">6. Appendix</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color w:val="1155cc"/>
              <w:u w:val="single"/>
            </w:rPr>
          </w:pPr>
          <w:hyperlink w:anchor="_heading=h.ctseyc7j0yye">
            <w:r w:rsidDel="00000000" w:rsidR="00000000" w:rsidRPr="00000000">
              <w:rPr>
                <w:rFonts w:ascii="Times New Roman" w:cs="Times New Roman" w:eastAsia="Times New Roman" w:hAnsi="Times New Roman"/>
                <w:color w:val="1155cc"/>
                <w:u w:val="single"/>
                <w:rtl w:val="0"/>
              </w:rPr>
              <w:t xml:space="preserve">7.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Introduction</w:t>
      </w:r>
    </w:p>
    <w:p w:rsidR="00000000" w:rsidDel="00000000" w:rsidP="00000000" w:rsidRDefault="00000000" w:rsidRPr="00000000" w14:paraId="0000004F">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e7l3n09dlzsy" w:id="3"/>
      <w:bookmarkEnd w:id="3"/>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Architecture Document (SAD) describes the architectural design of the GUIDE (Guided User Itinerary &amp; Destination Explorer) system. The purpose of this document is to provide a comprehensive architectural overview of the system using different architectural views to explain various aspects of the system's design. It is intended for stakeholders including software developers, project managers, system architects, quality assurance teams, and academic advisors to understand the system's structure, components, and their interactions.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follows the IEEE 1016-2009 standard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for Software Design Descriptions and serves as a technical reference for implementation, maintenance, and future enhancements of the GUIDE system.</w:t>
      </w:r>
    </w:p>
    <w:p w:rsidR="00000000" w:rsidDel="00000000" w:rsidP="00000000" w:rsidRDefault="00000000" w:rsidRPr="00000000" w14:paraId="00000052">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7sumt6ngth6q" w:id="4"/>
      <w:bookmarkEnd w:id="4"/>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is a web-based travel planning and recommendation platform designed to assist tourists and travelers in discovering destinations, generating personalized itineraries, and accessing comprehensive location-based information. The system leverages multiple external APIs and geospatial data sources to provide intelligent travel recommendations tailored to user preferences.</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functionalities within the scope:</w:t>
      </w:r>
    </w:p>
    <w:p w:rsidR="00000000" w:rsidDel="00000000" w:rsidP="00000000" w:rsidRDefault="00000000" w:rsidRPr="00000000" w14:paraId="00000055">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map-based destination exploration with OpenStreetMap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integration</w:t>
      </w:r>
    </w:p>
    <w:p w:rsidR="00000000" w:rsidDel="00000000" w:rsidP="00000000" w:rsidRDefault="00000000" w:rsidRPr="00000000" w14:paraId="0000005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itinerary generation based on user preferences, interests, and time constraints</w:t>
      </w:r>
    </w:p>
    <w:p w:rsidR="00000000" w:rsidDel="00000000" w:rsidP="00000000" w:rsidRDefault="00000000" w:rsidRPr="00000000" w14:paraId="0000005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destination information including historical context, cultural significance, and visual media</w:t>
      </w:r>
    </w:p>
    <w:p w:rsidR="00000000" w:rsidDel="00000000" w:rsidP="00000000" w:rsidRDefault="00000000" w:rsidRPr="00000000" w14:paraId="0000005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route planning between selected locations using OSRM [25] (Open Source Routing Machine)</w:t>
      </w:r>
    </w:p>
    <w:p w:rsidR="00000000" w:rsidDel="00000000" w:rsidP="00000000" w:rsidRDefault="00000000" w:rsidRPr="00000000" w14:paraId="00000059">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audio guides using ElevenLabs [29] API for accessibility</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p w:rsidR="00000000" w:rsidDel="00000000" w:rsidP="00000000" w:rsidRDefault="00000000" w:rsidRPr="00000000" w14:paraId="0000005B">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booking and accommodation reservation services</w:t>
      </w:r>
    </w:p>
    <w:p w:rsidR="00000000" w:rsidDel="00000000" w:rsidP="00000000" w:rsidRDefault="00000000" w:rsidRPr="00000000" w14:paraId="0000005C">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or transportation ticket purchasing</w:t>
      </w:r>
    </w:p>
    <w:p w:rsidR="00000000" w:rsidDel="00000000" w:rsidP="00000000" w:rsidRDefault="00000000" w:rsidRPr="00000000" w14:paraId="0000005D">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weather forecasting (may be integrated as a future enhancement)</w:t>
      </w:r>
    </w:p>
    <w:p w:rsidR="00000000" w:rsidDel="00000000" w:rsidP="00000000" w:rsidRDefault="00000000" w:rsidRPr="00000000" w14:paraId="0000005E">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networking features and user-to-user communication</w:t>
      </w:r>
    </w:p>
    <w:p w:rsidR="00000000" w:rsidDel="00000000" w:rsidP="00000000" w:rsidRDefault="00000000" w:rsidRPr="00000000" w14:paraId="0000005F">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native applications (current focus is web-based platform)</w:t>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References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Standards and Specifications</w:t>
      </w:r>
    </w:p>
    <w:p w:rsidR="00000000" w:rsidDel="00000000" w:rsidP="00000000" w:rsidRDefault="00000000" w:rsidRPr="00000000" w14:paraId="00000062">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1016-2009 — Software Design Descriptions [1]</w:t>
      </w:r>
    </w:p>
    <w:p w:rsidR="00000000" w:rsidDel="00000000" w:rsidP="00000000" w:rsidRDefault="00000000" w:rsidRPr="00000000" w14:paraId="0000006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830-1998 — Software Requirements Specifications [2]</w:t>
      </w:r>
    </w:p>
    <w:p w:rsidR="00000000" w:rsidDel="00000000" w:rsidP="00000000" w:rsidRDefault="00000000" w:rsidRPr="00000000" w14:paraId="0000006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25010:2011 — Software Quality Requirements and Evaluation (SQuaRE) [3]</w:t>
      </w:r>
    </w:p>
    <w:p w:rsidR="00000000" w:rsidDel="00000000" w:rsidP="00000000" w:rsidRDefault="00000000" w:rsidRPr="00000000" w14:paraId="0000006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29148:2018 — Requirements Engineering [4]</w:t>
      </w:r>
    </w:p>
    <w:p w:rsidR="00000000" w:rsidDel="00000000" w:rsidP="00000000" w:rsidRDefault="00000000" w:rsidRPr="00000000" w14:paraId="0000006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2.5 (ISO/IEC 19505) — Unified Modeling Language [5]</w:t>
      </w:r>
    </w:p>
    <w:p w:rsidR="00000000" w:rsidDel="00000000" w:rsidP="00000000" w:rsidRDefault="00000000" w:rsidRPr="00000000" w14:paraId="0000006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7231 — HTTP/1.1 Semantics and Content [6]</w:t>
      </w:r>
    </w:p>
    <w:p w:rsidR="00000000" w:rsidDel="00000000" w:rsidP="00000000" w:rsidRDefault="00000000" w:rsidRPr="00000000" w14:paraId="0000006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6749 — OAuth 2.0 Authorization Framework [7]</w:t>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8446 — TLS 1.3 [8]</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OGC Web Map Service (WMS) Specification [9]</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OGC Web Feature Service (WFS) Specification [10]</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8601:2019 — Date and Time Standard [11]</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WGS84 — World Geodetic System [12]</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WCAG 2.1 — Web Content Accessibility Guidelines [13]</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Living Standard (WHATWG) [14]</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CSS3 Specification (W3C) [15]</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Top Ten 2021 — Web Security Risks [16]</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KVKK — Turkish Personal Data Protection Law [17]</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 — General Data Protection Regulation [18]</w:t>
      </w:r>
    </w:p>
    <w:p w:rsidR="00000000" w:rsidDel="00000000" w:rsidP="00000000" w:rsidRDefault="00000000" w:rsidRPr="00000000" w14:paraId="0000007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829-2008 — Test Documentation [19]</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25000:2014 — SQuaRE Quality Framework [20]</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1063-2001 — Software User Documentation [21]</w:t>
      </w:r>
    </w:p>
    <w:p w:rsidR="00000000" w:rsidDel="00000000" w:rsidP="00000000" w:rsidRDefault="00000000" w:rsidRPr="00000000" w14:paraId="00000077">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Versioning 2.0.0 [22]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External APIs and Services</w:t>
      </w:r>
    </w:p>
    <w:p w:rsidR="00000000" w:rsidDel="00000000" w:rsidP="00000000" w:rsidRDefault="00000000" w:rsidRPr="00000000" w14:paraId="00000079">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API v0.6 [23]</w:t>
      </w:r>
    </w:p>
    <w:p w:rsidR="00000000" w:rsidDel="00000000" w:rsidP="00000000" w:rsidRDefault="00000000" w:rsidRPr="00000000" w14:paraId="0000007A">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Database License (ODbL) [24]</w:t>
      </w:r>
    </w:p>
    <w:p w:rsidR="00000000" w:rsidDel="00000000" w:rsidP="00000000" w:rsidRDefault="00000000" w:rsidRPr="00000000" w14:paraId="0000007B">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Machine API [25]</w:t>
      </w:r>
    </w:p>
    <w:p w:rsidR="00000000" w:rsidDel="00000000" w:rsidP="00000000" w:rsidRDefault="00000000" w:rsidRPr="00000000" w14:paraId="0000007C">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MediaWiki / Wikipedia REST API [26]</w:t>
      </w:r>
    </w:p>
    <w:p w:rsidR="00000000" w:rsidDel="00000000" w:rsidP="00000000" w:rsidRDefault="00000000" w:rsidRPr="00000000" w14:paraId="0000007D">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API [27]</w:t>
      </w:r>
    </w:p>
    <w:p w:rsidR="00000000" w:rsidDel="00000000" w:rsidP="00000000" w:rsidRDefault="00000000" w:rsidRPr="00000000" w14:paraId="0000007E">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Pixabay API [28]</w:t>
      </w:r>
    </w:p>
    <w:p w:rsidR="00000000" w:rsidDel="00000000" w:rsidP="00000000" w:rsidRDefault="00000000" w:rsidRPr="00000000" w14:paraId="0000007F">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API [29]</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Development Tools and Frameworks</w:t>
      </w:r>
    </w:p>
    <w:p w:rsidR="00000000" w:rsidDel="00000000" w:rsidP="00000000" w:rsidRDefault="00000000" w:rsidRPr="00000000" w14:paraId="00000081">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3.12 Documentation [30]</w:t>
      </w:r>
    </w:p>
    <w:p w:rsidR="00000000" w:rsidDel="00000000" w:rsidP="00000000" w:rsidRDefault="00000000" w:rsidRPr="00000000" w14:paraId="00000082">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Framework Documentation [31]</w:t>
      </w:r>
    </w:p>
    <w:p w:rsidR="00000000" w:rsidDel="00000000" w:rsidP="00000000" w:rsidRDefault="00000000" w:rsidRPr="00000000" w14:paraId="00000083">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Git (Git workflow reference) [32]</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Project Documentation</w:t>
      </w:r>
    </w:p>
    <w:p w:rsidR="00000000" w:rsidDel="00000000" w:rsidP="00000000" w:rsidRDefault="00000000" w:rsidRPr="00000000" w14:paraId="00000085">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Software Requirements Specification (SRS) [33]</w:t>
      </w:r>
    </w:p>
    <w:p w:rsidR="00000000" w:rsidDel="00000000" w:rsidP="00000000" w:rsidRDefault="00000000" w:rsidRPr="00000000" w14:paraId="0000008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Project Management Plan (PMP) [34]</w:t>
      </w:r>
    </w:p>
    <w:p w:rsidR="00000000" w:rsidDel="00000000" w:rsidP="00000000" w:rsidRDefault="00000000" w:rsidRPr="00000000" w14:paraId="00000087">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Proposal Document (proposal_v2) [35]</w:t>
      </w:r>
      <w:r w:rsidDel="00000000" w:rsidR="00000000" w:rsidRPr="00000000">
        <w:rPr>
          <w:rtl w:val="0"/>
        </w:rPr>
      </w:r>
    </w:p>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he1tzngknbyl" w:id="5"/>
      <w:bookmarkEnd w:id="5"/>
      <w:r w:rsidDel="00000000" w:rsidR="00000000" w:rsidRPr="00000000">
        <w:rPr>
          <w:rFonts w:ascii="Times New Roman" w:cs="Times New Roman" w:eastAsia="Times New Roman" w:hAnsi="Times New Roman"/>
          <w:color w:val="000000"/>
          <w:sz w:val="24"/>
          <w:szCs w:val="24"/>
          <w:rtl w:val="0"/>
        </w:rPr>
        <w:t xml:space="preserve">1.4 Overview</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Architecture Document (SAD) provides a structured description of the architectural design of the GUIDE system. The document presents the architecture using multiple complementary views, each emphasizing different aspects of the system to ensure clarity, completeness, and traceability to the system requirements.</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document is organized as follows:</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 – System Context:</w:t>
        <w:br w:type="textWrapping"/>
      </w:r>
      <w:r w:rsidDel="00000000" w:rsidR="00000000" w:rsidRPr="00000000">
        <w:rPr>
          <w:rFonts w:ascii="Times New Roman" w:cs="Times New Roman" w:eastAsia="Times New Roman" w:hAnsi="Times New Roman"/>
          <w:sz w:val="24"/>
          <w:szCs w:val="24"/>
          <w:rtl w:val="0"/>
        </w:rPr>
        <w:t xml:space="preserve">Defines the operational environment of GUIDE, external entities, system boundaries, and high-level interactions with users, third-party services, and supporting infrastructure.</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 – Architectural Views:</w:t>
        <w:br w:type="textWrapping"/>
      </w:r>
      <w:r w:rsidDel="00000000" w:rsidR="00000000" w:rsidRPr="00000000">
        <w:rPr>
          <w:rFonts w:ascii="Times New Roman" w:cs="Times New Roman" w:eastAsia="Times New Roman" w:hAnsi="Times New Roman"/>
          <w:sz w:val="24"/>
          <w:szCs w:val="24"/>
          <w:rtl w:val="0"/>
        </w:rPr>
        <w:t xml:space="preserve">Presents the architecture through logical, process, physical, and development views.</w:t>
        <w:br w:type="textWrapping"/>
        <w:t xml:space="preserve">These views describe the system’s major components, their responsibilities, runtime behavior, deployment structure, and code-level organization.</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4 – Design Decisions:</w:t>
        <w:br w:type="textWrapping"/>
      </w:r>
      <w:r w:rsidDel="00000000" w:rsidR="00000000" w:rsidRPr="00000000">
        <w:rPr>
          <w:rFonts w:ascii="Times New Roman" w:cs="Times New Roman" w:eastAsia="Times New Roman" w:hAnsi="Times New Roman"/>
          <w:sz w:val="24"/>
          <w:szCs w:val="24"/>
          <w:rtl w:val="0"/>
        </w:rPr>
        <w:t xml:space="preserve">Summarizes key architectural choices, rationale, trade-offs, and constraints that shaped the system’s design, including routing strategy, technology stack, data organization, and performance considerations.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 – Compliance and Standards:</w:t>
        <w:br w:type="textWrapping"/>
      </w:r>
      <w:r w:rsidDel="00000000" w:rsidR="00000000" w:rsidRPr="00000000">
        <w:rPr>
          <w:rFonts w:ascii="Times New Roman" w:cs="Times New Roman" w:eastAsia="Times New Roman" w:hAnsi="Times New Roman"/>
          <w:sz w:val="24"/>
          <w:szCs w:val="24"/>
          <w:rtl w:val="0"/>
        </w:rPr>
        <w:t xml:space="preserve">Lists all technical, security, documentation, and data standards applied during development, ensuring maintainability, quality, and legal compliance.</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6 – Appendix</w:t>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7 – References</w:t>
      </w:r>
      <w:r w:rsidDel="00000000" w:rsidR="00000000" w:rsidRPr="00000000">
        <w:rPr>
          <w:rtl w:val="0"/>
        </w:rPr>
      </w:r>
    </w:p>
    <w:p w:rsidR="00000000" w:rsidDel="00000000" w:rsidP="00000000" w:rsidRDefault="00000000" w:rsidRPr="00000000" w14:paraId="0000009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System Context</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486400" cy="5486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l020xxd3meyl" w:id="6"/>
      <w:bookmarkEnd w:id="6"/>
      <w:r w:rsidDel="00000000" w:rsidR="00000000" w:rsidRPr="00000000">
        <w:rPr>
          <w:rFonts w:ascii="Times New Roman" w:cs="Times New Roman" w:eastAsia="Times New Roman" w:hAnsi="Times New Roman"/>
          <w:color w:val="000000"/>
          <w:sz w:val="24"/>
          <w:szCs w:val="24"/>
          <w:rtl w:val="0"/>
        </w:rPr>
        <w:t xml:space="preserve">2.1 System Environment</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operates as a modular, web-based application composed of a lightweight frontend interface, a Python-based backend service, a local POI repository, and an internal routing engine powered by OSRM. The system is designed to function with minimal external dependencies during runtime, as all descriptive content, images, and audio files are pre-fetched and stored locally during the data preparation phase. This ensures predictable performance, offline operability, and full control over data quality.</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environment of the system consists of the following elements:</w:t>
      </w:r>
    </w:p>
    <w:p w:rsidR="00000000" w:rsidDel="00000000" w:rsidP="00000000" w:rsidRDefault="00000000" w:rsidRPr="00000000" w14:paraId="00000098">
      <w:pPr>
        <w:numPr>
          <w:ilvl w:val="0"/>
          <w:numId w:val="2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 Web Application:</w:t>
        <w:br w:type="textWrapping"/>
      </w:r>
      <w:r w:rsidDel="00000000" w:rsidR="00000000" w:rsidRPr="00000000">
        <w:rPr>
          <w:rFonts w:ascii="Times New Roman" w:cs="Times New Roman" w:eastAsia="Times New Roman" w:hAnsi="Times New Roman"/>
          <w:sz w:val="24"/>
          <w:szCs w:val="24"/>
          <w:rtl w:val="0"/>
        </w:rPr>
        <w:t xml:space="preserve">A browser-based user interface providing map visualization, POI exploration, itinerary visualization, and user interactions. It runs entirely on the client side and communicates with the backend via HTTPS using RESTful API calls.</w:t>
      </w:r>
    </w:p>
    <w:p w:rsidR="00000000" w:rsidDel="00000000" w:rsidP="00000000" w:rsidRDefault="00000000" w:rsidRPr="00000000" w14:paraId="00000099">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Backend Application Server:</w:t>
        <w:br w:type="textWrapping"/>
      </w:r>
      <w:r w:rsidDel="00000000" w:rsidR="00000000" w:rsidRPr="00000000">
        <w:rPr>
          <w:rFonts w:ascii="Times New Roman" w:cs="Times New Roman" w:eastAsia="Times New Roman" w:hAnsi="Times New Roman"/>
          <w:sz w:val="24"/>
          <w:szCs w:val="24"/>
          <w:rtl w:val="0"/>
        </w:rPr>
        <w:t xml:space="preserve">A stateless Python (FastAPI/Flask) service responsible for processing user requests, filtering POIs, executing itinerary logic, and orchestrating interactions with the routing engine. The backend encapsulates all business rules and ensures that user inputs, POI data, and routing results are consistently managed.</w:t>
      </w:r>
    </w:p>
    <w:p w:rsidR="00000000" w:rsidDel="00000000" w:rsidP="00000000" w:rsidRDefault="00000000" w:rsidRPr="00000000" w14:paraId="0000009A">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 POI Repository and Media Storage:</w:t>
        <w:br w:type="textWrapping"/>
      </w:r>
      <w:r w:rsidDel="00000000" w:rsidR="00000000" w:rsidRPr="00000000">
        <w:rPr>
          <w:rFonts w:ascii="Times New Roman" w:cs="Times New Roman" w:eastAsia="Times New Roman" w:hAnsi="Times New Roman"/>
          <w:sz w:val="24"/>
          <w:szCs w:val="24"/>
          <w:rtl w:val="0"/>
        </w:rPr>
        <w:t xml:space="preserve">A static data store containing curated POI metadata, classifications, geospatial coordinates, images, textual descriptions, and pre-generated audio files. Since POI data is loaded from local storage, the system avoids runtime API rate limits and dependency failures.</w:t>
      </w:r>
    </w:p>
    <w:p w:rsidR="00000000" w:rsidDel="00000000" w:rsidP="00000000" w:rsidRDefault="00000000" w:rsidRPr="00000000" w14:paraId="0000009B">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OSRM Routing Service:</w:t>
        <w:br w:type="textWrapping"/>
      </w:r>
      <w:r w:rsidDel="00000000" w:rsidR="00000000" w:rsidRPr="00000000">
        <w:rPr>
          <w:rFonts w:ascii="Times New Roman" w:cs="Times New Roman" w:eastAsia="Times New Roman" w:hAnsi="Times New Roman"/>
          <w:sz w:val="24"/>
          <w:szCs w:val="24"/>
          <w:rtl w:val="0"/>
        </w:rPr>
        <w:t xml:space="preserve">A locally deployed instance of the Open Source Routing Machine, using pre-downloaded OpenStreetMap extracts. It provides shortest-path routing, distance matrices, and travel-time estimation. The backend server communicates with OSRM over HTTP on the same host or internal network.</w:t>
      </w:r>
    </w:p>
    <w:p w:rsidR="00000000" w:rsidDel="00000000" w:rsidP="00000000" w:rsidRDefault="00000000" w:rsidRPr="00000000" w14:paraId="0000009C">
      <w:pPr>
        <w:numPr>
          <w:ilvl w:val="0"/>
          <w:numId w:val="2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External Services (Used Only During Data Preparation):</w:t>
        <w:br w:type="textWrapping"/>
      </w:r>
      <w:r w:rsidDel="00000000" w:rsidR="00000000" w:rsidRPr="00000000">
        <w:rPr>
          <w:rFonts w:ascii="Times New Roman" w:cs="Times New Roman" w:eastAsia="Times New Roman" w:hAnsi="Times New Roman"/>
          <w:sz w:val="24"/>
          <w:szCs w:val="24"/>
          <w:rtl w:val="0"/>
        </w:rPr>
        <w:t xml:space="preserve">Wikipedia, Flickr, Pixabay, and ElevenLabs are used exclusively during preprocessing to collect POI descriptions, media, and audio guides. The runtime system does not depend on these APIs.</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environment is intentionally designed to minimize external runtime dependencies, ensure high reliability, and maintain full control over data through local storage and offline-capable routing.</w:t>
      </w:r>
    </w:p>
    <w:p w:rsidR="00000000" w:rsidDel="00000000" w:rsidP="00000000" w:rsidRDefault="00000000" w:rsidRPr="00000000" w14:paraId="0000009E">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e1bcj2458485" w:id="7"/>
      <w:bookmarkEnd w:id="7"/>
      <w:r w:rsidDel="00000000" w:rsidR="00000000" w:rsidRPr="00000000">
        <w:rPr>
          <w:rFonts w:ascii="Times New Roman" w:cs="Times New Roman" w:eastAsia="Times New Roman" w:hAnsi="Times New Roman"/>
          <w:color w:val="000000"/>
          <w:sz w:val="24"/>
          <w:szCs w:val="24"/>
          <w:rtl w:val="0"/>
        </w:rPr>
        <w:t xml:space="preserve">2.2 External Entities and Interfaces</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interacts with a limited set of external entities during runtime, as most content is preprocessed and stored locally. External entities are categorized into three groups: end users, runtime external systems, and administrative actors.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2.2.1 End Users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Actors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Tourists and Travelers:</w:t>
        <w:br w:type="textWrapping"/>
      </w:r>
      <w:r w:rsidDel="00000000" w:rsidR="00000000" w:rsidRPr="00000000">
        <w:rPr>
          <w:rFonts w:ascii="Times New Roman" w:cs="Times New Roman" w:eastAsia="Times New Roman" w:hAnsi="Times New Roman"/>
          <w:sz w:val="24"/>
          <w:szCs w:val="24"/>
          <w:rtl w:val="0"/>
        </w:rPr>
        <w:t xml:space="preserve">Users who want to explore a new city and generate optimized itineraries based on their interests.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Local Explorers:</w:t>
      </w:r>
      <w:r w:rsidDel="00000000" w:rsidR="00000000" w:rsidRPr="00000000">
        <w:rPr>
          <w:rFonts w:ascii="Times New Roman" w:cs="Times New Roman" w:eastAsia="Times New Roman" w:hAnsi="Times New Roman"/>
          <w:sz w:val="24"/>
          <w:szCs w:val="24"/>
          <w:rtl w:val="0"/>
        </w:rPr>
        <w:br w:type="textWrapping"/>
        <w:t xml:space="preserve">Individuals discovering nearby attractions within their own city.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Trip Planners:</w:t>
      </w:r>
      <w:r w:rsidDel="00000000" w:rsidR="00000000" w:rsidRPr="00000000">
        <w:rPr>
          <w:rFonts w:ascii="Times New Roman" w:cs="Times New Roman" w:eastAsia="Times New Roman" w:hAnsi="Times New Roman"/>
          <w:sz w:val="24"/>
          <w:szCs w:val="24"/>
          <w:rtl w:val="0"/>
        </w:rPr>
        <w:br w:type="textWrapping"/>
        <w:t xml:space="preserve">Users organizing itineraries for families or groups.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 Interaction Channels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Modern web browsers on desktop devices</w:t>
      </w:r>
      <w:r w:rsidDel="00000000" w:rsidR="00000000" w:rsidRPr="00000000">
        <w:rPr>
          <w:rFonts w:ascii="Times New Roman" w:cs="Times New Roman" w:eastAsia="Times New Roman" w:hAnsi="Times New Roman"/>
          <w:sz w:val="24"/>
          <w:szCs w:val="24"/>
          <w:rtl w:val="0"/>
        </w:rPr>
        <w:br w:type="textWrapping"/>
        <w:t xml:space="preserve">(Chrome, Firefox, Safari, Edge)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Mobile web browsers on smartphones and tablets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interact with the system by submitting travel preferences (city, duration, categories, filters) and viewing generated itineraries, maps, and POI details.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2.2.2 External Systems (Runtime Dependencies)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normal operation, GUIDE relies only on a single runtime external service: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Open Source Routing Machine (OSRM)</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REST API (HTTP)</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Format: JSON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tab/>
        <w:t xml:space="preserve">- Provides routing, travel-time, and distance computation between selected POIs.</w:t>
        <w:br w:type="textWrapping"/>
        <w:tab/>
        <w:t xml:space="preserve">- The backend issues route requests to OSRM and receives structured route responses for itinerary construction.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operates either: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the same server as GUIDE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on a separate internal node within the deployment environment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other third-party data sources are accessed at runtime.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2.2.3 External Systems (Used During Data Preparation Only)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services are not used at runtime. They are referenced only during offline data collection and preprocessing: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OpenStreetMap (OSM):</w:t>
      </w:r>
      <w:r w:rsidDel="00000000" w:rsidR="00000000" w:rsidRPr="00000000">
        <w:rPr>
          <w:rFonts w:ascii="Times New Roman" w:cs="Times New Roman" w:eastAsia="Times New Roman" w:hAnsi="Times New Roman"/>
          <w:sz w:val="24"/>
          <w:szCs w:val="24"/>
          <w:rtl w:val="0"/>
        </w:rPr>
        <w:br w:type="textWrapping"/>
        <w:tab/>
        <w:t xml:space="preserve">Used to extract POI coordinates, boundaries, and geospatial metadata.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Wikipedia REST API:</w:t>
        <w:br w:type="textWrapping"/>
      </w:r>
      <w:r w:rsidDel="00000000" w:rsidR="00000000" w:rsidRPr="00000000">
        <w:rPr>
          <w:rFonts w:ascii="Times New Roman" w:cs="Times New Roman" w:eastAsia="Times New Roman" w:hAnsi="Times New Roman"/>
          <w:sz w:val="24"/>
          <w:szCs w:val="24"/>
          <w:rtl w:val="0"/>
        </w:rPr>
        <w:tab/>
        <w:t xml:space="preserve">Used to obtain descriptive information and summaries for POIs.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Flickr / Pixabay APIs:</w:t>
      </w:r>
      <w:r w:rsidDel="00000000" w:rsidR="00000000" w:rsidRPr="00000000">
        <w:rPr>
          <w:rFonts w:ascii="Times New Roman" w:cs="Times New Roman" w:eastAsia="Times New Roman" w:hAnsi="Times New Roman"/>
          <w:sz w:val="24"/>
          <w:szCs w:val="24"/>
          <w:rtl w:val="0"/>
        </w:rPr>
        <w:br w:type="textWrapping"/>
        <w:tab/>
        <w:t xml:space="preserve">Used to retrieve images during the POI dataset creation phase.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ElevenLabs TTS API:</w:t>
      </w:r>
      <w:r w:rsidDel="00000000" w:rsidR="00000000" w:rsidRPr="00000000">
        <w:rPr>
          <w:rFonts w:ascii="Times New Roman" w:cs="Times New Roman" w:eastAsia="Times New Roman" w:hAnsi="Times New Roman"/>
          <w:sz w:val="24"/>
          <w:szCs w:val="24"/>
          <w:rtl w:val="0"/>
        </w:rPr>
        <w:br w:type="textWrapping"/>
        <w:tab/>
        <w:t xml:space="preserve">Used once to generate audio guides.</w:t>
        <w:br w:type="textWrapping"/>
        <w:tab/>
        <w:t xml:space="preserve">The audio files are stored locally and served statically during runtime.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GUIDE keeps all content locally after preprocessing, none of these APIs form part of the system’s runtime dependencies.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2.2.4 System Administrators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actors maintain the system and its local datasets: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Development Team:</w:t>
      </w:r>
      <w:r w:rsidDel="00000000" w:rsidR="00000000" w:rsidRPr="00000000">
        <w:rPr>
          <w:rFonts w:ascii="Times New Roman" w:cs="Times New Roman" w:eastAsia="Times New Roman" w:hAnsi="Times New Roman"/>
          <w:sz w:val="24"/>
          <w:szCs w:val="24"/>
          <w:rtl w:val="0"/>
        </w:rPr>
        <w:br w:type="textWrapping"/>
        <w:tab/>
        <w:t xml:space="preserve">Manages source code, implements new features, fixes defects, and updates system components.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Preparation Operators:</w:t>
      </w:r>
      <w:r w:rsidDel="00000000" w:rsidR="00000000" w:rsidRPr="00000000">
        <w:rPr>
          <w:rFonts w:ascii="Times New Roman" w:cs="Times New Roman" w:eastAsia="Times New Roman" w:hAnsi="Times New Roman"/>
          <w:sz w:val="24"/>
          <w:szCs w:val="24"/>
          <w:rtl w:val="0"/>
        </w:rPr>
        <w:br w:type="textWrapping"/>
        <w:tab/>
        <w:t xml:space="preserve">Responsible for preprocessing POI datasets—fetching descriptions, images, and audio files—and updating the local repository as needed.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System Operators:</w:t>
      </w:r>
      <w:r w:rsidDel="00000000" w:rsidR="00000000" w:rsidRPr="00000000">
        <w:rPr>
          <w:rFonts w:ascii="Times New Roman" w:cs="Times New Roman" w:eastAsia="Times New Roman" w:hAnsi="Times New Roman"/>
          <w:sz w:val="24"/>
          <w:szCs w:val="24"/>
          <w:rtl w:val="0"/>
        </w:rPr>
        <w:br w:type="textWrapping"/>
        <w:tab/>
        <w:t xml:space="preserve">Deploy and monitor the backend service, routing engine (OSRM), and storage environment to ensure availability and performance.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administrators interact with the system outside runtime, primarily through development, deployment, or dataset preparation tools. There is no separate admin UI exposed to the public.</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Architectural Views</w:t>
        <w:br w:type="textWrapping"/>
      </w:r>
    </w:p>
    <w:p w:rsidR="00000000" w:rsidDel="00000000" w:rsidP="00000000" w:rsidRDefault="00000000" w:rsidRPr="00000000" w14:paraId="000000C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GUIDE system is based on a hybrid Layered + Service-Oriented pattern, designed to separate concerns, improve maintainability, and support possible future migration toward a distributed structure. Each view below addresses a specific aspect of the architecture following the 4+1 view model while ensuring the consistency with the system requirements.</w:t>
      </w:r>
    </w:p>
    <w:p w:rsidR="00000000" w:rsidDel="00000000" w:rsidP="00000000" w:rsidRDefault="00000000" w:rsidRPr="00000000" w14:paraId="000000C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Logical View</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view focuses on the main functional components that form the GUIDE and their respective responsibilities.</w:t>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Modules:</w:t>
      </w:r>
    </w:p>
    <w:p w:rsidR="00000000" w:rsidDel="00000000" w:rsidP="00000000" w:rsidRDefault="00000000" w:rsidRPr="00000000" w14:paraId="000000C9">
      <w:pPr>
        <w:numPr>
          <w:ilvl w:val="0"/>
          <w:numId w:val="10"/>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Layer (Web UI):</w:t>
      </w:r>
    </w:p>
    <w:p w:rsidR="00000000" w:rsidDel="00000000" w:rsidP="00000000" w:rsidRDefault="00000000" w:rsidRPr="00000000" w14:paraId="000000CA">
      <w:pPr>
        <w:numPr>
          <w:ilvl w:val="1"/>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user interface in the browser.</w:t>
      </w:r>
    </w:p>
    <w:p w:rsidR="00000000" w:rsidDel="00000000" w:rsidP="00000000" w:rsidRDefault="00000000" w:rsidRPr="00000000" w14:paraId="000000CB">
      <w:pPr>
        <w:numPr>
          <w:ilvl w:val="1"/>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user inputs such as location, trip duration, preferences etc.</w:t>
      </w:r>
    </w:p>
    <w:p w:rsidR="00000000" w:rsidDel="00000000" w:rsidP="00000000" w:rsidRDefault="00000000" w:rsidRPr="00000000" w14:paraId="000000CC">
      <w:pPr>
        <w:numPr>
          <w:ilvl w:val="1"/>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generated route on an interactive map.</w:t>
      </w:r>
    </w:p>
    <w:p w:rsidR="00000000" w:rsidDel="00000000" w:rsidP="00000000" w:rsidRDefault="00000000" w:rsidRPr="00000000" w14:paraId="000000CD">
      <w:pPr>
        <w:numPr>
          <w:ilvl w:val="1"/>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POIs, details about POIs and audio playback controls.</w:t>
      </w:r>
    </w:p>
    <w:p w:rsidR="00000000" w:rsidDel="00000000" w:rsidP="00000000" w:rsidRDefault="00000000" w:rsidRPr="00000000" w14:paraId="000000CE">
      <w:pPr>
        <w:numPr>
          <w:ilvl w:val="0"/>
          <w:numId w:val="10"/>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w:t>
      </w:r>
    </w:p>
    <w:p w:rsidR="00000000" w:rsidDel="00000000" w:rsidP="00000000" w:rsidRDefault="00000000" w:rsidRPr="00000000" w14:paraId="000000CF">
      <w:pPr>
        <w:numPr>
          <w:ilvl w:val="1"/>
          <w:numId w:val="10"/>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 Generator Module</w:t>
      </w:r>
    </w:p>
    <w:p w:rsidR="00000000" w:rsidDel="00000000" w:rsidP="00000000" w:rsidRDefault="00000000" w:rsidRPr="00000000" w14:paraId="000000D0">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user input and constructs routing requests.</w:t>
      </w:r>
    </w:p>
    <w:p w:rsidR="00000000" w:rsidDel="00000000" w:rsidP="00000000" w:rsidRDefault="00000000" w:rsidRPr="00000000" w14:paraId="000000D1">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the OSRM Routing Service for shortest/optimal paths.</w:t>
      </w:r>
    </w:p>
    <w:p w:rsidR="00000000" w:rsidDel="00000000" w:rsidP="00000000" w:rsidRDefault="00000000" w:rsidRPr="00000000" w14:paraId="000000D2">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itinerary logic such as ordering POIs, daily splits, constraints etc.</w:t>
      </w:r>
    </w:p>
    <w:p w:rsidR="00000000" w:rsidDel="00000000" w:rsidP="00000000" w:rsidRDefault="00000000" w:rsidRPr="00000000" w14:paraId="000000D3">
      <w:pPr>
        <w:numPr>
          <w:ilvl w:val="1"/>
          <w:numId w:val="10"/>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 Selection &amp; Recommendation Module</w:t>
      </w:r>
    </w:p>
    <w:p w:rsidR="00000000" w:rsidDel="00000000" w:rsidP="00000000" w:rsidRDefault="00000000" w:rsidRPr="00000000" w14:paraId="000000D4">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POIs based on city, category, and user preferences.</w:t>
      </w:r>
    </w:p>
    <w:p w:rsidR="00000000" w:rsidDel="00000000" w:rsidP="00000000" w:rsidRDefault="00000000" w:rsidRPr="00000000" w14:paraId="000000D5">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selected POIs are compatible with routing and trip duration.</w:t>
      </w:r>
    </w:p>
    <w:p w:rsidR="00000000" w:rsidDel="00000000" w:rsidP="00000000" w:rsidRDefault="00000000" w:rsidRPr="00000000" w14:paraId="000000D6">
      <w:pPr>
        <w:numPr>
          <w:ilvl w:val="1"/>
          <w:numId w:val="10"/>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Delivery Module</w:t>
      </w:r>
    </w:p>
    <w:p w:rsidR="00000000" w:rsidDel="00000000" w:rsidP="00000000" w:rsidRDefault="00000000" w:rsidRPr="00000000" w14:paraId="000000D7">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POI metadata.</w:t>
      </w:r>
    </w:p>
    <w:p w:rsidR="00000000" w:rsidDel="00000000" w:rsidP="00000000" w:rsidRDefault="00000000" w:rsidRPr="00000000" w14:paraId="000000D8">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each selected POI with its generated audio file.</w:t>
      </w:r>
    </w:p>
    <w:p w:rsidR="00000000" w:rsidDel="00000000" w:rsidP="00000000" w:rsidRDefault="00000000" w:rsidRPr="00000000" w14:paraId="000000D9">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Formats responses for the UI.</w:t>
      </w:r>
    </w:p>
    <w:p w:rsidR="00000000" w:rsidDel="00000000" w:rsidP="00000000" w:rsidRDefault="00000000" w:rsidRPr="00000000" w14:paraId="000000DA">
      <w:pPr>
        <w:numPr>
          <w:ilvl w:val="0"/>
          <w:numId w:val="14"/>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Layer</w:t>
      </w:r>
    </w:p>
    <w:p w:rsidR="00000000" w:rsidDel="00000000" w:rsidP="00000000" w:rsidRDefault="00000000" w:rsidRPr="00000000" w14:paraId="000000DB">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 Repository</w:t>
      </w:r>
    </w:p>
    <w:p w:rsidR="00000000" w:rsidDel="00000000" w:rsidP="00000000" w:rsidRDefault="00000000" w:rsidRPr="00000000" w14:paraId="000000DC">
      <w:pPr>
        <w:numPr>
          <w:ilvl w:val="2"/>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static POI datasets created by the team.</w:t>
      </w:r>
    </w:p>
    <w:p w:rsidR="00000000" w:rsidDel="00000000" w:rsidP="00000000" w:rsidRDefault="00000000" w:rsidRPr="00000000" w14:paraId="000000DD">
      <w:pPr>
        <w:numPr>
          <w:ilvl w:val="2"/>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references to locally stored images and audio files.</w:t>
      </w:r>
    </w:p>
    <w:p w:rsidR="00000000" w:rsidDel="00000000" w:rsidP="00000000" w:rsidRDefault="00000000" w:rsidRPr="00000000" w14:paraId="000000DE">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&amp; Cache Store</w:t>
      </w:r>
    </w:p>
    <w:p w:rsidR="00000000" w:rsidDel="00000000" w:rsidP="00000000" w:rsidRDefault="00000000" w:rsidRPr="00000000" w14:paraId="000000DF">
      <w:pPr>
        <w:numPr>
          <w:ilvl w:val="2"/>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configuration parameters (routing profiles, city definitions etc.).</w:t>
      </w:r>
    </w:p>
    <w:p w:rsidR="00000000" w:rsidDel="00000000" w:rsidP="00000000" w:rsidRDefault="00000000" w:rsidRPr="00000000" w14:paraId="000000E0">
      <w:pPr>
        <w:numPr>
          <w:ilvl w:val="2"/>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caches frequently used routes or POI subsets.</w:t>
      </w:r>
      <w:r w:rsidDel="00000000" w:rsidR="00000000" w:rsidRPr="00000000">
        <w:rPr>
          <w:rtl w:val="0"/>
        </w:rPr>
      </w:r>
    </w:p>
    <w:p w:rsidR="00000000" w:rsidDel="00000000" w:rsidP="00000000" w:rsidRDefault="00000000" w:rsidRPr="00000000" w14:paraId="000000E1">
      <w:pPr>
        <w:numPr>
          <w:ilvl w:val="0"/>
          <w:numId w:val="16"/>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Layer</w:t>
      </w:r>
    </w:p>
    <w:p w:rsidR="00000000" w:rsidDel="00000000" w:rsidP="00000000" w:rsidRDefault="00000000" w:rsidRPr="00000000" w14:paraId="000000E2">
      <w:pPr>
        <w:numPr>
          <w:ilvl w:val="1"/>
          <w:numId w:val="16"/>
        </w:numPr>
        <w:spacing w:after="0" w:afterAutospacing="0"/>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OSM / Map Tile Integration [23]</w:t>
      </w:r>
    </w:p>
    <w:p w:rsidR="00000000" w:rsidDel="00000000" w:rsidP="00000000" w:rsidRDefault="00000000" w:rsidRPr="00000000" w14:paraId="000000E3">
      <w:pPr>
        <w:numPr>
          <w:ilvl w:val="2"/>
          <w:numId w:val="16"/>
        </w:numPr>
        <w:spacing w:after="0" w:afterAutospacing="0"/>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Provides base map tiles and layers to the frontend map component.</w:t>
      </w:r>
    </w:p>
    <w:p w:rsidR="00000000" w:rsidDel="00000000" w:rsidP="00000000" w:rsidRDefault="00000000" w:rsidRPr="00000000" w14:paraId="000000E4">
      <w:pPr>
        <w:numPr>
          <w:ilvl w:val="1"/>
          <w:numId w:val="16"/>
        </w:numPr>
        <w:spacing w:after="0" w:afterAutospacing="0"/>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OSRM Routing Integration [25]</w:t>
      </w:r>
    </w:p>
    <w:p w:rsidR="00000000" w:rsidDel="00000000" w:rsidP="00000000" w:rsidRDefault="00000000" w:rsidRPr="00000000" w14:paraId="000000E5">
      <w:pPr>
        <w:numPr>
          <w:ilvl w:val="2"/>
          <w:numId w:val="16"/>
        </w:numPr>
        <w:spacing w:after="0" w:afterAutospacing="0"/>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Exposes a simplified interface for sending routing requests and parsing route responses.</w:t>
      </w:r>
    </w:p>
    <w:p w:rsidR="00000000" w:rsidDel="00000000" w:rsidP="00000000" w:rsidRDefault="00000000" w:rsidRPr="00000000" w14:paraId="000000E6">
      <w:pPr>
        <w:numPr>
          <w:ilvl w:val="1"/>
          <w:numId w:val="16"/>
        </w:numPr>
        <w:spacing w:after="0" w:afterAutospacing="0"/>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Static Content Providers</w:t>
      </w:r>
    </w:p>
    <w:p w:rsidR="00000000" w:rsidDel="00000000" w:rsidP="00000000" w:rsidRDefault="00000000" w:rsidRPr="00000000" w14:paraId="000000E7">
      <w:pPr>
        <w:numPr>
          <w:ilvl w:val="2"/>
          <w:numId w:val="16"/>
        </w:numPr>
        <w:spacing w:after="0" w:afterAutospacing="0"/>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Wikimedia/Wikipedia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Flickr </w:t>
      </w: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 Pixabay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are used only during data preparation.</w:t>
      </w:r>
    </w:p>
    <w:p w:rsidR="00000000" w:rsidDel="00000000" w:rsidP="00000000" w:rsidRDefault="00000000" w:rsidRPr="00000000" w14:paraId="000000E8">
      <w:pPr>
        <w:numPr>
          <w:ilvl w:val="2"/>
          <w:numId w:val="16"/>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 runtime, the system reads pre-fetched data from the local database and file storage.</w:t>
      </w:r>
      <w:r w:rsidDel="00000000" w:rsidR="00000000" w:rsidRPr="00000000">
        <w:rPr>
          <w:rtl w:val="0"/>
        </w:rPr>
      </w:r>
    </w:p>
    <w:p w:rsidR="00000000" w:rsidDel="00000000" w:rsidP="00000000" w:rsidRDefault="00000000" w:rsidRPr="00000000" w14:paraId="000000E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Process View</w:t>
      </w:r>
    </w:p>
    <w:p w:rsidR="00000000" w:rsidDel="00000000" w:rsidP="00000000" w:rsidRDefault="00000000" w:rsidRPr="00000000" w14:paraId="000000E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view describes the runtime behavior of GUIDE, including the main processes, threads, and interactions during typical scenarios.</w:t>
      </w:r>
    </w:p>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Runtime Components</w:t>
      </w:r>
    </w:p>
    <w:p w:rsidR="00000000" w:rsidDel="00000000" w:rsidP="00000000" w:rsidRDefault="00000000" w:rsidRPr="00000000" w14:paraId="000000EC">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(Client)</w:t>
      </w:r>
    </w:p>
    <w:p w:rsidR="00000000" w:rsidDel="00000000" w:rsidP="00000000" w:rsidRDefault="00000000" w:rsidRPr="00000000" w14:paraId="000000ED">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the JavaScript front-end.</w:t>
      </w:r>
    </w:p>
    <w:p w:rsidR="00000000" w:rsidDel="00000000" w:rsidP="00000000" w:rsidRDefault="00000000" w:rsidRPr="00000000" w14:paraId="000000EE">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HTTP requests to the backend.</w:t>
      </w:r>
    </w:p>
    <w:p w:rsidR="00000000" w:rsidDel="00000000" w:rsidP="00000000" w:rsidRDefault="00000000" w:rsidRPr="00000000" w14:paraId="000000EF">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map rendering and user interactions.</w:t>
      </w:r>
    </w:p>
    <w:p w:rsidR="00000000" w:rsidDel="00000000" w:rsidP="00000000" w:rsidRDefault="00000000" w:rsidRPr="00000000" w14:paraId="000000F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Web Server</w:t>
      </w:r>
    </w:p>
    <w:p w:rsidR="00000000" w:rsidDel="00000000" w:rsidP="00000000" w:rsidRDefault="00000000" w:rsidRPr="00000000" w14:paraId="000000F1">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as a stateless HTTP API service.</w:t>
      </w:r>
    </w:p>
    <w:p w:rsidR="00000000" w:rsidDel="00000000" w:rsidP="00000000" w:rsidRDefault="00000000" w:rsidRPr="00000000" w14:paraId="000000F2">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Spawns worker processes/threads to handle concurrent requests.</w:t>
      </w:r>
    </w:p>
    <w:p w:rsidR="00000000" w:rsidDel="00000000" w:rsidP="00000000" w:rsidRDefault="00000000" w:rsidRPr="00000000" w14:paraId="000000F3">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Delegates intensive tasks (routing, POI filtering) to internal modules.</w:t>
      </w:r>
    </w:p>
    <w:p w:rsidR="00000000" w:rsidDel="00000000" w:rsidP="00000000" w:rsidRDefault="00000000" w:rsidRPr="00000000" w14:paraId="000000F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Service</w:t>
      </w:r>
      <w:r w:rsidDel="00000000" w:rsidR="00000000" w:rsidRPr="00000000">
        <w:rPr>
          <w:rFonts w:ascii="Times New Roman" w:cs="Times New Roman" w:eastAsia="Times New Roman" w:hAnsi="Times New Roman"/>
          <w:b w:val="1"/>
          <w:bCs w:val="1"/>
          <w:sz w:val="24"/>
          <w:szCs w:val="24"/>
          <w:rtl w:val="0"/>
        </w:rPr>
        <w:t xml:space="preserve"> [25]</w:t>
      </w:r>
    </w:p>
    <w:p w:rsidR="00000000" w:rsidDel="00000000" w:rsidP="00000000" w:rsidRDefault="00000000" w:rsidRPr="00000000" w14:paraId="000000F5">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as a separate process.</w:t>
      </w:r>
    </w:p>
    <w:p w:rsidR="00000000" w:rsidDel="00000000" w:rsidP="00000000" w:rsidRDefault="00000000" w:rsidRPr="00000000" w14:paraId="000000F6">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routing requests and returns routes in JSON format.</w:t>
      </w:r>
    </w:p>
    <w:p w:rsidR="00000000" w:rsidDel="00000000" w:rsidP="00000000" w:rsidRDefault="00000000" w:rsidRPr="00000000" w14:paraId="000000F7">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Data Store</w:t>
      </w:r>
    </w:p>
    <w:p w:rsidR="00000000" w:rsidDel="00000000" w:rsidP="00000000" w:rsidRDefault="00000000" w:rsidRPr="00000000" w14:paraId="000000F8">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read-only POI datasets and metadata.</w:t>
      </w:r>
    </w:p>
    <w:p w:rsidR="00000000" w:rsidDel="00000000" w:rsidP="00000000" w:rsidRDefault="00000000" w:rsidRPr="00000000" w14:paraId="000000F9">
      <w:pPr>
        <w:numPr>
          <w:ilvl w:val="1"/>
          <w:numId w:val="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file paths/URLs for static media (images, audio).</w:t>
      </w: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Concurrency and Performance Considerations</w:t>
      </w:r>
    </w:p>
    <w:p w:rsidR="00000000" w:rsidDel="00000000" w:rsidP="00000000" w:rsidRDefault="00000000" w:rsidRPr="00000000" w14:paraId="000000FB">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HTTP request is handled independently by worker processes.</w:t>
      </w:r>
    </w:p>
    <w:p w:rsidR="00000000" w:rsidDel="00000000" w:rsidP="00000000" w:rsidRDefault="00000000" w:rsidRPr="00000000" w14:paraId="000000FC">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supports multiple parallel routing requests.</w:t>
      </w:r>
    </w:p>
    <w:p w:rsidR="00000000" w:rsidDel="00000000" w:rsidP="00000000" w:rsidRDefault="00000000" w:rsidRPr="00000000" w14:paraId="000000FD">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reads (data within the GUIDE’s database, no API requests) ensure low latency under load.</w:t>
      </w:r>
    </w:p>
    <w:p w:rsidR="00000000" w:rsidDel="00000000" w:rsidP="00000000" w:rsidRDefault="00000000" w:rsidRPr="00000000" w14:paraId="000000FE">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3.3 Physical View</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view below describes how the system is deployed on hardware nodes and how these nodes communicate with the system.</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Deployment:</w:t>
      </w:r>
    </w:p>
    <w:p w:rsidR="00000000" w:rsidDel="00000000" w:rsidP="00000000" w:rsidRDefault="00000000" w:rsidRPr="00000000" w14:paraId="00000101">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Node</w:t>
      </w:r>
    </w:p>
    <w:p w:rsidR="00000000" w:rsidDel="00000000" w:rsidP="00000000" w:rsidRDefault="00000000" w:rsidRPr="00000000" w14:paraId="00000102">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User's laptop or desktop.</w:t>
      </w:r>
    </w:p>
    <w:p w:rsidR="00000000" w:rsidDel="00000000" w:rsidP="00000000" w:rsidRDefault="00000000" w:rsidRPr="00000000" w14:paraId="00000103">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Web browser, map rendering and audio playback.</w:t>
      </w:r>
    </w:p>
    <w:p w:rsidR="00000000" w:rsidDel="00000000" w:rsidP="00000000" w:rsidRDefault="00000000" w:rsidRPr="00000000" w14:paraId="00000104">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 HTTPS over network/internet.</w:t>
      </w:r>
    </w:p>
    <w:p w:rsidR="00000000" w:rsidDel="00000000" w:rsidP="00000000" w:rsidRDefault="00000000" w:rsidRPr="00000000" w14:paraId="0000010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Server Node:</w:t>
      </w:r>
    </w:p>
    <w:p w:rsidR="00000000" w:rsidDel="00000000" w:rsidP="00000000" w:rsidRDefault="00000000" w:rsidRPr="00000000" w14:paraId="00000106">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Local machine or a server.</w:t>
      </w:r>
    </w:p>
    <w:p w:rsidR="00000000" w:rsidDel="00000000" w:rsidP="00000000" w:rsidRDefault="00000000" w:rsidRPr="00000000" w14:paraId="00000107">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0108">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web server.</w:t>
      </w:r>
    </w:p>
    <w:p w:rsidR="00000000" w:rsidDel="00000000" w:rsidP="00000000" w:rsidRDefault="00000000" w:rsidRPr="00000000" w14:paraId="00000109">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database and configuration files.</w:t>
      </w:r>
    </w:p>
    <w:p w:rsidR="00000000" w:rsidDel="00000000" w:rsidP="00000000" w:rsidRDefault="00000000" w:rsidRPr="00000000" w14:paraId="0000010A">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server for images and audio.</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010C">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for POIs and media.</w:t>
      </w:r>
    </w:p>
    <w:p w:rsidR="00000000" w:rsidDel="00000000" w:rsidP="00000000" w:rsidRDefault="00000000" w:rsidRPr="00000000" w14:paraId="0000010D">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 Server Node:</w:t>
      </w:r>
    </w:p>
    <w:p w:rsidR="00000000" w:rsidDel="00000000" w:rsidP="00000000" w:rsidRDefault="00000000" w:rsidRPr="00000000" w14:paraId="0000010E">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Same machine as the application server or a separate machine.</w:t>
      </w:r>
    </w:p>
    <w:p w:rsidR="00000000" w:rsidDel="00000000" w:rsidP="00000000" w:rsidRDefault="00000000" w:rsidRPr="00000000" w14:paraId="0000010F">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0110">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service </w:t>
      </w:r>
      <w:r w:rsidDel="00000000" w:rsidR="00000000" w:rsidRPr="00000000">
        <w:rPr>
          <w:rFonts w:ascii="Times New Roman" w:cs="Times New Roman" w:eastAsia="Times New Roman" w:hAnsi="Times New Roman"/>
          <w:b w:val="1"/>
          <w:bCs w:val="1"/>
          <w:sz w:val="24"/>
          <w:szCs w:val="24"/>
          <w:rtl w:val="0"/>
        </w:rPr>
        <w:t xml:space="preserve">[25]</w:t>
      </w:r>
    </w:p>
    <w:p w:rsidR="00000000" w:rsidDel="00000000" w:rsidP="00000000" w:rsidRDefault="00000000" w:rsidRPr="00000000" w14:paraId="00000111">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OSM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road network data (updated regularly)</w:t>
      </w:r>
    </w:p>
    <w:p w:rsidR="00000000" w:rsidDel="00000000" w:rsidP="00000000" w:rsidRDefault="00000000" w:rsidRPr="00000000" w14:paraId="00000112">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w:t>
      </w:r>
    </w:p>
    <w:p w:rsidR="00000000" w:rsidDel="00000000" w:rsidP="00000000" w:rsidRDefault="00000000" w:rsidRPr="00000000" w14:paraId="00000113">
      <w:pPr>
        <w:numPr>
          <w:ilvl w:val="2"/>
          <w:numId w:val="1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the backend server via HTTP(S) on an internal network.</w:t>
      </w:r>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Topology:</w:t>
      </w:r>
    </w:p>
    <w:p w:rsidR="00000000" w:rsidDel="00000000" w:rsidP="00000000" w:rsidRDefault="00000000" w:rsidRPr="00000000" w14:paraId="0000011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to Application Server: HTTP(S) requests via API.</w:t>
      </w:r>
    </w:p>
    <w:p w:rsidR="00000000" w:rsidDel="00000000" w:rsidP="00000000" w:rsidRDefault="00000000" w:rsidRPr="00000000" w14:paraId="0000011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to OSRM Service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HTTP(S) requests for route computation and other relevant route/traffic data if needed.</w:t>
      </w:r>
    </w:p>
    <w:p w:rsidR="00000000" w:rsidDel="00000000" w:rsidP="00000000" w:rsidRDefault="00000000" w:rsidRPr="00000000" w14:paraId="0000011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to Local Storage/Database: File or database access (POI databases, images, audio etc.).</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possible to create a setup that uses single or multiple servers. If needed, the single server architecture can be split into multiple servers in the case of increased usage. An example architecture could consist of:</w:t>
      </w:r>
    </w:p>
    <w:p w:rsidR="00000000" w:rsidDel="00000000" w:rsidP="00000000" w:rsidRDefault="00000000" w:rsidRPr="00000000" w14:paraId="00000119">
      <w:pPr>
        <w:numPr>
          <w:ilvl w:val="0"/>
          <w:numId w:val="2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frontend server.</w:t>
      </w:r>
    </w:p>
    <w:p w:rsidR="00000000" w:rsidDel="00000000" w:rsidP="00000000" w:rsidRDefault="00000000" w:rsidRPr="00000000" w14:paraId="0000011A">
      <w:pPr>
        <w:numPr>
          <w:ilvl w:val="0"/>
          <w:numId w:val="2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backend API cluster.</w:t>
      </w:r>
    </w:p>
    <w:p w:rsidR="00000000" w:rsidDel="00000000" w:rsidP="00000000" w:rsidRDefault="00000000" w:rsidRPr="00000000" w14:paraId="0000011B">
      <w:pPr>
        <w:numPr>
          <w:ilvl w:val="0"/>
          <w:numId w:val="2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cluster for OSRM.</w:t>
      </w:r>
    </w:p>
    <w:p w:rsidR="00000000" w:rsidDel="00000000" w:rsidP="00000000" w:rsidRDefault="00000000" w:rsidRPr="00000000" w14:paraId="0000011C">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 for POIs and other necessary data.</w:t>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 and Growth Strategy:</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user traffic increases, the GUIDE deployment will scale by evolving from a single-machine, co-located setup into a horizontally scalable, multi-node topology. The backend is designed as a stateless API layer, enabling multiple identical application instances to run behind a load balancer with simple replication and rolling updates. Static assets can be served via shared object storage or a CDN-like static hosting layer to reduce application server load and improve response times. The routing tier (OSRM) is kept as a dedicated service and can be scaled by running multiple OSRM instances behind an internal load balancer, isolating heavy routing computation from the main API tier. To prevent repeated computation under high concurrency, frequently requested routes and POI responses can be cached with conservative TTL policies, while rate limiting and request timeouts protect the system from overload. Crucially, external content APIs remain preprocessing-only, so runtime scaling does not introduce new third-party coupling; capacity planning focuses on the application, routing, and storage layers that we fully control. This approach allows incremental growth while keeping behavior deterministic and testable via the performance and load-testing criteria defined in the project test and quality plans.</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Development View</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below view focuses on how the system is organized in the codebase and how the team manages implementation and configuration. The script and endpoint names might change when implementing/developing the modules.</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Backend Repository:</w:t>
      </w:r>
      <w:r w:rsidDel="00000000" w:rsidR="00000000" w:rsidRPr="00000000">
        <w:rPr>
          <w:rtl w:val="0"/>
        </w:rPr>
      </w:r>
    </w:p>
    <w:p w:rsidR="00000000" w:rsidDel="00000000" w:rsidP="00000000" w:rsidRDefault="00000000" w:rsidRPr="00000000" w14:paraId="00000123">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/backend</w:t>
      </w:r>
    </w:p>
    <w:p w:rsidR="00000000" w:rsidDel="00000000" w:rsidP="00000000" w:rsidRDefault="00000000" w:rsidRPr="00000000" w14:paraId="00000124">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25">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app/</w:t>
      </w:r>
    </w:p>
    <w:p w:rsidR="00000000" w:rsidDel="00000000" w:rsidP="00000000" w:rsidRDefault="00000000" w:rsidRPr="00000000" w14:paraId="00000126">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color w:val="188038"/>
          <w:sz w:val="20"/>
          <w:szCs w:val="20"/>
          <w:rtl w:val="0"/>
        </w:rPr>
        <w:t xml:space="preserve">main.py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Application entry point</w:t>
      </w:r>
    </w:p>
    <w:p w:rsidR="00000000" w:rsidDel="00000000" w:rsidP="00000000" w:rsidRDefault="00000000" w:rsidRPr="00000000" w14:paraId="00000127">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api/</w:t>
      </w:r>
    </w:p>
    <w:p w:rsidR="00000000" w:rsidDel="00000000" w:rsidP="00000000" w:rsidRDefault="00000000" w:rsidRPr="00000000" w14:paraId="00000128">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routes_api.py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route endpoints </w:t>
      </w:r>
    </w:p>
    <w:p w:rsidR="00000000" w:rsidDel="00000000" w:rsidP="00000000" w:rsidRDefault="00000000" w:rsidRPr="00000000" w14:paraId="00000129">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poi_api.py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POIs endpoints </w:t>
      </w:r>
    </w:p>
    <w:p w:rsidR="00000000" w:rsidDel="00000000" w:rsidP="00000000" w:rsidRDefault="00000000" w:rsidRPr="00000000" w14:paraId="0000012A">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2B">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cor</w:t>
      </w:r>
      <w:r w:rsidDel="00000000" w:rsidR="00000000" w:rsidRPr="00000000">
        <w:rPr>
          <w:rFonts w:ascii="Times New Roman" w:cs="Times New Roman" w:eastAsia="Times New Roman" w:hAnsi="Times New Roman"/>
          <w:b w:val="1"/>
          <w:bCs w:val="1"/>
          <w:color w:val="0e0e0e"/>
          <w:sz w:val="20"/>
          <w:szCs w:val="20"/>
          <w:rtl w:val="0"/>
        </w:rPr>
        <w:t xml:space="preserve">e</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2C">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guide_core.py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GUIDECore class </w:t>
      </w:r>
    </w:p>
    <w:p w:rsidR="00000000" w:rsidDel="00000000" w:rsidP="00000000" w:rsidRDefault="00000000" w:rsidRPr="00000000" w14:paraId="0000012D">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config.py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Configuration loader </w:t>
      </w:r>
    </w:p>
    <w:p w:rsidR="00000000" w:rsidDel="00000000" w:rsidP="00000000" w:rsidRDefault="00000000" w:rsidRPr="00000000" w14:paraId="0000012E">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2F">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services/</w:t>
      </w:r>
    </w:p>
    <w:p w:rsidR="00000000" w:rsidDel="00000000" w:rsidP="00000000" w:rsidRDefault="00000000" w:rsidRPr="00000000" w14:paraId="00000130">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route_service.py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build itineraries, update preferences</w:t>
      </w:r>
    </w:p>
    <w:p w:rsidR="00000000" w:rsidDel="00000000" w:rsidP="00000000" w:rsidRDefault="00000000" w:rsidRPr="00000000" w14:paraId="00000131">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route_engine.py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filter, sort POIs, call OSRM</w:t>
      </w:r>
    </w:p>
    <w:p w:rsidR="00000000" w:rsidDel="00000000" w:rsidP="00000000" w:rsidRDefault="00000000" w:rsidRPr="00000000" w14:paraId="00000132">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osrm_client.py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HTTP calls to OSRM</w:t>
      </w:r>
    </w:p>
    <w:p w:rsidR="00000000" w:rsidDel="00000000" w:rsidP="00000000" w:rsidRDefault="00000000" w:rsidRPr="00000000" w14:paraId="00000133">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poi_repository.py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load, filter POIs</w:t>
      </w:r>
    </w:p>
    <w:p w:rsidR="00000000" w:rsidDel="00000000" w:rsidP="00000000" w:rsidRDefault="00000000" w:rsidRPr="00000000" w14:paraId="00000134">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35">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models/</w:t>
      </w:r>
    </w:p>
    <w:p w:rsidR="00000000" w:rsidDel="00000000" w:rsidP="00000000" w:rsidRDefault="00000000" w:rsidRPr="00000000" w14:paraId="00000136">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POI </w:t>
      </w:r>
    </w:p>
    <w:p w:rsidR="00000000" w:rsidDel="00000000" w:rsidP="00000000" w:rsidRDefault="00000000" w:rsidRPr="00000000" w14:paraId="00000137">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location.py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Location </w:t>
      </w:r>
    </w:p>
    <w:p w:rsidR="00000000" w:rsidDel="00000000" w:rsidP="00000000" w:rsidRDefault="00000000" w:rsidRPr="00000000" w14:paraId="00000138">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route.py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Route &amp; RouteDay </w:t>
      </w:r>
    </w:p>
    <w:p w:rsidR="00000000" w:rsidDel="00000000" w:rsidP="00000000" w:rsidRDefault="00000000" w:rsidRPr="00000000" w14:paraId="00000139">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preferences.py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TravelPreferences </w:t>
      </w:r>
    </w:p>
    <w:p w:rsidR="00000000" w:rsidDel="00000000" w:rsidP="00000000" w:rsidRDefault="00000000" w:rsidRPr="00000000" w14:paraId="0000013A">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3B">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dataprep/             </w:t>
      </w:r>
      <w:r w:rsidDel="00000000" w:rsidR="00000000" w:rsidRPr="00000000">
        <w:rPr>
          <w:rFonts w:ascii="Times New Roman" w:cs="Times New Roman" w:eastAsia="Times New Roman" w:hAnsi="Times New Roman"/>
          <w:sz w:val="20"/>
          <w:szCs w:val="20"/>
          <w:rtl w:val="0"/>
        </w:rPr>
        <w:t xml:space="preserve">   # Static data preparation pipeline </w:t>
      </w:r>
    </w:p>
    <w:p w:rsidR="00000000" w:rsidDel="00000000" w:rsidP="00000000" w:rsidRDefault="00000000" w:rsidRPr="00000000" w14:paraId="0000013C">
      <w:pPr>
        <w:spacing w:after="240" w:before="240" w:line="6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description_service.py</w:t>
      </w:r>
    </w:p>
    <w:p w:rsidR="00000000" w:rsidDel="00000000" w:rsidP="00000000" w:rsidRDefault="00000000" w:rsidRPr="00000000" w14:paraId="0000013D">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image_service.py</w:t>
      </w:r>
      <w:r w:rsidDel="00000000" w:rsidR="00000000" w:rsidRPr="00000000">
        <w:rPr>
          <w:rtl w:val="0"/>
        </w:rPr>
      </w:r>
    </w:p>
    <w:p w:rsidR="00000000" w:rsidDel="00000000" w:rsidP="00000000" w:rsidRDefault="00000000" w:rsidRPr="00000000" w14:paraId="0000013E">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tts_service.py</w:t>
      </w:r>
      <w:r w:rsidDel="00000000" w:rsidR="00000000" w:rsidRPr="00000000">
        <w:rPr>
          <w:rtl w:val="0"/>
        </w:rPr>
      </w:r>
    </w:p>
    <w:p w:rsidR="00000000" w:rsidDel="00000000" w:rsidP="00000000" w:rsidRDefault="00000000" w:rsidRPr="00000000" w14:paraId="0000013F">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poi_generator.py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POIRepositoryGenerator using other preparation files</w:t>
      </w:r>
    </w:p>
    <w:p w:rsidR="00000000" w:rsidDel="00000000" w:rsidP="00000000" w:rsidRDefault="00000000" w:rsidRPr="00000000" w14:paraId="00000140">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41">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static/</w:t>
      </w:r>
    </w:p>
    <w:p w:rsidR="00000000" w:rsidDel="00000000" w:rsidP="00000000" w:rsidRDefault="00000000" w:rsidRPr="00000000" w14:paraId="00000142">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images/              </w:t>
      </w:r>
      <w:r w:rsidDel="00000000" w:rsidR="00000000" w:rsidRPr="00000000">
        <w:rPr>
          <w:rFonts w:ascii="Times New Roman" w:cs="Times New Roman" w:eastAsia="Times New Roman" w:hAnsi="Times New Roman"/>
          <w:sz w:val="20"/>
          <w:szCs w:val="20"/>
          <w:rtl w:val="0"/>
        </w:rPr>
        <w:t xml:space="preserve"># Pre-fetched POI images</w:t>
      </w:r>
    </w:p>
    <w:p w:rsidR="00000000" w:rsidDel="00000000" w:rsidP="00000000" w:rsidRDefault="00000000" w:rsidRPr="00000000" w14:paraId="00000143">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audio/              </w:t>
      </w:r>
      <w:r w:rsidDel="00000000" w:rsidR="00000000" w:rsidRPr="00000000">
        <w:rPr>
          <w:rFonts w:ascii="Times New Roman" w:cs="Times New Roman" w:eastAsia="Times New Roman" w:hAnsi="Times New Roman"/>
          <w:sz w:val="20"/>
          <w:szCs w:val="20"/>
          <w:rtl w:val="0"/>
        </w:rPr>
        <w:t xml:space="preserve"> # TTS audio files</w:t>
      </w:r>
    </w:p>
    <w:p w:rsidR="00000000" w:rsidDel="00000000" w:rsidP="00000000" w:rsidRDefault="00000000" w:rsidRPr="00000000" w14:paraId="00000144">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pois.json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POI dataset (generated offline)</w:t>
      </w:r>
    </w:p>
    <w:p w:rsidR="00000000" w:rsidDel="00000000" w:rsidP="00000000" w:rsidRDefault="00000000" w:rsidRPr="00000000" w14:paraId="00000145">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46">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tests/</w:t>
      </w:r>
    </w:p>
    <w:p w:rsidR="00000000" w:rsidDel="00000000" w:rsidP="00000000" w:rsidRDefault="00000000" w:rsidRPr="00000000" w14:paraId="00000147">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 test_route_engine.py</w:t>
      </w:r>
      <w:r w:rsidDel="00000000" w:rsidR="00000000" w:rsidRPr="00000000">
        <w:rPr>
          <w:rtl w:val="0"/>
        </w:rPr>
      </w:r>
    </w:p>
    <w:p w:rsidR="00000000" w:rsidDel="00000000" w:rsidP="00000000" w:rsidRDefault="00000000" w:rsidRPr="00000000" w14:paraId="00000148">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 test_route_service.py</w:t>
      </w:r>
      <w:r w:rsidDel="00000000" w:rsidR="00000000" w:rsidRPr="00000000">
        <w:rPr>
          <w:rtl w:val="0"/>
        </w:rPr>
      </w:r>
    </w:p>
    <w:p w:rsidR="00000000" w:rsidDel="00000000" w:rsidP="00000000" w:rsidRDefault="00000000" w:rsidRPr="00000000" w14:paraId="00000149">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color w:val="188038"/>
          <w:sz w:val="20"/>
          <w:szCs w:val="20"/>
          <w:rtl w:val="0"/>
        </w:rPr>
        <w:t xml:space="preserve">test_poi_repository.py</w:t>
      </w:r>
      <w:r w:rsidDel="00000000" w:rsidR="00000000" w:rsidRPr="00000000">
        <w:rPr>
          <w:rtl w:val="0"/>
        </w:rPr>
      </w:r>
    </w:p>
    <w:p w:rsidR="00000000" w:rsidDel="00000000" w:rsidP="00000000" w:rsidRDefault="00000000" w:rsidRPr="00000000" w14:paraId="0000014A">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4B">
      <w:pPr>
        <w:spacing w:after="240" w:before="240" w:line="6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requirements.txt</w:t>
      </w:r>
    </w:p>
    <w:p w:rsidR="00000000" w:rsidDel="00000000" w:rsidP="00000000" w:rsidRDefault="00000000" w:rsidRPr="00000000" w14:paraId="0000014C">
      <w:pPr>
        <w:spacing w:after="240" w:before="240" w:line="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Frontend/UI Repository:</w:t>
      </w:r>
    </w:p>
    <w:p w:rsidR="00000000" w:rsidDel="00000000" w:rsidP="00000000" w:rsidRDefault="00000000" w:rsidRPr="00000000" w14:paraId="0000014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template based UI that uses HTML </w:t>
      </w:r>
      <w:r w:rsidDel="00000000" w:rsidR="00000000" w:rsidRPr="00000000">
        <w:rPr>
          <w:rFonts w:ascii="Times New Roman" w:cs="Times New Roman" w:eastAsia="Times New Roman" w:hAnsi="Times New Roman"/>
          <w:b w:val="1"/>
          <w:bCs w:val="1"/>
          <w:rtl w:val="0"/>
        </w:rPr>
        <w:t xml:space="preserve">[14]</w:t>
      </w:r>
      <w:r w:rsidDel="00000000" w:rsidR="00000000" w:rsidRPr="00000000">
        <w:rPr>
          <w:rFonts w:ascii="Times New Roman" w:cs="Times New Roman" w:eastAsia="Times New Roman" w:hAnsi="Times New Roman"/>
          <w:rtl w:val="0"/>
        </w:rPr>
        <w:t xml:space="preserve"> / CSS </w:t>
      </w: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rtl w:val="0"/>
        </w:rPr>
        <w:t xml:space="preserve"> / Javascript.</w:t>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/frontend</w:t>
      </w:r>
    </w:p>
    <w:p w:rsidR="00000000" w:rsidDel="00000000" w:rsidP="00000000" w:rsidRDefault="00000000" w:rsidRPr="00000000" w14:paraId="00000150">
      <w:pPr>
        <w:spacing w:after="240" w:before="240" w:lin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51">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index.html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Main UI</w:t>
      </w:r>
    </w:p>
    <w:p w:rsidR="00000000" w:rsidDel="00000000" w:rsidP="00000000" w:rsidRDefault="00000000" w:rsidRPr="00000000" w14:paraId="00000152">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styles.css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Page and map styling</w:t>
      </w:r>
    </w:p>
    <w:p w:rsidR="00000000" w:rsidDel="00000000" w:rsidP="00000000" w:rsidRDefault="00000000" w:rsidRPr="00000000" w14:paraId="00000153">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app.js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API calls, map rendering, itinerary UI</w:t>
      </w:r>
    </w:p>
    <w:p w:rsidR="00000000" w:rsidDel="00000000" w:rsidP="00000000" w:rsidRDefault="00000000" w:rsidRPr="00000000" w14:paraId="00000154">
      <w:pPr>
        <w:spacing w:after="240" w:before="240" w:lin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components/</w:t>
      </w:r>
    </w:p>
    <w:p w:rsidR="00000000" w:rsidDel="00000000" w:rsidP="00000000" w:rsidRDefault="00000000" w:rsidRPr="00000000" w14:paraId="00000155">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color w:val="188038"/>
          <w:sz w:val="20"/>
          <w:szCs w:val="20"/>
          <w:rtl w:val="0"/>
        </w:rPr>
        <w:t xml:space="preserve">map.js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OSM map logic</w:t>
      </w:r>
    </w:p>
    <w:p w:rsidR="00000000" w:rsidDel="00000000" w:rsidP="00000000" w:rsidRDefault="00000000" w:rsidRPr="00000000" w14:paraId="00000156">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color w:val="188038"/>
          <w:sz w:val="20"/>
          <w:szCs w:val="20"/>
          <w:rtl w:val="0"/>
        </w:rPr>
        <w:t xml:space="preserve">poi_card.js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POI detail and media viewer</w:t>
      </w:r>
    </w:p>
    <w:p w:rsidR="00000000" w:rsidDel="00000000" w:rsidP="00000000" w:rsidRDefault="00000000" w:rsidRPr="00000000" w14:paraId="00000157">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 itinerary_view.js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Itinerary timeline rendering</w:t>
      </w:r>
    </w:p>
    <w:p w:rsidR="00000000" w:rsidDel="00000000" w:rsidP="00000000" w:rsidRDefault="00000000" w:rsidRPr="00000000" w14:paraId="00000158">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Version Control and Branching:</w:t>
      </w:r>
    </w:p>
    <w:p w:rsidR="00000000" w:rsidDel="00000000" w:rsidP="00000000" w:rsidRDefault="00000000" w:rsidRPr="00000000" w14:paraId="0000015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managed using Git and hosted on GitHub.</w:t>
      </w:r>
    </w:p>
    <w:p w:rsidR="00000000" w:rsidDel="00000000" w:rsidP="00000000" w:rsidRDefault="00000000" w:rsidRPr="00000000" w14:paraId="0000015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lightweight but structured branching strategy is applied to ensure controlled development, traceability, and stable releases.</w:t>
      </w:r>
    </w:p>
    <w:p w:rsidR="00000000" w:rsidDel="00000000" w:rsidP="00000000" w:rsidRDefault="00000000" w:rsidRPr="00000000" w14:paraId="0000015C">
      <w:pPr>
        <w:pStyle w:val="Heading3"/>
        <w:keepNext w:val="0"/>
        <w:keepLines w:val="0"/>
        <w:spacing w:after="80" w:before="280" w:lineRule="auto"/>
        <w:ind w:left="720" w:hanging="360"/>
        <w:rPr>
          <w:rFonts w:ascii="Times New Roman" w:cs="Times New Roman" w:eastAsia="Times New Roman" w:hAnsi="Times New Roman"/>
          <w:color w:val="000000"/>
          <w:sz w:val="24"/>
          <w:szCs w:val="24"/>
        </w:rPr>
      </w:pPr>
      <w:bookmarkStart w:colFirst="0" w:colLast="0" w:name="_heading=h.dos38kguqho1" w:id="8"/>
      <w:bookmarkEnd w:id="8"/>
      <w:r w:rsidDel="00000000" w:rsidR="00000000" w:rsidRPr="00000000">
        <w:rPr>
          <w:rFonts w:ascii="Times New Roman" w:cs="Times New Roman" w:eastAsia="Times New Roman" w:hAnsi="Times New Roman"/>
          <w:color w:val="000000"/>
          <w:sz w:val="24"/>
          <w:szCs w:val="24"/>
          <w:rtl w:val="0"/>
        </w:rPr>
        <w:t xml:space="preserve">Main Branches</w:t>
      </w:r>
    </w:p>
    <w:p w:rsidR="00000000" w:rsidDel="00000000" w:rsidP="00000000" w:rsidRDefault="00000000" w:rsidRPr="00000000" w14:paraId="0000015D">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w:t>
        <w:br w:type="textWrapping"/>
      </w:r>
      <w:r w:rsidDel="00000000" w:rsidR="00000000" w:rsidRPr="00000000">
        <w:rPr>
          <w:rFonts w:ascii="Times New Roman" w:cs="Times New Roman" w:eastAsia="Times New Roman" w:hAnsi="Times New Roman"/>
          <w:sz w:val="24"/>
          <w:szCs w:val="24"/>
          <w:rtl w:val="0"/>
        </w:rPr>
        <w:t xml:space="preserve">Contains stable, release-ready code. Only reviewed and tested changes are merged here.</w:t>
      </w:r>
    </w:p>
    <w:p w:rsidR="00000000" w:rsidDel="00000000" w:rsidP="00000000" w:rsidRDefault="00000000" w:rsidRPr="00000000" w14:paraId="0000015E">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develop</w:t>
        <w:br w:type="textWrapping"/>
      </w:r>
      <w:r w:rsidDel="00000000" w:rsidR="00000000" w:rsidRPr="00000000">
        <w:rPr>
          <w:rFonts w:ascii="Times New Roman" w:cs="Times New Roman" w:eastAsia="Times New Roman" w:hAnsi="Times New Roman"/>
          <w:sz w:val="24"/>
          <w:szCs w:val="24"/>
          <w:rtl w:val="0"/>
        </w:rPr>
        <w:t xml:space="preserve">Integration branch for upcoming features. Developers merge feature branches into develop after code review.</w:t>
      </w:r>
    </w:p>
    <w:p w:rsidR="00000000" w:rsidDel="00000000" w:rsidP="00000000" w:rsidRDefault="00000000" w:rsidRPr="00000000" w14:paraId="0000015F">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dataprep/*</w:t>
        <w:br w:type="textWrapping"/>
      </w:r>
      <w:r w:rsidDel="00000000" w:rsidR="00000000" w:rsidRPr="00000000">
        <w:rPr>
          <w:rFonts w:ascii="Times New Roman" w:cs="Times New Roman" w:eastAsia="Times New Roman" w:hAnsi="Times New Roman"/>
          <w:sz w:val="24"/>
          <w:szCs w:val="24"/>
          <w:rtl w:val="0"/>
        </w:rPr>
        <w:t xml:space="preserve">Used for offline POI dataset generation and media preprocessing (images, TTS audio).</w:t>
        <w:br w:type="textWrapping"/>
        <w:t xml:space="preserve">This keeps runtime code separate from data-preparation scripts.</w:t>
      </w:r>
    </w:p>
    <w:p w:rsidR="00000000" w:rsidDel="00000000" w:rsidP="00000000" w:rsidRDefault="00000000" w:rsidRPr="00000000" w14:paraId="00000160">
      <w:pPr>
        <w:pStyle w:val="Heading3"/>
        <w:keepNext w:val="0"/>
        <w:keepLines w:val="0"/>
        <w:spacing w:after="80" w:before="280" w:lineRule="auto"/>
        <w:ind w:left="720" w:hanging="360"/>
        <w:rPr>
          <w:rFonts w:ascii="Times New Roman" w:cs="Times New Roman" w:eastAsia="Times New Roman" w:hAnsi="Times New Roman"/>
          <w:color w:val="000000"/>
          <w:sz w:val="24"/>
          <w:szCs w:val="24"/>
        </w:rPr>
      </w:pPr>
      <w:bookmarkStart w:colFirst="0" w:colLast="0" w:name="_heading=h.1a5he5s5tm6n" w:id="9"/>
      <w:bookmarkEnd w:id="9"/>
      <w:r w:rsidDel="00000000" w:rsidR="00000000" w:rsidRPr="00000000">
        <w:rPr>
          <w:rFonts w:ascii="Times New Roman" w:cs="Times New Roman" w:eastAsia="Times New Roman" w:hAnsi="Times New Roman"/>
          <w:color w:val="000000"/>
          <w:sz w:val="24"/>
          <w:szCs w:val="24"/>
          <w:rtl w:val="0"/>
        </w:rPr>
        <w:t xml:space="preserve">Pull Request Workflow</w:t>
      </w:r>
    </w:p>
    <w:p w:rsidR="00000000" w:rsidDel="00000000" w:rsidP="00000000" w:rsidRDefault="00000000" w:rsidRPr="00000000" w14:paraId="00000161">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feature branch must be merged via a Pull Request (PR).</w:t>
      </w:r>
    </w:p>
    <w:p w:rsidR="00000000" w:rsidDel="00000000" w:rsidP="00000000" w:rsidRDefault="00000000" w:rsidRPr="00000000" w14:paraId="00000162">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PRs require:</w:t>
      </w:r>
    </w:p>
    <w:p w:rsidR="00000000" w:rsidDel="00000000" w:rsidP="00000000" w:rsidRDefault="00000000" w:rsidRPr="00000000" w14:paraId="00000163">
      <w:pPr>
        <w:numPr>
          <w:ilvl w:val="1"/>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reviewer approval</w:t>
      </w:r>
    </w:p>
    <w:p w:rsidR="00000000" w:rsidDel="00000000" w:rsidP="00000000" w:rsidRDefault="00000000" w:rsidRPr="00000000" w14:paraId="00000164">
      <w:pPr>
        <w:numPr>
          <w:ilvl w:val="1"/>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Passing unit tests</w:t>
      </w:r>
    </w:p>
    <w:p w:rsidR="00000000" w:rsidDel="00000000" w:rsidP="00000000" w:rsidRDefault="00000000" w:rsidRPr="00000000" w14:paraId="00000165">
      <w:pPr>
        <w:numPr>
          <w:ilvl w:val="1"/>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Adherence to coding conventions</w:t>
      </w:r>
    </w:p>
    <w:p w:rsidR="00000000" w:rsidDel="00000000" w:rsidP="00000000" w:rsidRDefault="00000000" w:rsidRPr="00000000" w14:paraId="00000166">
      <w:pPr>
        <w:numPr>
          <w:ilvl w:val="0"/>
          <w:numId w:val="2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Direct merges into </w:t>
      </w: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are restricted to ensure release stability.</w:t>
      </w:r>
    </w:p>
    <w:p w:rsidR="00000000" w:rsidDel="00000000" w:rsidP="00000000" w:rsidRDefault="00000000" w:rsidRPr="00000000" w14:paraId="0000016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Practices Used in Development:</w:t>
      </w:r>
    </w:p>
    <w:p w:rsidR="00000000" w:rsidDel="00000000" w:rsidP="00000000" w:rsidRDefault="00000000" w:rsidRPr="00000000" w14:paraId="00000169">
      <w:pPr>
        <w:numPr>
          <w:ilvl w:val="0"/>
          <w:numId w:val="3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 The system is designed to have a clear separation between routing, POI management and presentation logic to support future changes. </w:t>
      </w:r>
    </w:p>
    <w:p w:rsidR="00000000" w:rsidDel="00000000" w:rsidP="00000000" w:rsidRDefault="00000000" w:rsidRPr="00000000" w14:paraId="0000016A">
      <w:pPr>
        <w:numPr>
          <w:ilvl w:val="0"/>
          <w:numId w:val="3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Configuration-driven Behaviour: Use of environment variables and config files in order to avoid hard coded values and credentials.</w:t>
      </w:r>
    </w:p>
    <w:p w:rsidR="00000000" w:rsidDel="00000000" w:rsidP="00000000" w:rsidRDefault="00000000" w:rsidRPr="00000000" w14:paraId="0000016B">
      <w:pPr>
        <w:numPr>
          <w:ilvl w:val="0"/>
          <w:numId w:val="3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p w:rsidR="00000000" w:rsidDel="00000000" w:rsidP="00000000" w:rsidRDefault="00000000" w:rsidRPr="00000000" w14:paraId="0000016C">
      <w:pPr>
        <w:numPr>
          <w:ilvl w:val="1"/>
          <w:numId w:val="31"/>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tests for modules</w:t>
      </w:r>
    </w:p>
    <w:p w:rsidR="00000000" w:rsidDel="00000000" w:rsidP="00000000" w:rsidRDefault="00000000" w:rsidRPr="00000000" w14:paraId="0000016D">
      <w:pPr>
        <w:numPr>
          <w:ilvl w:val="1"/>
          <w:numId w:val="3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 for interactions between different modules and logics.</w:t>
      </w:r>
      <w:r w:rsidDel="00000000" w:rsidR="00000000" w:rsidRPr="00000000">
        <w:rPr>
          <w:rtl w:val="0"/>
        </w:rPr>
      </w:r>
    </w:p>
    <w:p w:rsidR="00000000" w:rsidDel="00000000" w:rsidP="00000000" w:rsidRDefault="00000000" w:rsidRPr="00000000" w14:paraId="0000016E">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Design Decisions</w:t>
        <w:br w:type="textWrapping"/>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summarizes the major architectural and design decisions made for the GUIDE project. The design decisions below collectively ensure that GUIDE satisfies all functional and non-functional requirements defined in the SRS while adhering to the constraints of offline operation, modularity, and open-source compliance.</w:t>
      </w:r>
    </w:p>
    <w:p w:rsidR="00000000" w:rsidDel="00000000" w:rsidP="00000000" w:rsidRDefault="00000000" w:rsidRPr="00000000" w14:paraId="0000017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238sb3up5op2" w:id="10"/>
      <w:bookmarkEnd w:id="10"/>
      <w:r w:rsidDel="00000000" w:rsidR="00000000" w:rsidRPr="00000000">
        <w:rPr>
          <w:rFonts w:ascii="Times New Roman" w:cs="Times New Roman" w:eastAsia="Times New Roman" w:hAnsi="Times New Roman"/>
          <w:color w:val="000000"/>
          <w:sz w:val="26"/>
          <w:szCs w:val="26"/>
          <w:rtl w:val="0"/>
        </w:rPr>
        <w:t xml:space="preserve">4.1 Architectural Pattern Selection</w:t>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Adopt a Hybrid Layered + Service-Oriented Architecture.</w:t>
      </w:r>
    </w:p>
    <w:p w:rsidR="00000000" w:rsidDel="00000000" w:rsidP="00000000" w:rsidRDefault="00000000" w:rsidRPr="00000000" w14:paraId="00000172">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73">
      <w:pPr>
        <w:numPr>
          <w:ilvl w:val="0"/>
          <w:numId w:val="2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layered structure enforces separation of concerns between presentation, application logic, and data handling.</w:t>
      </w:r>
    </w:p>
    <w:p w:rsidR="00000000" w:rsidDel="00000000" w:rsidP="00000000" w:rsidRDefault="00000000" w:rsidRPr="00000000" w14:paraId="00000174">
      <w:pPr>
        <w:numPr>
          <w:ilvl w:val="0"/>
          <w:numId w:val="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Service-oriented decomposition allows future scaling if required.</w:t>
      </w:r>
    </w:p>
    <w:p w:rsidR="00000000" w:rsidDel="00000000" w:rsidP="00000000" w:rsidRDefault="00000000" w:rsidRPr="00000000" w14:paraId="0000017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pd6jswa0qtot" w:id="11"/>
      <w:bookmarkEnd w:id="11"/>
      <w:r w:rsidDel="00000000" w:rsidR="00000000" w:rsidRPr="00000000">
        <w:rPr>
          <w:rFonts w:ascii="Times New Roman" w:cs="Times New Roman" w:eastAsia="Times New Roman" w:hAnsi="Times New Roman"/>
          <w:color w:val="000000"/>
          <w:sz w:val="26"/>
          <w:szCs w:val="26"/>
          <w:rtl w:val="0"/>
        </w:rPr>
        <w:t xml:space="preserve">4.2 Routing Engine and Map Data</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Decision:</w:t>
      </w:r>
      <w:r w:rsidDel="00000000" w:rsidR="00000000" w:rsidRPr="00000000">
        <w:rPr>
          <w:rFonts w:ascii="Times New Roman" w:cs="Times New Roman" w:eastAsia="Times New Roman" w:hAnsi="Times New Roman"/>
          <w:sz w:val="26"/>
          <w:szCs w:val="26"/>
          <w:rtl w:val="0"/>
        </w:rPr>
        <w:t xml:space="preserve"> Use Open Source Routing Machine (OSRM) </w:t>
      </w: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Fonts w:ascii="Times New Roman" w:cs="Times New Roman" w:eastAsia="Times New Roman" w:hAnsi="Times New Roman"/>
          <w:sz w:val="26"/>
          <w:szCs w:val="26"/>
          <w:rtl w:val="0"/>
        </w:rPr>
        <w:t xml:space="preserve"> with OpenStreetMap (OSM) </w:t>
      </w:r>
      <w:r w:rsidDel="00000000" w:rsidR="00000000" w:rsidRPr="00000000">
        <w:rPr>
          <w:rFonts w:ascii="Times New Roman" w:cs="Times New Roman" w:eastAsia="Times New Roman" w:hAnsi="Times New Roman"/>
          <w:b w:val="1"/>
          <w:bCs w:val="1"/>
          <w:sz w:val="26"/>
          <w:szCs w:val="26"/>
          <w:rtl w:val="0"/>
        </w:rPr>
        <w:t xml:space="preserve">[23]</w:t>
      </w:r>
      <w:r w:rsidDel="00000000" w:rsidR="00000000" w:rsidRPr="00000000">
        <w:rPr>
          <w:rFonts w:ascii="Times New Roman" w:cs="Times New Roman" w:eastAsia="Times New Roman" w:hAnsi="Times New Roman"/>
          <w:sz w:val="26"/>
          <w:szCs w:val="26"/>
          <w:rtl w:val="0"/>
        </w:rPr>
        <w:t xml:space="preserve"> data instead of commercial APIs.</w:t>
      </w:r>
    </w:p>
    <w:p w:rsidR="00000000" w:rsidDel="00000000" w:rsidP="00000000" w:rsidRDefault="00000000" w:rsidRPr="00000000" w14:paraId="00000177">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Reason:</w:t>
      </w:r>
    </w:p>
    <w:p w:rsidR="00000000" w:rsidDel="00000000" w:rsidP="00000000" w:rsidRDefault="00000000" w:rsidRPr="00000000" w14:paraId="00000178">
      <w:pPr>
        <w:numPr>
          <w:ilvl w:val="0"/>
          <w:numId w:val="15"/>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Supports full offline routing using pre-downloaded OSM extracts.</w:t>
      </w:r>
    </w:p>
    <w:p w:rsidR="00000000" w:rsidDel="00000000" w:rsidP="00000000" w:rsidRDefault="00000000" w:rsidRPr="00000000" w14:paraId="00000179">
      <w:pPr>
        <w:numPr>
          <w:ilvl w:val="0"/>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Avoids API quota limitations and key expiration risks identified in RISK 2(GUIDE-PMP in 5. Section Risk 2)[34].</w:t>
      </w:r>
    </w:p>
    <w:p w:rsidR="00000000" w:rsidDel="00000000" w:rsidP="00000000" w:rsidRDefault="00000000" w:rsidRPr="00000000" w14:paraId="0000017A">
      <w:pPr>
        <w:numPr>
          <w:ilvl w:val="0"/>
          <w:numId w:val="1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Open-source stack aligns with project constraints and academic requirements.</w:t>
      </w:r>
      <w:r w:rsidDel="00000000" w:rsidR="00000000" w:rsidRPr="00000000">
        <w:rPr>
          <w:rtl w:val="0"/>
        </w:rPr>
      </w:r>
    </w:p>
    <w:p w:rsidR="00000000" w:rsidDel="00000000" w:rsidP="00000000" w:rsidRDefault="00000000" w:rsidRPr="00000000" w14:paraId="0000017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o5990jpzw4v8" w:id="12"/>
      <w:bookmarkEnd w:id="12"/>
      <w:r w:rsidDel="00000000" w:rsidR="00000000" w:rsidRPr="00000000">
        <w:rPr>
          <w:rFonts w:ascii="Times New Roman" w:cs="Times New Roman" w:eastAsia="Times New Roman" w:hAnsi="Times New Roman"/>
          <w:color w:val="000000"/>
          <w:sz w:val="26"/>
          <w:szCs w:val="26"/>
          <w:rtl w:val="0"/>
        </w:rPr>
        <w:t xml:space="preserve">4.3 Data Management and Storage</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Maintain a local static repository of Points of Interest (POIs), images, and audio files.</w:t>
      </w:r>
    </w:p>
    <w:p w:rsidR="00000000" w:rsidDel="00000000" w:rsidP="00000000" w:rsidRDefault="00000000" w:rsidRPr="00000000" w14:paraId="0000017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7E">
      <w:pPr>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offline functionality (no runtime dependency on external APIs).</w:t>
      </w:r>
    </w:p>
    <w:p w:rsidR="00000000" w:rsidDel="00000000" w:rsidP="00000000" w:rsidRDefault="00000000" w:rsidRPr="00000000" w14:paraId="0000017F">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response times and ensures predictable behavior.</w:t>
      </w:r>
    </w:p>
    <w:p w:rsidR="00000000" w:rsidDel="00000000" w:rsidP="00000000" w:rsidRDefault="00000000" w:rsidRPr="00000000" w14:paraId="00000180">
      <w:pPr>
        <w:numPr>
          <w:ilvl w:val="0"/>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Simplifies privacy and data control by eliminating dynamic external calls.</w:t>
      </w:r>
    </w:p>
    <w:p w:rsidR="00000000" w:rsidDel="00000000" w:rsidP="00000000" w:rsidRDefault="00000000" w:rsidRPr="00000000" w14:paraId="0000018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z6v1jljxy2tm" w:id="13"/>
      <w:bookmarkEnd w:id="13"/>
      <w:r w:rsidDel="00000000" w:rsidR="00000000" w:rsidRPr="00000000">
        <w:rPr>
          <w:rFonts w:ascii="Times New Roman" w:cs="Times New Roman" w:eastAsia="Times New Roman" w:hAnsi="Times New Roman"/>
          <w:color w:val="000000"/>
          <w:sz w:val="26"/>
          <w:szCs w:val="26"/>
          <w:rtl w:val="0"/>
        </w:rPr>
        <w:t xml:space="preserve">4.4 Technology Stack</w:t>
      </w:r>
    </w:p>
    <w:p w:rsidR="00000000" w:rsidDel="00000000" w:rsidP="00000000" w:rsidRDefault="00000000" w:rsidRPr="00000000" w14:paraId="000001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p w:rsidR="00000000" w:rsidDel="00000000" w:rsidP="00000000" w:rsidRDefault="00000000" w:rsidRPr="00000000" w14:paraId="0000018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Framework:</w:t>
      </w:r>
      <w:r w:rsidDel="00000000" w:rsidR="00000000" w:rsidRPr="00000000">
        <w:rPr>
          <w:rFonts w:ascii="Times New Roman" w:cs="Times New Roman" w:eastAsia="Times New Roman" w:hAnsi="Times New Roman"/>
          <w:sz w:val="24"/>
          <w:szCs w:val="24"/>
          <w:rtl w:val="0"/>
        </w:rPr>
        <w:t xml:space="preserve"> Python </w:t>
      </w:r>
      <w:r w:rsidDel="00000000" w:rsidR="00000000" w:rsidRPr="00000000">
        <w:rPr>
          <w:rFonts w:ascii="Times New Roman" w:cs="Times New Roman" w:eastAsia="Times New Roman" w:hAnsi="Times New Roman"/>
          <w:b w:val="1"/>
          <w:b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(FastAPI </w:t>
      </w:r>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 Flask)</w:t>
      </w:r>
    </w:p>
    <w:p w:rsidR="00000000" w:rsidDel="00000000" w:rsidP="00000000" w:rsidRDefault="00000000" w:rsidRPr="00000000" w14:paraId="0000018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 CSS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 JavaScript</w:t>
      </w:r>
    </w:p>
    <w:p w:rsidR="00000000" w:rsidDel="00000000" w:rsidP="00000000" w:rsidRDefault="00000000" w:rsidRPr="00000000" w14:paraId="0000018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OSRM </w:t>
      </w:r>
      <w:r w:rsidDel="00000000" w:rsidR="00000000" w:rsidRPr="00000000">
        <w:rPr>
          <w:rFonts w:ascii="Times New Roman" w:cs="Times New Roman" w:eastAsia="Times New Roman" w:hAnsi="Times New Roman"/>
          <w:b w:val="1"/>
          <w:bCs w:val="1"/>
          <w:sz w:val="24"/>
          <w:szCs w:val="24"/>
          <w:rtl w:val="0"/>
        </w:rPr>
        <w:t xml:space="preserve">[25]</w:t>
      </w:r>
    </w:p>
    <w:p w:rsidR="00000000" w:rsidDel="00000000" w:rsidP="00000000" w:rsidRDefault="00000000" w:rsidRPr="00000000" w14:paraId="00000187">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Local JSON/SQLite repository (read-only)</w:t>
      </w:r>
    </w:p>
    <w:p w:rsidR="00000000" w:rsidDel="00000000" w:rsidP="00000000" w:rsidRDefault="00000000" w:rsidRPr="00000000" w14:paraId="0000018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89">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offers rich data handling and geospatial libraries.</w:t>
      </w:r>
    </w:p>
    <w:p w:rsidR="00000000" w:rsidDel="00000000" w:rsidP="00000000" w:rsidRDefault="00000000" w:rsidRPr="00000000" w14:paraId="0000018A">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supports modular REST architecture and asynchronous operations.</w:t>
      </w:r>
    </w:p>
    <w:p w:rsidR="00000000" w:rsidDel="00000000" w:rsidP="00000000" w:rsidRDefault="00000000" w:rsidRPr="00000000" w14:paraId="0000018B">
      <w:pPr>
        <w:numPr>
          <w:ilvl w:val="0"/>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frontend suits academic and prototype-level deployment.</w:t>
      </w:r>
      <w:r w:rsidDel="00000000" w:rsidR="00000000" w:rsidRPr="00000000">
        <w:rPr>
          <w:rtl w:val="0"/>
        </w:rPr>
      </w:r>
    </w:p>
    <w:p w:rsidR="00000000" w:rsidDel="00000000" w:rsidP="00000000" w:rsidRDefault="00000000" w:rsidRPr="00000000" w14:paraId="0000018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3b6zi6yq4lo7" w:id="14"/>
      <w:bookmarkEnd w:id="14"/>
      <w:r w:rsidDel="00000000" w:rsidR="00000000" w:rsidRPr="00000000">
        <w:rPr>
          <w:rFonts w:ascii="Times New Roman" w:cs="Times New Roman" w:eastAsia="Times New Roman" w:hAnsi="Times New Roman"/>
          <w:color w:val="000000"/>
          <w:sz w:val="26"/>
          <w:szCs w:val="26"/>
          <w:rtl w:val="0"/>
        </w:rPr>
        <w:t xml:space="preserve">4.5 Performance and Scalability Considerations</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Use stateless backend design with optional caching.</w:t>
      </w:r>
    </w:p>
    <w:p w:rsidR="00000000" w:rsidDel="00000000" w:rsidP="00000000" w:rsidRDefault="00000000" w:rsidRPr="00000000" w14:paraId="0000018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8F">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API allows concurrent processing of multiple route requests.</w:t>
      </w:r>
    </w:p>
    <w:p w:rsidR="00000000" w:rsidDel="00000000" w:rsidP="00000000" w:rsidRDefault="00000000" w:rsidRPr="00000000" w14:paraId="00000190">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In-memory or file-based caching can accelerate repeated POI queries.</w:t>
      </w:r>
    </w:p>
    <w:p w:rsidR="00000000" w:rsidDel="00000000" w:rsidP="00000000" w:rsidRDefault="00000000" w:rsidRPr="00000000" w14:paraId="00000191">
      <w:pPr>
        <w:numPr>
          <w:ilvl w:val="0"/>
          <w:numId w:val="5"/>
        </w:numPr>
        <w:spacing w:after="240" w:before="0" w:beforeAutospacing="0" w:lineRule="auto"/>
        <w:ind w:left="1440" w:hanging="360"/>
        <w:rPr>
          <w:rFonts w:ascii="Times New Roman" w:cs="Times New Roman" w:eastAsia="Times New Roman" w:hAnsi="Times New Roman"/>
          <w:sz w:val="24"/>
          <w:szCs w:val="24"/>
        </w:rPr>
      </w:pPr>
      <w:sdt>
        <w:sdtPr>
          <w:id w:val="-690506892"/>
          <w:tag w:val="goog_rdk_0"/>
        </w:sdtPr>
        <w:sdtContent>
          <w:r w:rsidDel="00000000" w:rsidR="00000000" w:rsidRPr="00000000">
            <w:rPr>
              <w:rFonts w:ascii="Gungsuh" w:cs="Gungsuh" w:eastAsia="Gungsuh" w:hAnsi="Gungsuh"/>
              <w:sz w:val="24"/>
              <w:szCs w:val="24"/>
              <w:rtl w:val="0"/>
            </w:rPr>
            <w:t xml:space="preserve">Ensures route generation time ≤ 5 seconds (as per design constraint C3).</w:t>
          </w:r>
        </w:sdtContent>
      </w:sdt>
    </w:p>
    <w:p w:rsidR="00000000" w:rsidDel="00000000" w:rsidP="00000000" w:rsidRDefault="00000000" w:rsidRPr="00000000" w14:paraId="0000019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 Compliance and Standards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(Guided User Itinerary &amp; Destination Explorer) system adheres to multiple design, security, and quality standards to ensure reliability, maintainability, interoperability, and ethical compliance. The following standards are applied throughout the project lifecycle. These standards were selected to ensure that the GUIDE system is developed using recognized best practices in software engineering, data management, security, and user experience. Compliance with these standards supports the project's goals of reliability, maintainability, scalability, and ethical responsibility, while also facilitating future enhancements and third-party integrations.</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covdgbh3di03" w:id="15"/>
      <w:bookmarkEnd w:id="15"/>
      <w:r w:rsidDel="00000000" w:rsidR="00000000" w:rsidRPr="00000000">
        <w:rPr>
          <w:rFonts w:ascii="Times New Roman" w:cs="Times New Roman" w:eastAsia="Times New Roman" w:hAnsi="Times New Roman"/>
          <w:color w:val="000000"/>
          <w:sz w:val="24"/>
          <w:szCs w:val="24"/>
          <w:rtl w:val="0"/>
        </w:rPr>
        <w:t xml:space="preserve">5.1 Software Engineering Standards</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830-1998</w:t>
      </w:r>
      <w:r w:rsidDel="00000000" w:rsidR="00000000" w:rsidRPr="00000000">
        <w:rPr>
          <w:rFonts w:ascii="Times New Roman" w:cs="Times New Roman" w:eastAsia="Times New Roman" w:hAnsi="Times New Roman"/>
          <w:sz w:val="24"/>
          <w:szCs w:val="24"/>
          <w:rtl w:val="0"/>
        </w:rPr>
        <w:t xml:space="preserve"> (SRS Specification Standard): Used in preparing the SRS document. [2]</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1016-2009</w:t>
      </w:r>
      <w:r w:rsidDel="00000000" w:rsidR="00000000" w:rsidRPr="00000000">
        <w:rPr>
          <w:rFonts w:ascii="Times New Roman" w:cs="Times New Roman" w:eastAsia="Times New Roman" w:hAnsi="Times New Roman"/>
          <w:sz w:val="24"/>
          <w:szCs w:val="24"/>
          <w:rtl w:val="0"/>
        </w:rPr>
        <w:t xml:space="preserve"> (Software Design Descriptions): This SAD follows the structure and notation defined in the standard. [1]</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ISO/IEC/IEEE 29148:2018</w:t>
      </w:r>
      <w:r w:rsidDel="00000000" w:rsidR="00000000" w:rsidRPr="00000000">
        <w:rPr>
          <w:rFonts w:ascii="Times New Roman" w:cs="Times New Roman" w:eastAsia="Times New Roman" w:hAnsi="Times New Roman"/>
          <w:sz w:val="24"/>
          <w:szCs w:val="24"/>
          <w:rtl w:val="0"/>
        </w:rPr>
        <w:t xml:space="preserve"> (Requirements Engineering): Ensures traceability between user needs, system requirements, and architecture. [4]</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jh78zzm9xcyw" w:id="16"/>
      <w:bookmarkEnd w:id="16"/>
      <w:r w:rsidDel="00000000" w:rsidR="00000000" w:rsidRPr="00000000">
        <w:rPr>
          <w:rFonts w:ascii="Times New Roman" w:cs="Times New Roman" w:eastAsia="Times New Roman" w:hAnsi="Times New Roman"/>
          <w:color w:val="000000"/>
          <w:sz w:val="24"/>
          <w:szCs w:val="24"/>
          <w:rtl w:val="0"/>
        </w:rPr>
        <w:t xml:space="preserve">5.2 Architectural and Modeling Standards</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UML 2.5: </w:t>
      </w:r>
      <w:r w:rsidDel="00000000" w:rsidR="00000000" w:rsidRPr="00000000">
        <w:rPr>
          <w:rFonts w:ascii="Times New Roman" w:cs="Times New Roman" w:eastAsia="Times New Roman" w:hAnsi="Times New Roman"/>
          <w:sz w:val="24"/>
          <w:szCs w:val="24"/>
          <w:rtl w:val="0"/>
        </w:rPr>
        <w:t xml:space="preserve">All diagrams (Use Case, Activity, Class, Component) follow UML 2.5 notation. [5]</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25010:2011 (SQuaRE)</w:t>
      </w:r>
      <w:r w:rsidDel="00000000" w:rsidR="00000000" w:rsidRPr="00000000">
        <w:rPr>
          <w:rFonts w:ascii="Times New Roman" w:cs="Times New Roman" w:eastAsia="Times New Roman" w:hAnsi="Times New Roman"/>
          <w:sz w:val="24"/>
          <w:szCs w:val="24"/>
          <w:rtl w:val="0"/>
        </w:rPr>
        <w:t xml:space="preserve">: Architecture incorporates key quality attributes such as maintainability, reliability, and performance. [3]</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RESTful API Principles</w:t>
      </w:r>
      <w:r w:rsidDel="00000000" w:rsidR="00000000" w:rsidRPr="00000000">
        <w:rPr>
          <w:rFonts w:ascii="Times New Roman" w:cs="Times New Roman" w:eastAsia="Times New Roman" w:hAnsi="Times New Roman"/>
          <w:sz w:val="24"/>
          <w:szCs w:val="24"/>
          <w:rtl w:val="0"/>
        </w:rPr>
        <w:t xml:space="preserve"> (RFC 7231, RFC 6749): Backend API design follows HTTP semantics and secure authorization patterns. [6], [7]</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86dy2dtzhel" w:id="17"/>
      <w:bookmarkEnd w:id="17"/>
      <w:r w:rsidDel="00000000" w:rsidR="00000000" w:rsidRPr="00000000">
        <w:rPr>
          <w:rFonts w:ascii="Times New Roman" w:cs="Times New Roman" w:eastAsia="Times New Roman" w:hAnsi="Times New Roman"/>
          <w:color w:val="000000"/>
          <w:sz w:val="24"/>
          <w:szCs w:val="24"/>
          <w:rtl w:val="0"/>
        </w:rPr>
        <w:t xml:space="preserve">5.3 Data and Geospatial Standards</w:t>
      </w:r>
    </w:p>
    <w:p w:rsidR="00000000" w:rsidDel="00000000" w:rsidP="00000000" w:rsidRDefault="00000000" w:rsidRPr="00000000" w14:paraId="000001A2">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OGC WMS 1.3.0 &amp; WFS 2.0.0</w:t>
      </w:r>
      <w:r w:rsidDel="00000000" w:rsidR="00000000" w:rsidRPr="00000000">
        <w:rPr>
          <w:rFonts w:ascii="Times New Roman" w:cs="Times New Roman" w:eastAsia="Times New Roman" w:hAnsi="Times New Roman"/>
          <w:sz w:val="24"/>
          <w:szCs w:val="24"/>
          <w:rtl w:val="0"/>
        </w:rPr>
        <w:t xml:space="preserve">: Used for understanding geospatial data representations and map services. [9], [10]</w:t>
      </w:r>
    </w:p>
    <w:p w:rsidR="00000000" w:rsidDel="00000000" w:rsidP="00000000" w:rsidRDefault="00000000" w:rsidRPr="00000000" w14:paraId="000001A3">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WGS84 (EPSG:4326)</w:t>
      </w:r>
      <w:r w:rsidDel="00000000" w:rsidR="00000000" w:rsidRPr="00000000">
        <w:rPr>
          <w:rFonts w:ascii="Times New Roman" w:cs="Times New Roman" w:eastAsia="Times New Roman" w:hAnsi="Times New Roman"/>
          <w:sz w:val="24"/>
          <w:szCs w:val="24"/>
          <w:rtl w:val="0"/>
        </w:rPr>
        <w:t xml:space="preserve">: All coordinates and routing data follow the WGS84 reference system. [12]</w:t>
      </w:r>
    </w:p>
    <w:p w:rsidR="00000000" w:rsidDel="00000000" w:rsidP="00000000" w:rsidRDefault="00000000" w:rsidRPr="00000000" w14:paraId="000001A4">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 8601:2019</w:t>
      </w:r>
      <w:r w:rsidDel="00000000" w:rsidR="00000000" w:rsidRPr="00000000">
        <w:rPr>
          <w:rFonts w:ascii="Times New Roman" w:cs="Times New Roman" w:eastAsia="Times New Roman" w:hAnsi="Times New Roman"/>
          <w:sz w:val="24"/>
          <w:szCs w:val="24"/>
          <w:rtl w:val="0"/>
        </w:rPr>
        <w:t xml:space="preserve">: Used for representing timestamps and durations. [11]</w:t>
      </w:r>
    </w:p>
    <w:p w:rsidR="00000000" w:rsidDel="00000000" w:rsidP="00000000" w:rsidRDefault="00000000" w:rsidRPr="00000000" w14:paraId="000001A5">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nfkzikgx88z" w:id="18"/>
      <w:bookmarkEnd w:id="18"/>
      <w:r w:rsidDel="00000000" w:rsidR="00000000" w:rsidRPr="00000000">
        <w:rPr>
          <w:rFonts w:ascii="Times New Roman" w:cs="Times New Roman" w:eastAsia="Times New Roman" w:hAnsi="Times New Roman"/>
          <w:color w:val="000000"/>
          <w:sz w:val="24"/>
          <w:szCs w:val="24"/>
          <w:rtl w:val="0"/>
        </w:rPr>
        <w:t xml:space="preserve">5.4 Security and Privacy Standards</w:t>
      </w:r>
    </w:p>
    <w:p w:rsidR="00000000" w:rsidDel="00000000" w:rsidP="00000000" w:rsidRDefault="00000000" w:rsidRPr="00000000" w14:paraId="000001A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Top 10 (2021)</w:t>
      </w:r>
      <w:r w:rsidDel="00000000" w:rsidR="00000000" w:rsidRPr="00000000">
        <w:rPr>
          <w:rFonts w:ascii="Times New Roman" w:cs="Times New Roman" w:eastAsia="Times New Roman" w:hAnsi="Times New Roman"/>
          <w:sz w:val="24"/>
          <w:szCs w:val="24"/>
          <w:rtl w:val="0"/>
        </w:rPr>
        <w:t xml:space="preserve">: Guides backend security hardening and API protection. [16]</w:t>
      </w:r>
    </w:p>
    <w:p w:rsidR="00000000" w:rsidDel="00000000" w:rsidP="00000000" w:rsidRDefault="00000000" w:rsidRPr="00000000" w14:paraId="000001A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TLS 1.3 (RFC 8446)</w:t>
      </w:r>
      <w:r w:rsidDel="00000000" w:rsidR="00000000" w:rsidRPr="00000000">
        <w:rPr>
          <w:rFonts w:ascii="Times New Roman" w:cs="Times New Roman" w:eastAsia="Times New Roman" w:hAnsi="Times New Roman"/>
          <w:sz w:val="24"/>
          <w:szCs w:val="24"/>
          <w:rtl w:val="0"/>
        </w:rPr>
        <w:t xml:space="preserve">: All communications between frontend and backend use HTTPS/TLS 1.3. [8]</w:t>
      </w:r>
    </w:p>
    <w:p w:rsidR="00000000" w:rsidDel="00000000" w:rsidP="00000000" w:rsidRDefault="00000000" w:rsidRPr="00000000" w14:paraId="000001A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KVKK (Turkey) &amp; GDPR (EU)</w:t>
      </w:r>
      <w:r w:rsidDel="00000000" w:rsidR="00000000" w:rsidRPr="00000000">
        <w:rPr>
          <w:rFonts w:ascii="Times New Roman" w:cs="Times New Roman" w:eastAsia="Times New Roman" w:hAnsi="Times New Roman"/>
          <w:sz w:val="24"/>
          <w:szCs w:val="24"/>
          <w:rtl w:val="0"/>
        </w:rPr>
        <w:t xml:space="preserve">: Data minimization, privacy, and lawful processing principles are applied. [17], [18]</w:t>
      </w:r>
    </w:p>
    <w:p w:rsidR="00000000" w:rsidDel="00000000" w:rsidP="00000000" w:rsidRDefault="00000000" w:rsidRPr="00000000" w14:paraId="000001A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vq7ppq7mmw2y" w:id="19"/>
      <w:bookmarkEnd w:id="19"/>
      <w:r w:rsidDel="00000000" w:rsidR="00000000" w:rsidRPr="00000000">
        <w:rPr>
          <w:rFonts w:ascii="Times New Roman" w:cs="Times New Roman" w:eastAsia="Times New Roman" w:hAnsi="Times New Roman"/>
          <w:color w:val="000000"/>
          <w:sz w:val="24"/>
          <w:szCs w:val="24"/>
          <w:rtl w:val="0"/>
        </w:rPr>
        <w:t xml:space="preserve">5.5 Web and Accessibility Standards</w:t>
      </w:r>
    </w:p>
    <w:p w:rsidR="00000000" w:rsidDel="00000000" w:rsidP="00000000" w:rsidRDefault="00000000" w:rsidRPr="00000000" w14:paraId="000001AB">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WCAG 2.1 Level AA</w:t>
      </w:r>
      <w:r w:rsidDel="00000000" w:rsidR="00000000" w:rsidRPr="00000000">
        <w:rPr>
          <w:rFonts w:ascii="Times New Roman" w:cs="Times New Roman" w:eastAsia="Times New Roman" w:hAnsi="Times New Roman"/>
          <w:sz w:val="24"/>
          <w:szCs w:val="24"/>
          <w:rtl w:val="0"/>
        </w:rPr>
        <w:t xml:space="preserve">: The UI respects accessibility principles such as contrast, keyboard navigation, and assistive technologies. [13]</w:t>
      </w:r>
    </w:p>
    <w:p w:rsidR="00000000" w:rsidDel="00000000" w:rsidP="00000000" w:rsidRDefault="00000000" w:rsidRPr="00000000" w14:paraId="000001AC">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Living Standard &amp; CSS3</w:t>
      </w:r>
      <w:r w:rsidDel="00000000" w:rsidR="00000000" w:rsidRPr="00000000">
        <w:rPr>
          <w:rFonts w:ascii="Times New Roman" w:cs="Times New Roman" w:eastAsia="Times New Roman" w:hAnsi="Times New Roman"/>
          <w:sz w:val="24"/>
          <w:szCs w:val="24"/>
          <w:rtl w:val="0"/>
        </w:rPr>
        <w:t xml:space="preserve">: Ensures compatibility and modern web practices. [14], [15]</w:t>
      </w:r>
    </w:p>
    <w:p w:rsidR="00000000" w:rsidDel="00000000" w:rsidP="00000000" w:rsidRDefault="00000000" w:rsidRPr="00000000" w14:paraId="000001AD">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 Web Design Principles</w:t>
      </w:r>
      <w:r w:rsidDel="00000000" w:rsidR="00000000" w:rsidRPr="00000000">
        <w:rPr>
          <w:rFonts w:ascii="Times New Roman" w:cs="Times New Roman" w:eastAsia="Times New Roman" w:hAnsi="Times New Roman"/>
          <w:sz w:val="24"/>
          <w:szCs w:val="24"/>
          <w:rtl w:val="0"/>
        </w:rPr>
        <w:t xml:space="preserve">: Enables seamless cross-device usability.</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3okd1tnnh774" w:id="20"/>
      <w:bookmarkEnd w:id="20"/>
      <w:r w:rsidDel="00000000" w:rsidR="00000000" w:rsidRPr="00000000">
        <w:rPr>
          <w:rFonts w:ascii="Times New Roman" w:cs="Times New Roman" w:eastAsia="Times New Roman" w:hAnsi="Times New Roman"/>
          <w:color w:val="000000"/>
          <w:sz w:val="24"/>
          <w:szCs w:val="24"/>
          <w:rtl w:val="0"/>
        </w:rPr>
        <w:t xml:space="preserve">5.6 Licensing and External Data Compliance</w:t>
      </w:r>
    </w:p>
    <w:p w:rsidR="00000000" w:rsidDel="00000000" w:rsidP="00000000" w:rsidRDefault="00000000" w:rsidRPr="00000000" w14:paraId="000001B0">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ODbL 1.0</w:t>
      </w:r>
      <w:r w:rsidDel="00000000" w:rsidR="00000000" w:rsidRPr="00000000">
        <w:rPr>
          <w:rFonts w:ascii="Times New Roman" w:cs="Times New Roman" w:eastAsia="Times New Roman" w:hAnsi="Times New Roman"/>
          <w:sz w:val="24"/>
          <w:szCs w:val="24"/>
          <w:rtl w:val="0"/>
        </w:rPr>
        <w:t xml:space="preserve"> — OpenStreetMap usage complies with ODbL attribution and share-alike conditions. [24]</w:t>
      </w:r>
    </w:p>
    <w:p w:rsidR="00000000" w:rsidDel="00000000" w:rsidP="00000000" w:rsidRDefault="00000000" w:rsidRPr="00000000" w14:paraId="000001B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Creative Commons Licenses (CC BY-SA, CC0)</w:t>
      </w:r>
      <w:r w:rsidDel="00000000" w:rsidR="00000000" w:rsidRPr="00000000">
        <w:rPr>
          <w:rFonts w:ascii="Times New Roman" w:cs="Times New Roman" w:eastAsia="Times New Roman" w:hAnsi="Times New Roman"/>
          <w:sz w:val="24"/>
          <w:szCs w:val="24"/>
          <w:rtl w:val="0"/>
        </w:rPr>
        <w:t xml:space="preserve"> — Flickr/Pixabay media used only during data preparation follows licensing rules. [27], [28]</w:t>
      </w:r>
    </w:p>
    <w:p w:rsidR="00000000" w:rsidDel="00000000" w:rsidP="00000000" w:rsidRDefault="00000000" w:rsidRPr="00000000" w14:paraId="000001B2">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Terms of Service for </w:t>
      </w:r>
      <w:r w:rsidDel="00000000" w:rsidR="00000000" w:rsidRPr="00000000">
        <w:rPr>
          <w:rFonts w:ascii="Times New Roman" w:cs="Times New Roman" w:eastAsia="Times New Roman" w:hAnsi="Times New Roman"/>
          <w:b w:val="1"/>
          <w:bCs w:val="1"/>
          <w:sz w:val="24"/>
          <w:szCs w:val="24"/>
          <w:rtl w:val="0"/>
        </w:rPr>
        <w:t xml:space="preserve">OSRM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Wikipedia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Flickr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Pixabay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ElevenLabs</w:t>
      </w:r>
      <w:r w:rsidDel="00000000" w:rsidR="00000000" w:rsidRPr="00000000">
        <w:rPr>
          <w:rFonts w:ascii="Times New Roman" w:cs="Times New Roman" w:eastAsia="Times New Roman" w:hAnsi="Times New Roman"/>
          <w:sz w:val="24"/>
          <w:szCs w:val="24"/>
          <w:rtl w:val="0"/>
        </w:rPr>
        <w:t xml:space="preserve"> are respected for data-use boundaries. [23], [25], [26], [27], [29]</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cj1tpyksc265" w:id="21"/>
      <w:bookmarkEnd w:id="21"/>
      <w:r w:rsidDel="00000000" w:rsidR="00000000" w:rsidRPr="00000000">
        <w:rPr>
          <w:rFonts w:ascii="Times New Roman" w:cs="Times New Roman" w:eastAsia="Times New Roman" w:hAnsi="Times New Roman"/>
          <w:color w:val="000000"/>
          <w:sz w:val="24"/>
          <w:szCs w:val="24"/>
          <w:rtl w:val="0"/>
        </w:rPr>
        <w:t xml:space="preserve">5.7 Testing and Quality Assurance Standards</w:t>
      </w:r>
    </w:p>
    <w:p w:rsidR="00000000" w:rsidDel="00000000" w:rsidP="00000000" w:rsidRDefault="00000000" w:rsidRPr="00000000" w14:paraId="000001B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829-2008</w:t>
      </w:r>
      <w:r w:rsidDel="00000000" w:rsidR="00000000" w:rsidRPr="00000000">
        <w:rPr>
          <w:rFonts w:ascii="Times New Roman" w:cs="Times New Roman" w:eastAsia="Times New Roman" w:hAnsi="Times New Roman"/>
          <w:sz w:val="24"/>
          <w:szCs w:val="24"/>
          <w:rtl w:val="0"/>
        </w:rPr>
        <w:t xml:space="preserve"> — Guides preparation of test plans and test cases. [19]</w:t>
      </w:r>
    </w:p>
    <w:p w:rsidR="00000000" w:rsidDel="00000000" w:rsidP="00000000" w:rsidRDefault="00000000" w:rsidRPr="00000000" w14:paraId="000001B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25000 (SQuaRE Quality Framework)</w:t>
      </w:r>
      <w:r w:rsidDel="00000000" w:rsidR="00000000" w:rsidRPr="00000000">
        <w:rPr>
          <w:rFonts w:ascii="Times New Roman" w:cs="Times New Roman" w:eastAsia="Times New Roman" w:hAnsi="Times New Roman"/>
          <w:sz w:val="24"/>
          <w:szCs w:val="24"/>
          <w:rtl w:val="0"/>
        </w:rPr>
        <w:t xml:space="preserve"> — Ensures systematic quality evaluation and validation. [20]</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n0nmqkf5a2a4" w:id="22"/>
      <w:bookmarkEnd w:id="22"/>
      <w:r w:rsidDel="00000000" w:rsidR="00000000" w:rsidRPr="00000000">
        <w:rPr>
          <w:rFonts w:ascii="Times New Roman" w:cs="Times New Roman" w:eastAsia="Times New Roman" w:hAnsi="Times New Roman"/>
          <w:color w:val="000000"/>
          <w:sz w:val="24"/>
          <w:szCs w:val="24"/>
          <w:rtl w:val="0"/>
        </w:rPr>
        <w:t xml:space="preserve">5.8 Version Control and Configuration Management</w:t>
      </w:r>
    </w:p>
    <w:p w:rsidR="00000000" w:rsidDel="00000000" w:rsidP="00000000" w:rsidRDefault="00000000" w:rsidRPr="00000000" w14:paraId="000001B9">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 Best Practices</w:t>
      </w:r>
      <w:r w:rsidDel="00000000" w:rsidR="00000000" w:rsidRPr="00000000">
        <w:rPr>
          <w:rFonts w:ascii="Times New Roman" w:cs="Times New Roman" w:eastAsia="Times New Roman" w:hAnsi="Times New Roman"/>
          <w:sz w:val="24"/>
          <w:szCs w:val="24"/>
          <w:rtl w:val="0"/>
        </w:rPr>
        <w:t xml:space="preserve">: Branching, pull requests, and protected main branch policies. [32]</w:t>
      </w:r>
    </w:p>
    <w:p w:rsidR="00000000" w:rsidDel="00000000" w:rsidP="00000000" w:rsidRDefault="00000000" w:rsidRPr="00000000" w14:paraId="000001B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Semantic Versioning 2.0.0</w:t>
      </w:r>
      <w:r w:rsidDel="00000000" w:rsidR="00000000" w:rsidRPr="00000000">
        <w:rPr>
          <w:rFonts w:ascii="Times New Roman" w:cs="Times New Roman" w:eastAsia="Times New Roman" w:hAnsi="Times New Roman"/>
          <w:sz w:val="24"/>
          <w:szCs w:val="24"/>
          <w:rtl w:val="0"/>
        </w:rPr>
        <w:t xml:space="preserve">: Release versioning follows MAJOR.MINOR.PATCH convention. [22]</w:t>
      </w:r>
    </w:p>
    <w:p w:rsidR="00000000" w:rsidDel="00000000" w:rsidP="00000000" w:rsidRDefault="00000000" w:rsidRPr="00000000" w14:paraId="000001BB">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structure allows future adoption of CI/CD pipelines for automated testing and deployment.</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6jgtj1jma1fh" w:id="23"/>
      <w:bookmarkEnd w:id="23"/>
      <w:r w:rsidDel="00000000" w:rsidR="00000000" w:rsidRPr="00000000">
        <w:rPr>
          <w:rFonts w:ascii="Times New Roman" w:cs="Times New Roman" w:eastAsia="Times New Roman" w:hAnsi="Times New Roman"/>
          <w:color w:val="000000"/>
          <w:sz w:val="24"/>
          <w:szCs w:val="24"/>
          <w:rtl w:val="0"/>
        </w:rPr>
        <w:t xml:space="preserve">5.9 Documentation Standards</w:t>
      </w:r>
    </w:p>
    <w:p w:rsidR="00000000" w:rsidDel="00000000" w:rsidP="00000000" w:rsidRDefault="00000000" w:rsidRPr="00000000" w14:paraId="000001BE">
      <w:pPr>
        <w:numPr>
          <w:ilvl w:val="0"/>
          <w:numId w:val="1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1063-2001</w:t>
      </w:r>
      <w:r w:rsidDel="00000000" w:rsidR="00000000" w:rsidRPr="00000000">
        <w:rPr>
          <w:rFonts w:ascii="Times New Roman" w:cs="Times New Roman" w:eastAsia="Times New Roman" w:hAnsi="Times New Roman"/>
          <w:sz w:val="24"/>
          <w:szCs w:val="24"/>
          <w:rtl w:val="0"/>
        </w:rPr>
        <w:t xml:space="preserve">: Ensures clarity and consistency in user-facing documentation. [21]</w:t>
      </w:r>
    </w:p>
    <w:p w:rsidR="00000000" w:rsidDel="00000000" w:rsidP="00000000" w:rsidRDefault="00000000" w:rsidRPr="00000000" w14:paraId="000001BF">
      <w:pPr>
        <w:spacing w:after="240" w:befor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C0">
      <w:pPr>
        <w:pStyle w:val="Heading2"/>
        <w:rPr>
          <w:rFonts w:ascii="Times New Roman" w:cs="Times New Roman" w:eastAsia="Times New Roman" w:hAnsi="Times New Roman"/>
          <w:color w:val="000000"/>
          <w:sz w:val="24"/>
          <w:szCs w:val="24"/>
        </w:rPr>
      </w:pPr>
      <w:bookmarkStart w:colFirst="0" w:colLast="0" w:name="_heading=h.hp4lyf9sp0rl" w:id="24"/>
      <w:bookmarkEnd w:id="24"/>
      <w:r w:rsidDel="00000000" w:rsidR="00000000" w:rsidRPr="00000000">
        <w:rPr>
          <w:rFonts w:ascii="Times New Roman" w:cs="Times New Roman" w:eastAsia="Times New Roman" w:hAnsi="Times New Roman"/>
          <w:color w:val="000000"/>
          <w:sz w:val="24"/>
          <w:szCs w:val="24"/>
          <w:rtl w:val="0"/>
        </w:rPr>
        <w:t xml:space="preserve">6. Appendix</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Technology Plan Overview</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is implemented as a modular, Python-based web application. It separates data processing, route computation, and interface rendering layers. The following table summarizes the main technologies used in each layer.</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1057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715"/>
        <w:gridCol w:w="5310"/>
        <w:tblGridChange w:id="0">
          <w:tblGrid>
            <w:gridCol w:w="2550"/>
            <w:gridCol w:w="2715"/>
            <w:gridCol w:w="5310"/>
          </w:tblGrid>
        </w:tblGridChange>
      </w:tblGrid>
      <w:tr>
        <w:trPr>
          <w:cantSplit w:val="0"/>
          <w:trHeight w:val="504.477539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Layer</w:t>
            </w:r>
          </w:p>
        </w:tc>
        <w:tc>
          <w:tcPr>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Technology / Tool</w:t>
            </w:r>
          </w:p>
        </w:tc>
        <w:tc>
          <w:tcPr>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 Language</w:t>
            </w:r>
          </w:p>
        </w:tc>
        <w:tc>
          <w:tcP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implementation language. [32]</w:t>
            </w:r>
          </w:p>
        </w:tc>
      </w:tr>
      <w:tr>
        <w:trPr>
          <w:cantSplit w:val="0"/>
          <w:trHeight w:val="553.687140276302" w:hRule="atLeast"/>
          <w:tblHeader w:val="0"/>
        </w:trPr>
        <w:tc>
          <w:tcP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w:t>
            </w:r>
          </w:p>
        </w:tc>
        <w:tc>
          <w:tcP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 FastAPI (planned)</w:t>
            </w:r>
          </w:p>
        </w:tc>
        <w:tc>
          <w:tcP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service structure for route generation and POI handling. [33]</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&amp; Routing</w:t>
            </w:r>
          </w:p>
        </w:tc>
        <w:tc>
          <w:tcP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 OSRM </w:t>
            </w:r>
          </w:p>
        </w:tc>
        <w:tc>
          <w:tcP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computation and map visualization backbone. [23], [25]</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 UI</w:t>
            </w:r>
          </w:p>
        </w:tc>
        <w:tc>
          <w:tcP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 CSS, JavaScript</w:t>
            </w:r>
          </w:p>
        </w:tc>
        <w:tc>
          <w:tcP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generated routes and interactive map view. [14], [15]</w:t>
            </w:r>
          </w:p>
        </w:tc>
      </w:tr>
      <w:tr>
        <w:trPr>
          <w:cantSplit w:val="0"/>
          <w:trHeight w:val="553.687140276302" w:hRule="atLeast"/>
          <w:tblHeader w:val="0"/>
        </w:trPr>
        <w:tc>
          <w:tcP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Layer</w:t>
            </w:r>
          </w:p>
        </w:tc>
        <w:tc>
          <w:tcP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POI datasets (created by the team)</w:t>
            </w:r>
          </w:p>
        </w:tc>
        <w:tc>
          <w:tcP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for predefined points of interest, descriptions, and media content.</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 Generation</w:t>
            </w:r>
          </w:p>
        </w:tc>
        <w:tc>
          <w:tcP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ElevenLabs</w:t>
            </w:r>
          </w:p>
        </w:tc>
        <w:tc>
          <w:tcP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Stored audio files rather than live API calls. [29]</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Deployment</w:t>
            </w:r>
          </w:p>
        </w:tc>
        <w:tc>
          <w:tcP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w:t>
            </w:r>
          </w:p>
        </w:tc>
        <w:tc>
          <w:tcP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demonstration and controlled testing.</w:t>
            </w:r>
          </w:p>
        </w:tc>
      </w:tr>
    </w:tbl>
    <w:p w:rsidR="00000000" w:rsidDel="00000000" w:rsidP="00000000" w:rsidRDefault="00000000" w:rsidRPr="00000000" w14:paraId="000001D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cgrumf5p2t29" w:id="25"/>
      <w:bookmarkEnd w:id="25"/>
      <w:r w:rsidDel="00000000" w:rsidR="00000000" w:rsidRPr="00000000">
        <w:rPr>
          <w:rFonts w:ascii="Times New Roman" w:cs="Times New Roman" w:eastAsia="Times New Roman" w:hAnsi="Times New Roman"/>
          <w:color w:val="000000"/>
          <w:sz w:val="24"/>
          <w:szCs w:val="24"/>
          <w:rtl w:val="0"/>
        </w:rPr>
        <w:t xml:space="preserve">APPENDIX B – External API Summary</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integrates multiple external data sources to support routing and content generation. However, only the map and routing services are used dynamically at runtime. All other content is retrieved and stored statically within the database.</w:t>
      </w:r>
    </w:p>
    <w:p w:rsidR="00000000" w:rsidDel="00000000" w:rsidP="00000000" w:rsidRDefault="00000000" w:rsidRPr="00000000" w14:paraId="000001DF">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1053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1830"/>
        <w:gridCol w:w="5970"/>
        <w:tblGridChange w:id="0">
          <w:tblGrid>
            <w:gridCol w:w="2730"/>
            <w:gridCol w:w="1830"/>
            <w:gridCol w:w="59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External Source</w:t>
            </w:r>
          </w:p>
        </w:tc>
        <w:tc>
          <w:tcP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Description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 (OSM)</w:t>
            </w:r>
          </w:p>
        </w:tc>
        <w:tc>
          <w:tcP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Routing / Map API</w:t>
            </w:r>
          </w:p>
        </w:tc>
        <w:tc>
          <w:tcP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map tiles and road network data used by OSRM. [23]</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Source Routing Machine (OSRM)</w:t>
            </w:r>
          </w:p>
        </w:tc>
        <w:tc>
          <w:tcP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Routing API</w:t>
            </w:r>
          </w:p>
        </w:tc>
        <w:tc>
          <w:tcP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in real time to calculate optimized routes between POIs. [25]</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Wikipedia API</w:t>
            </w:r>
          </w:p>
        </w:tc>
        <w:tc>
          <w:tcP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Data Source</w:t>
            </w:r>
          </w:p>
        </w:tc>
        <w:tc>
          <w:tcP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once to fetch multilingual POI descriptions; stored locally afterward. [26]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Flickr &amp; Pixabay</w:t>
            </w:r>
          </w:p>
        </w:tc>
        <w:tc>
          <w:tcP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Data Source</w:t>
            </w:r>
          </w:p>
        </w:tc>
        <w:tc>
          <w:tcP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 collect POI images during development; not accessed at runtime. [27], [28]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ElevenLabs API</w:t>
            </w:r>
          </w:p>
        </w:tc>
        <w:tc>
          <w:tcP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Data Source</w:t>
            </w:r>
          </w:p>
        </w:tc>
        <w:tc>
          <w:tcP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 pre-generate TTS audio files; live API requests are disabled in deployment. [29]</w:t>
            </w:r>
          </w:p>
        </w:tc>
      </w:tr>
    </w:tbl>
    <w:p w:rsidR="00000000" w:rsidDel="00000000" w:rsidP="00000000" w:rsidRDefault="00000000" w:rsidRPr="00000000" w14:paraId="000001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System Interaction Summary</w:t>
      </w:r>
    </w:p>
    <w:p w:rsidR="00000000" w:rsidDel="00000000" w:rsidP="00000000" w:rsidRDefault="00000000" w:rsidRPr="00000000" w14:paraId="000001F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provides travel inputs (city, trip duration, and preferences).</w:t>
      </w:r>
    </w:p>
    <w:p w:rsidR="00000000" w:rsidDel="00000000" w:rsidP="00000000" w:rsidRDefault="00000000" w:rsidRPr="00000000" w14:paraId="000001F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inputs and sends a request to the Route Generator Module.</w:t>
      </w:r>
    </w:p>
    <w:p w:rsidR="00000000" w:rsidDel="00000000" w:rsidP="00000000" w:rsidRDefault="00000000" w:rsidRPr="00000000" w14:paraId="000001F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Route Generator queries the OSRM service for shortest-path computation.</w:t>
      </w:r>
    </w:p>
    <w:p w:rsidR="00000000" w:rsidDel="00000000" w:rsidP="00000000" w:rsidRDefault="00000000" w:rsidRPr="00000000" w14:paraId="000001F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returns the generated route, displays it on the map, and lists POIs.</w:t>
      </w:r>
    </w:p>
    <w:p w:rsidR="00000000" w:rsidDel="00000000" w:rsidP="00000000" w:rsidRDefault="00000000" w:rsidRPr="00000000" w14:paraId="000001F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may click on a POI marker to view detailed information and listen to its audio description.</w:t>
      </w:r>
    </w:p>
    <w:p w:rsidR="00000000" w:rsidDel="00000000" w:rsidP="00000000" w:rsidRDefault="00000000" w:rsidRPr="00000000" w14:paraId="000001F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modify selections to regenerate a new route dynamically.</w:t>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D: Technology Comparison Report</w:t>
      </w:r>
    </w:p>
    <w:p w:rsidR="00000000" w:rsidDel="00000000" w:rsidP="00000000" w:rsidRDefault="00000000" w:rsidRPr="00000000" w14:paraId="000001FC">
      <w:pPr>
        <w:rPr>
          <w:rFonts w:ascii="Times New Roman" w:cs="Times New Roman" w:eastAsia="Times New Roman" w:hAnsi="Times New Roman"/>
          <w:b w:val="1"/>
          <w:bCs w:val="1"/>
          <w:sz w:val="28"/>
          <w:szCs w:val="28"/>
        </w:rPr>
      </w:pPr>
      <w:hyperlink r:id="rId9">
        <w:r w:rsidDel="00000000" w:rsidR="00000000" w:rsidRPr="00000000">
          <w:rPr>
            <w:rFonts w:ascii="Times New Roman" w:cs="Times New Roman" w:eastAsia="Times New Roman" w:hAnsi="Times New Roman"/>
            <w:b w:val="1"/>
            <w:bCs w:val="1"/>
            <w:color w:val="1155cc"/>
            <w:sz w:val="28"/>
            <w:szCs w:val="28"/>
            <w:u w:val="single"/>
            <w:rtl w:val="0"/>
          </w:rPr>
          <w:t xml:space="preserve">Technology Comparison Report.docx</w:t>
        </w:r>
      </w:hyperlink>
      <w:r w:rsidDel="00000000" w:rsidR="00000000" w:rsidRPr="00000000">
        <w:rPr>
          <w:rtl w:val="0"/>
        </w:rPr>
      </w:r>
    </w:p>
    <w:p w:rsidR="00000000" w:rsidDel="00000000" w:rsidP="00000000" w:rsidRDefault="00000000" w:rsidRPr="00000000" w14:paraId="000001FD">
      <w:pPr>
        <w:pStyle w:val="Heading2"/>
        <w:rPr>
          <w:rFonts w:ascii="Times New Roman" w:cs="Times New Roman" w:eastAsia="Times New Roman" w:hAnsi="Times New Roman"/>
          <w:color w:val="000000"/>
          <w:sz w:val="38"/>
          <w:szCs w:val="38"/>
        </w:rPr>
      </w:pPr>
      <w:bookmarkStart w:colFirst="0" w:colLast="0" w:name="_heading=h.ctseyc7j0yye" w:id="26"/>
      <w:bookmarkEnd w:id="26"/>
      <w:r w:rsidDel="00000000" w:rsidR="00000000" w:rsidRPr="00000000">
        <w:rPr>
          <w:rFonts w:ascii="Times New Roman" w:cs="Times New Roman" w:eastAsia="Times New Roman" w:hAnsi="Times New Roman"/>
          <w:color w:val="000000"/>
          <w:sz w:val="28"/>
          <w:szCs w:val="28"/>
          <w:rtl w:val="0"/>
        </w:rPr>
        <w:t xml:space="preserve">7. References</w:t>
      </w:r>
      <w:r w:rsidDel="00000000" w:rsidR="00000000" w:rsidRPr="00000000">
        <w:rPr>
          <w:rtl w:val="0"/>
        </w:rPr>
      </w:r>
    </w:p>
    <w:p w:rsidR="00000000" w:rsidDel="00000000" w:rsidP="00000000" w:rsidRDefault="00000000" w:rsidRPr="00000000" w14:paraId="000001F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6g5urhsqw2ai" w:id="27"/>
      <w:bookmarkEnd w:id="27"/>
      <w:r w:rsidDel="00000000" w:rsidR="00000000" w:rsidRPr="00000000">
        <w:rPr>
          <w:rFonts w:ascii="Times New Roman" w:cs="Times New Roman" w:eastAsia="Times New Roman" w:hAnsi="Times New Roman"/>
          <w:color w:val="000000"/>
          <w:sz w:val="26"/>
          <w:szCs w:val="26"/>
          <w:rtl w:val="0"/>
        </w:rPr>
        <w:t xml:space="preserve">Standards and Specifications</w:t>
      </w:r>
    </w:p>
    <w:p w:rsidR="00000000" w:rsidDel="00000000" w:rsidP="00000000" w:rsidRDefault="00000000" w:rsidRPr="00000000" w14:paraId="000001FF">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IEEE Computer Society. (2009). IEEE Std 1016-2009: Software Design Descriptions. IEEE.</w:t>
      </w:r>
    </w:p>
    <w:p w:rsidR="00000000" w:rsidDel="00000000" w:rsidP="00000000" w:rsidRDefault="00000000" w:rsidRPr="00000000" w14:paraId="00000200">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IEEE Computer Society. (1998). IEEE Std 830-1998: Recommended Practice for Software Requirements Specifications. IEEE.</w:t>
      </w:r>
    </w:p>
    <w:p w:rsidR="00000000" w:rsidDel="00000000" w:rsidP="00000000" w:rsidRDefault="00000000" w:rsidRPr="00000000" w14:paraId="00000201">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ISO/IEC. (2011). ISO/IEC 25010:2011 — Systems and software engineering — Systems and software Quality Requirements and Evaluation (SQuaRE).</w:t>
      </w:r>
    </w:p>
    <w:p w:rsidR="00000000" w:rsidDel="00000000" w:rsidP="00000000" w:rsidRDefault="00000000" w:rsidRPr="00000000" w14:paraId="00000202">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ISO/IEC/IEEE. (2018). ISO/IEC/IEEE 29148:2018 — Requirements engineering.</w:t>
      </w:r>
    </w:p>
    <w:p w:rsidR="00000000" w:rsidDel="00000000" w:rsidP="00000000" w:rsidRDefault="00000000" w:rsidRPr="00000000" w14:paraId="00000203">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Object Management Group. (2017). Unified Modeling Language (UML) Version 2.5.</w:t>
      </w:r>
    </w:p>
    <w:p w:rsidR="00000000" w:rsidDel="00000000" w:rsidP="00000000" w:rsidRDefault="00000000" w:rsidRPr="00000000" w14:paraId="00000204">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Fielding, R., et al. (2014). RFC 7231: Hypertext Transfer Protocol (HTTP/1.1): Semantics and Content. IETF.</w:t>
      </w:r>
    </w:p>
    <w:p w:rsidR="00000000" w:rsidDel="00000000" w:rsidP="00000000" w:rsidRDefault="00000000" w:rsidRPr="00000000" w14:paraId="00000205">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Hardt, D. (2012). RFC 6749: The OAuth 2.0 Authorization Framework. IETF.</w:t>
      </w:r>
    </w:p>
    <w:p w:rsidR="00000000" w:rsidDel="00000000" w:rsidP="00000000" w:rsidRDefault="00000000" w:rsidRPr="00000000" w14:paraId="00000206">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Rescorla, E. (2018). RFC 8446: The Transport Layer Security (TLS) Protocol Version 1.3. IETF.</w:t>
      </w:r>
    </w:p>
    <w:p w:rsidR="00000000" w:rsidDel="00000000" w:rsidP="00000000" w:rsidRDefault="00000000" w:rsidRPr="00000000" w14:paraId="00000207">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Open Geospatial Consortium. (2006). OGC WMS 1.3.0 Specification.</w:t>
      </w:r>
    </w:p>
    <w:p w:rsidR="00000000" w:rsidDel="00000000" w:rsidP="00000000" w:rsidRDefault="00000000" w:rsidRPr="00000000" w14:paraId="00000208">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Open Geospatial Consortium. (2010). OGC WFS 2.0.0 Specification.</w:t>
      </w:r>
    </w:p>
    <w:p w:rsidR="00000000" w:rsidDel="00000000" w:rsidP="00000000" w:rsidRDefault="00000000" w:rsidRPr="00000000" w14:paraId="00000209">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ISO. (2019). ISO 8601:2019 — Date and time representation.</w:t>
      </w:r>
    </w:p>
    <w:p w:rsidR="00000000" w:rsidDel="00000000" w:rsidP="00000000" w:rsidRDefault="00000000" w:rsidRPr="00000000" w14:paraId="0000020A">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National Geospatial-Intelligence Agency. (2014). WGS 84 Standard.</w:t>
      </w:r>
    </w:p>
    <w:p w:rsidR="00000000" w:rsidDel="00000000" w:rsidP="00000000" w:rsidRDefault="00000000" w:rsidRPr="00000000" w14:paraId="0000020B">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W3C. (2018). Web Content Accessibility Guidelines (WCAG) 2.1.</w:t>
      </w:r>
    </w:p>
    <w:p w:rsidR="00000000" w:rsidDel="00000000" w:rsidP="00000000" w:rsidRDefault="00000000" w:rsidRPr="00000000" w14:paraId="0000020C">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WHATWG. (2023). HTML Living Standard.</w:t>
      </w:r>
    </w:p>
    <w:p w:rsidR="00000000" w:rsidDel="00000000" w:rsidP="00000000" w:rsidRDefault="00000000" w:rsidRPr="00000000" w14:paraId="0000020D">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W3C. (2023). CSS3 Specification.</w:t>
      </w:r>
    </w:p>
    <w:p w:rsidR="00000000" w:rsidDel="00000000" w:rsidP="00000000" w:rsidRDefault="00000000" w:rsidRPr="00000000" w14:paraId="0000020E">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OWASP Foundation. (2021). OWASP Top Ten 2021.</w:t>
      </w:r>
    </w:p>
    <w:p w:rsidR="00000000" w:rsidDel="00000000" w:rsidP="00000000" w:rsidRDefault="00000000" w:rsidRPr="00000000" w14:paraId="0000020F">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Turkish Parliament. (2016). Law No. 6698 on the Protection of Personal Data (KVKK).</w:t>
      </w:r>
    </w:p>
    <w:p w:rsidR="00000000" w:rsidDel="00000000" w:rsidP="00000000" w:rsidRDefault="00000000" w:rsidRPr="00000000" w14:paraId="00000210">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European Union. (2016). Regulation (EU) 2016/679 (GDPR).</w:t>
      </w:r>
    </w:p>
    <w:p w:rsidR="00000000" w:rsidDel="00000000" w:rsidP="00000000" w:rsidRDefault="00000000" w:rsidRPr="00000000" w14:paraId="00000211">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IEEE Computer Society. (2008). IEEE Std 829-2008: Software and System Test Documentation.</w:t>
      </w:r>
    </w:p>
    <w:p w:rsidR="00000000" w:rsidDel="00000000" w:rsidP="00000000" w:rsidRDefault="00000000" w:rsidRPr="00000000" w14:paraId="00000212">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ISO/IEC. (2014). ISO/IEC 25000:2014 — SQuaRE quality framework.</w:t>
      </w:r>
    </w:p>
    <w:p w:rsidR="00000000" w:rsidDel="00000000" w:rsidP="00000000" w:rsidRDefault="00000000" w:rsidRPr="00000000" w14:paraId="00000213">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IEEE Computer Society. (2001). IEEE Std 1063-2001: Software User Documentation.</w:t>
      </w:r>
    </w:p>
    <w:p w:rsidR="00000000" w:rsidDel="00000000" w:rsidP="00000000" w:rsidRDefault="00000000" w:rsidRPr="00000000" w14:paraId="00000214">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Preston-Werner, T. (2013). Semantic Versioning 2.0.0. https://semver.org</w:t>
      </w:r>
    </w:p>
    <w:p w:rsidR="00000000" w:rsidDel="00000000" w:rsidP="00000000" w:rsidRDefault="00000000" w:rsidRPr="00000000" w14:paraId="00000215">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OpenStreetMap Foundation. (2023). OpenStreetMap API v0.6 Documentation.</w:t>
      </w:r>
    </w:p>
    <w:p w:rsidR="00000000" w:rsidDel="00000000" w:rsidP="00000000" w:rsidRDefault="00000000" w:rsidRPr="00000000" w14:paraId="00000216">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OpenStreetMap Foundation. (2009). Open Database License (ODbL) 1.0.</w:t>
      </w:r>
    </w:p>
    <w:p w:rsidR="00000000" w:rsidDel="00000000" w:rsidP="00000000" w:rsidRDefault="00000000" w:rsidRPr="00000000" w14:paraId="00000217">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OSRM Project. (2023). OSRM HTTP API Documentation.</w:t>
      </w:r>
    </w:p>
    <w:p w:rsidR="00000000" w:rsidDel="00000000" w:rsidP="00000000" w:rsidRDefault="00000000" w:rsidRPr="00000000" w14:paraId="00000218">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Wikimedia Foundation. (2023). MediaWiki REST API Documentation.</w:t>
      </w:r>
    </w:p>
    <w:p w:rsidR="00000000" w:rsidDel="00000000" w:rsidP="00000000" w:rsidRDefault="00000000" w:rsidRPr="00000000" w14:paraId="00000219">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Flickr Inc. (2023). Flickr Services API.</w:t>
      </w:r>
    </w:p>
    <w:p w:rsidR="00000000" w:rsidDel="00000000" w:rsidP="00000000" w:rsidRDefault="00000000" w:rsidRPr="00000000" w14:paraId="0000021A">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Pixabay GmbH. (2023). Pixabay API Documentation.</w:t>
      </w:r>
    </w:p>
    <w:p w:rsidR="00000000" w:rsidDel="00000000" w:rsidP="00000000" w:rsidRDefault="00000000" w:rsidRPr="00000000" w14:paraId="0000021B">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ElevenLabs. (2023). Text-to-Speech API Reference.</w:t>
      </w:r>
    </w:p>
    <w:p w:rsidR="00000000" w:rsidDel="00000000" w:rsidP="00000000" w:rsidRDefault="00000000" w:rsidRPr="00000000" w14:paraId="0000021C">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Python Software Foundation. (2023). Python 3.12 Documentation.</w:t>
      </w:r>
    </w:p>
    <w:p w:rsidR="00000000" w:rsidDel="00000000" w:rsidP="00000000" w:rsidRDefault="00000000" w:rsidRPr="00000000" w14:paraId="0000021D">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Ramírez, S. (2023). FastAPI Documentation.</w:t>
      </w:r>
    </w:p>
    <w:p w:rsidR="00000000" w:rsidDel="00000000" w:rsidP="00000000" w:rsidRDefault="00000000" w:rsidRPr="00000000" w14:paraId="0000021E">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Chacon, S., &amp; Straub, B. (2014). Pro Git (2nd ed.). Apress.</w:t>
      </w:r>
    </w:p>
    <w:p w:rsidR="00000000" w:rsidDel="00000000" w:rsidP="00000000" w:rsidRDefault="00000000" w:rsidRPr="00000000" w14:paraId="0000021F">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QUAD-CORE Team. (2025). GUIDE Software Requirements Specification (SRS). TOBB University of Economics and Technology, BIL495 / YAP495 Graduation Project.</w:t>
      </w:r>
    </w:p>
    <w:p w:rsidR="00000000" w:rsidDel="00000000" w:rsidP="00000000" w:rsidRDefault="00000000" w:rsidRPr="00000000" w14:paraId="00000220">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QUAD-CORE Team. (2025). GUIDE Project Management Plan (PMP). TOBB University of Economics and Technology, BIL495 / YAP495 Graduation Project.</w:t>
      </w:r>
    </w:p>
    <w:p w:rsidR="00000000" w:rsidDel="00000000" w:rsidP="00000000" w:rsidRDefault="00000000" w:rsidRPr="00000000" w14:paraId="00000221">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QUAD-CORE Team. (2025). GUIDE Project Proposal (proposal_v2). TOBB University of Economics and Technology, BIL495 / YAP495 Graduation Project.</w:t>
      </w:r>
    </w:p>
    <w:p w:rsidR="00000000" w:rsidDel="00000000" w:rsidP="00000000" w:rsidRDefault="00000000" w:rsidRPr="00000000" w14:paraId="00000222">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8pNckuBsUy-VvfM-RKjkGtsL0utNQG0M/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g6znEU6LoV4aSA++6D+VvY9NGA==">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