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line="360" w:lineRule="auto"/>
        <w:rPr>
          <w:sz w:val="42"/>
          <w:szCs w:val="42"/>
        </w:rPr>
      </w:pPr>
      <w:bookmarkStart w:colFirst="0" w:colLast="0" w:name="_twiotih51ptd" w:id="0"/>
      <w:bookmarkEnd w:id="0"/>
      <w:r w:rsidDel="00000000" w:rsidR="00000000" w:rsidRPr="00000000">
        <w:rPr>
          <w:rtl w:val="0"/>
        </w:rPr>
        <w:t xml:space="preserve">Nov 14, 2025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Feedback Integration &amp; MÜDEK Compliance Meeting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rPr/>
      </w:pPr>
      <w:r w:rsidDel="00000000" w:rsidR="00000000" w:rsidRPr="00000000">
        <w:rPr>
          <w:rtl w:val="0"/>
        </w:rPr>
        <w:t xml:space="preserve">Attendees: 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Ebrar Sude Doğan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Erdem Baran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Kayrahan Toprak Tosun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Tuna Kodal</w:t>
      </w:r>
    </w:p>
    <w:p w:rsidR="00000000" w:rsidDel="00000000" w:rsidP="00000000" w:rsidRDefault="00000000" w:rsidRPr="00000000" w14:paraId="00000008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rPr/>
      </w:pPr>
      <w:r w:rsidDel="00000000" w:rsidR="00000000" w:rsidRPr="00000000">
        <w:rPr>
          <w:rtl w:val="0"/>
        </w:rPr>
        <w:t xml:space="preserve">Notes: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The feedback received during the advisor meeting on 12 November was reviewed in detail.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Newly required </w:t>
      </w:r>
      <w:r w:rsidDel="00000000" w:rsidR="00000000" w:rsidRPr="00000000">
        <w:rPr>
          <w:rtl w:val="0"/>
        </w:rPr>
        <w:t xml:space="preserve">MÜDEK-related sections</w:t>
      </w:r>
      <w:r w:rsidDel="00000000" w:rsidR="00000000" w:rsidRPr="00000000">
        <w:rPr>
          <w:rtl w:val="0"/>
        </w:rPr>
        <w:t xml:space="preserve"> were discussed, and responsibilities for preparing them were assigned.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The team checked overall progress to ensure all members were aligned.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Adjustments to the project direction and documentation were agreed upon based on the advisor’s feedback.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Specific revision tasks were distributed among team members.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The rest of the sprint is planned on a day-by-day basis.</w:t>
      </w:r>
    </w:p>
    <w:p w:rsidR="00000000" w:rsidDel="00000000" w:rsidP="00000000" w:rsidRDefault="00000000" w:rsidRPr="00000000" w14:paraId="00000011">
      <w:pPr>
        <w:spacing w:after="240" w:line="360" w:lineRule="auto"/>
        <w:ind w:left="36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