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0" distT="0" distL="0" distR="0">
            <wp:extent cx="1473835" cy="40767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73835" cy="40767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br w:type="textWrapping"/>
      </w:r>
      <w:bookmarkStart w:colFirst="0" w:colLast="0" w:name="bookmark=id.3am5z3g7rbro" w:id="0"/>
      <w:bookmarkEnd w:id="0"/>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highlight w:val="white"/>
          <w:u w:val="none"/>
          <w:vertAlign w:val="baseline"/>
          <w:rtl w:val="0"/>
        </w:rPr>
        <w:t xml:space="preserve">TOBB ETU </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highlight w:val="white"/>
          <w:u w:val="none"/>
          <w:vertAlign w:val="baseline"/>
          <w:rtl w:val="0"/>
        </w:rPr>
        <w:t xml:space="preserve">Economy &amp; Technology University</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BIL 495 / YAP 495</w:t>
      </w:r>
    </w:p>
    <w:p w:rsidR="00000000" w:rsidDel="00000000" w:rsidP="00000000" w:rsidRDefault="00000000" w:rsidRPr="00000000" w14:paraId="00000005">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Management Plan (PMP)</w:t>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w:t>
      </w:r>
      <w:r w:rsidDel="00000000" w:rsidR="00000000" w:rsidRPr="00000000">
        <w:rPr>
          <w:rFonts w:ascii="Times New Roman" w:cs="Times New Roman" w:eastAsia="Times New Roman" w:hAnsi="Times New Roman"/>
          <w:sz w:val="24"/>
          <w:szCs w:val="24"/>
          <w:rtl w:val="0"/>
        </w:rPr>
        <w:t xml:space="preserve"> IEEE 1058 / ISO/IEC 12207 </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sz w:val="24"/>
          <w:szCs w:val="24"/>
        </w:rPr>
      </w:pPr>
      <w:r w:rsidDel="00000000" w:rsidR="00000000" w:rsidRPr="00000000">
        <w:rPr>
          <w:rtl w:val="0"/>
        </w:rPr>
      </w:r>
    </w:p>
    <w:sdt>
      <w:sdtPr>
        <w:id w:val="314641197"/>
        <w:docPartObj>
          <w:docPartGallery w:val="Table of Contents"/>
          <w:docPartUnique w:val="1"/>
        </w:docPartObj>
      </w:sdtPr>
      <w:sdtContent>
        <w:p w:rsidR="00000000" w:rsidDel="00000000" w:rsidP="00000000" w:rsidRDefault="00000000" w:rsidRPr="00000000" w14:paraId="00000018">
          <w:pPr>
            <w:widowControl w:val="0"/>
            <w:spacing w:after="0"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heading=">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1. Project Overview</w:t>
            </w:r>
          </w:hyperlink>
          <w:r w:rsidDel="00000000" w:rsidR="00000000" w:rsidRPr="00000000">
            <w:rPr>
              <w:rtl w:val="0"/>
            </w:rPr>
          </w:r>
        </w:p>
        <w:p w:rsidR="00000000" w:rsidDel="00000000" w:rsidP="00000000" w:rsidRDefault="00000000" w:rsidRPr="00000000" w14:paraId="00000019">
          <w:pPr>
            <w:widowControl w:val="0"/>
            <w:spacing w:after="0" w:before="60" w:line="240" w:lineRule="auto"/>
            <w:rPr>
              <w:b w:val="0"/>
              <w:bCs w:val="0"/>
              <w:color w:val="1155cc"/>
              <w:u w:val="single"/>
            </w:rPr>
          </w:pPr>
          <w:hyperlink w:anchor="_heading=">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2. Organization and Roles</w:t>
            </w:r>
          </w:hyperlink>
          <w:r w:rsidDel="00000000" w:rsidR="00000000" w:rsidRPr="00000000">
            <w:rPr>
              <w:rtl w:val="0"/>
            </w:rPr>
          </w:r>
        </w:p>
        <w:p w:rsidR="00000000" w:rsidDel="00000000" w:rsidP="00000000" w:rsidRDefault="00000000" w:rsidRPr="00000000" w14:paraId="0000001A">
          <w:pPr>
            <w:widowControl w:val="0"/>
            <w:spacing w:after="0" w:before="60" w:line="240" w:lineRule="auto"/>
            <w:rPr>
              <w:b w:val="0"/>
              <w:bCs w:val="0"/>
              <w:color w:val="1155cc"/>
              <w:u w:val="single"/>
            </w:rPr>
          </w:pPr>
          <w:hyperlink w:anchor="_heading=">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3. Project Schedule</w:t>
            </w:r>
          </w:hyperlink>
          <w:r w:rsidDel="00000000" w:rsidR="00000000" w:rsidRPr="00000000">
            <w:rPr>
              <w:rtl w:val="0"/>
            </w:rPr>
          </w:r>
        </w:p>
        <w:p w:rsidR="00000000" w:rsidDel="00000000" w:rsidP="00000000" w:rsidRDefault="00000000" w:rsidRPr="00000000" w14:paraId="0000001B">
          <w:pPr>
            <w:widowControl w:val="0"/>
            <w:spacing w:after="0" w:before="60" w:line="240" w:lineRule="auto"/>
            <w:rPr>
              <w:b w:val="0"/>
              <w:bCs w:val="0"/>
              <w:color w:val="1155cc"/>
              <w:u w:val="single"/>
            </w:rPr>
          </w:pPr>
          <w:hyperlink w:anchor="_heading=">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4. Budget and Resources</w:t>
            </w:r>
          </w:hyperlink>
          <w:r w:rsidDel="00000000" w:rsidR="00000000" w:rsidRPr="00000000">
            <w:rPr>
              <w:rtl w:val="0"/>
            </w:rPr>
          </w:r>
        </w:p>
        <w:p w:rsidR="00000000" w:rsidDel="00000000" w:rsidP="00000000" w:rsidRDefault="00000000" w:rsidRPr="00000000" w14:paraId="0000001C">
          <w:pPr>
            <w:widowControl w:val="0"/>
            <w:spacing w:after="0" w:before="60" w:line="240" w:lineRule="auto"/>
            <w:rPr>
              <w:b w:val="0"/>
              <w:bCs w:val="0"/>
              <w:color w:val="1155cc"/>
              <w:u w:val="single"/>
            </w:rPr>
          </w:pPr>
          <w:hyperlink w:anchor="_heading=">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5. Risk Management</w:t>
            </w:r>
          </w:hyperlink>
          <w:r w:rsidDel="00000000" w:rsidR="00000000" w:rsidRPr="00000000">
            <w:rPr>
              <w:rtl w:val="0"/>
            </w:rPr>
          </w:r>
        </w:p>
        <w:p w:rsidR="00000000" w:rsidDel="00000000" w:rsidP="00000000" w:rsidRDefault="00000000" w:rsidRPr="00000000" w14:paraId="0000001D">
          <w:pPr>
            <w:widowControl w:val="0"/>
            <w:spacing w:after="0" w:before="60" w:line="240" w:lineRule="auto"/>
            <w:rPr>
              <w:b w:val="0"/>
              <w:bCs w:val="0"/>
              <w:color w:val="1155cc"/>
              <w:u w:val="single"/>
            </w:rPr>
          </w:pPr>
          <w:hyperlink w:anchor="_heading=">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6. Quality Assurance</w:t>
            </w:r>
          </w:hyperlink>
          <w:r w:rsidDel="00000000" w:rsidR="00000000" w:rsidRPr="00000000">
            <w:rPr>
              <w:rtl w:val="0"/>
            </w:rPr>
          </w:r>
        </w:p>
        <w:p w:rsidR="00000000" w:rsidDel="00000000" w:rsidP="00000000" w:rsidRDefault="00000000" w:rsidRPr="00000000" w14:paraId="0000001E">
          <w:pPr>
            <w:widowControl w:val="0"/>
            <w:spacing w:after="0" w:before="60" w:line="240" w:lineRule="auto"/>
            <w:rPr>
              <w:b w:val="0"/>
              <w:bCs w:val="0"/>
              <w:color w:val="1155cc"/>
              <w:u w:val="single"/>
            </w:rPr>
          </w:pPr>
          <w:hyperlink w:anchor="_heading=h.nadd8kpsn3fi">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7. Appendix</w:t>
            </w:r>
          </w:hyperlink>
          <w:r w:rsidDel="00000000" w:rsidR="00000000" w:rsidRPr="00000000">
            <w:rPr>
              <w:rtl w:val="0"/>
            </w:rPr>
          </w:r>
        </w:p>
        <w:p w:rsidR="00000000" w:rsidDel="00000000" w:rsidP="00000000" w:rsidRDefault="00000000" w:rsidRPr="00000000" w14:paraId="0000001F">
          <w:pPr>
            <w:widowControl w:val="0"/>
            <w:spacing w:after="0" w:before="60" w:line="240" w:lineRule="auto"/>
            <w:rPr>
              <w:b w:val="0"/>
              <w:bCs w:val="0"/>
              <w:color w:val="1155cc"/>
              <w:u w:val="single"/>
            </w:rPr>
          </w:pPr>
          <w:hyperlink w:anchor="_heading=h.nu6m8pvz6nzl">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8. References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5">
      <w:pPr>
        <w:numPr>
          <w:ilvl w:val="0"/>
          <w:numId w:val="36"/>
        </w:numPr>
        <w:spacing w:after="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Project  Overview</w:t>
        <w:br w:type="textWrapping"/>
      </w:r>
    </w:p>
    <w:p w:rsidR="00000000" w:rsidDel="00000000" w:rsidP="00000000" w:rsidRDefault="00000000" w:rsidRPr="00000000" w14:paraId="00000036">
      <w:pPr>
        <w:numPr>
          <w:ilvl w:val="1"/>
          <w:numId w:val="36"/>
        </w:numPr>
        <w:spacing w:after="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Project Goals</w:t>
        <w:br w:type="textWrapping"/>
        <w:br w:type="textWrapping"/>
      </w:r>
      <w:r w:rsidDel="00000000" w:rsidR="00000000" w:rsidRPr="00000000">
        <w:rPr>
          <w:rFonts w:ascii="Times New Roman" w:cs="Times New Roman" w:eastAsia="Times New Roman" w:hAnsi="Times New Roman"/>
          <w:sz w:val="24"/>
          <w:szCs w:val="24"/>
          <w:rtl w:val="0"/>
        </w:rPr>
        <w:t xml:space="preserve">The GUIDE (Guided User Itinerary &amp; Destination Explorer) project aims to develop an intelligent, context-aware travel guidance system. The primary goals are:</w:t>
        <w:br w:type="textWrapping"/>
        <w:tab/>
      </w:r>
      <w:r w:rsidDel="00000000" w:rsidR="00000000" w:rsidRPr="00000000">
        <w:rPr>
          <w:rtl w:val="0"/>
        </w:rPr>
      </w:r>
    </w:p>
    <w:p w:rsidR="00000000" w:rsidDel="00000000" w:rsidP="00000000" w:rsidRDefault="00000000" w:rsidRPr="00000000" w14:paraId="00000037">
      <w:pPr>
        <w:numPr>
          <w:ilvl w:val="0"/>
          <w:numId w:val="32"/>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provide enhanced traveler experience and engagement by offering a unified platform that replaces multiple fragmented travel tools</w:t>
      </w:r>
    </w:p>
    <w:p w:rsidR="00000000" w:rsidDel="00000000" w:rsidP="00000000" w:rsidRDefault="00000000" w:rsidRPr="00000000" w14:paraId="00000038">
      <w:pPr>
        <w:numPr>
          <w:ilvl w:val="0"/>
          <w:numId w:val="32"/>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 personalized route planning system that considers user preferences, time constraints, and travel modes</w:t>
      </w:r>
    </w:p>
    <w:p w:rsidR="00000000" w:rsidDel="00000000" w:rsidP="00000000" w:rsidRDefault="00000000" w:rsidRPr="00000000" w14:paraId="00000039">
      <w:pPr>
        <w:numPr>
          <w:ilvl w:val="0"/>
          <w:numId w:val="32"/>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identify and recommend points of interest (POIs) based on user-defined themes such as cultural, historical, culinary, or scenic tours</w:t>
      </w:r>
    </w:p>
    <w:p w:rsidR="00000000" w:rsidDel="00000000" w:rsidP="00000000" w:rsidRDefault="00000000" w:rsidRPr="00000000" w14:paraId="0000003A">
      <w:pPr>
        <w:numPr>
          <w:ilvl w:val="0"/>
          <w:numId w:val="32"/>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deliver contextual and multilingual information through text and text-to-speech (TTS) features in Turkish, English, and German</w:t>
      </w:r>
    </w:p>
    <w:p w:rsidR="00000000" w:rsidDel="00000000" w:rsidP="00000000" w:rsidRDefault="00000000" w:rsidRPr="00000000" w14:paraId="0000003B">
      <w:pPr>
        <w:numPr>
          <w:ilvl w:val="0"/>
          <w:numId w:val="32"/>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an interactive and user-friendly interface that facilitates user-application interaction</w:t>
      </w:r>
    </w:p>
    <w:p w:rsidR="00000000" w:rsidDel="00000000" w:rsidP="00000000" w:rsidRDefault="00000000" w:rsidRPr="00000000" w14:paraId="0000003C">
      <w:pPr>
        <w:numPr>
          <w:ilvl w:val="0"/>
          <w:numId w:val="3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modularity and scalability for future integration of enhanced features such as interactive guidance, weather-based adjustments, and price-optimized planning</w:t>
      </w:r>
    </w:p>
    <w:p w:rsidR="00000000" w:rsidDel="00000000" w:rsidP="00000000" w:rsidRDefault="00000000" w:rsidRPr="00000000" w14:paraId="0000003D">
      <w:pPr>
        <w:ind w:left="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numPr>
          <w:ilvl w:val="1"/>
          <w:numId w:val="36"/>
        </w:numPr>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Project Deliverables</w:t>
        <w:br w:type="textWrapping"/>
        <w:br w:type="textWrapping"/>
      </w:r>
      <w:r w:rsidDel="00000000" w:rsidR="00000000" w:rsidRPr="00000000">
        <w:rPr>
          <w:rFonts w:ascii="Times New Roman" w:cs="Times New Roman" w:eastAsia="Times New Roman" w:hAnsi="Times New Roman"/>
          <w:sz w:val="24"/>
          <w:szCs w:val="24"/>
          <w:rtl w:val="0"/>
        </w:rPr>
        <w:t xml:space="preserve">The GUIDE project will produce the following key deliverables:</w:t>
      </w:r>
      <w:r w:rsidDel="00000000" w:rsidR="00000000" w:rsidRPr="00000000">
        <w:rPr>
          <w:rtl w:val="0"/>
        </w:rPr>
      </w:r>
    </w:p>
    <w:p w:rsidR="00000000" w:rsidDel="00000000" w:rsidP="00000000" w:rsidRDefault="00000000" w:rsidRPr="00000000" w14:paraId="0000003F">
      <w:pPr>
        <w:ind w:left="72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Technical Deliverables:</w:t>
      </w:r>
    </w:p>
    <w:p w:rsidR="00000000" w:rsidDel="00000000" w:rsidP="00000000" w:rsidRDefault="00000000" w:rsidRPr="00000000" w14:paraId="00000040">
      <w:pPr>
        <w:numPr>
          <w:ilvl w:val="0"/>
          <w:numId w:val="21"/>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fully functional web-based application with responsive design</w:t>
      </w:r>
    </w:p>
    <w:p w:rsidR="00000000" w:rsidDel="00000000" w:rsidP="00000000" w:rsidRDefault="00000000" w:rsidRPr="00000000" w14:paraId="00000041">
      <w:pPr>
        <w:numPr>
          <w:ilvl w:val="0"/>
          <w:numId w:val="21"/>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system with RESTful API</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architecture</w:t>
      </w:r>
    </w:p>
    <w:p w:rsidR="00000000" w:rsidDel="00000000" w:rsidP="00000000" w:rsidRDefault="00000000" w:rsidRPr="00000000" w14:paraId="00000042">
      <w:pPr>
        <w:numPr>
          <w:ilvl w:val="0"/>
          <w:numId w:val="21"/>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containing pre-fetched POI information, routes, and user preference data</w:t>
      </w:r>
    </w:p>
    <w:p w:rsidR="00000000" w:rsidDel="00000000" w:rsidP="00000000" w:rsidRDefault="00000000" w:rsidRPr="00000000" w14:paraId="00000043">
      <w:pPr>
        <w:numPr>
          <w:ilvl w:val="0"/>
          <w:numId w:val="21"/>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AI-driven route generation and POI ranking algorithm</w:t>
      </w:r>
    </w:p>
    <w:p w:rsidR="00000000" w:rsidDel="00000000" w:rsidP="00000000" w:rsidRDefault="00000000" w:rsidRPr="00000000" w14:paraId="00000044">
      <w:pPr>
        <w:numPr>
          <w:ilvl w:val="0"/>
          <w:numId w:val="21"/>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Integrated text-to-speech (TTS) module supporting three languages (Turkish, English, German)</w:t>
      </w:r>
    </w:p>
    <w:p w:rsidR="00000000" w:rsidDel="00000000" w:rsidP="00000000" w:rsidRDefault="00000000" w:rsidRPr="00000000" w14:paraId="00000045">
      <w:pPr>
        <w:numPr>
          <w:ilvl w:val="0"/>
          <w:numId w:val="2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 visualization and navigation interface powered by OpenStreetMap and OSRM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tl w:val="0"/>
        </w:rPr>
      </w:r>
    </w:p>
    <w:p w:rsidR="00000000" w:rsidDel="00000000" w:rsidP="00000000" w:rsidRDefault="00000000" w:rsidRPr="00000000" w14:paraId="00000046">
      <w:pPr>
        <w:ind w:left="697.3228346456693"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Documentation Deliverables:</w:t>
      </w:r>
    </w:p>
    <w:p w:rsidR="00000000" w:rsidDel="00000000" w:rsidP="00000000" w:rsidRDefault="00000000" w:rsidRPr="00000000" w14:paraId="00000047">
      <w:pPr>
        <w:numPr>
          <w:ilvl w:val="0"/>
          <w:numId w:val="12"/>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Management Plan (PMP) compliant with IEEE 1058</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standards</w:t>
      </w:r>
    </w:p>
    <w:p w:rsidR="00000000" w:rsidDel="00000000" w:rsidP="00000000" w:rsidRDefault="00000000" w:rsidRPr="00000000" w14:paraId="00000048">
      <w:pPr>
        <w:numPr>
          <w:ilvl w:val="0"/>
          <w:numId w:val="12"/>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documentation including system architecture, API specifications, and database schema</w:t>
      </w:r>
    </w:p>
    <w:p w:rsidR="00000000" w:rsidDel="00000000" w:rsidP="00000000" w:rsidRDefault="00000000" w:rsidRPr="00000000" w14:paraId="00000049">
      <w:pPr>
        <w:numPr>
          <w:ilvl w:val="0"/>
          <w:numId w:val="12"/>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manual and system operation guide</w:t>
      </w:r>
    </w:p>
    <w:p w:rsidR="00000000" w:rsidDel="00000000" w:rsidP="00000000" w:rsidRDefault="00000000" w:rsidRPr="00000000" w14:paraId="0000004A">
      <w:pPr>
        <w:numPr>
          <w:ilvl w:val="0"/>
          <w:numId w:val="1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code with comprehensive inline documentation</w:t>
      </w:r>
    </w:p>
    <w:p w:rsidR="00000000" w:rsidDel="00000000" w:rsidP="00000000" w:rsidRDefault="00000000" w:rsidRPr="00000000" w14:paraId="0000004B">
      <w:pPr>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u w:val="single"/>
          <w:rtl w:val="0"/>
        </w:rPr>
        <w:t xml:space="preserve">Presentation Deliverables:</w:t>
      </w:r>
    </w:p>
    <w:p w:rsidR="00000000" w:rsidDel="00000000" w:rsidP="00000000" w:rsidRDefault="00000000" w:rsidRPr="00000000" w14:paraId="0000004C">
      <w:pPr>
        <w:numPr>
          <w:ilvl w:val="0"/>
          <w:numId w:val="34"/>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presentations</w:t>
      </w:r>
    </w:p>
    <w:p w:rsidR="00000000" w:rsidDel="00000000" w:rsidP="00000000" w:rsidRDefault="00000000" w:rsidRPr="00000000" w14:paraId="0000004D">
      <w:pPr>
        <w:numPr>
          <w:ilvl w:val="0"/>
          <w:numId w:val="34"/>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project demonstration</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tl w:val="0"/>
        </w:rPr>
      </w:r>
    </w:p>
    <w:p w:rsidR="00000000" w:rsidDel="00000000" w:rsidP="00000000" w:rsidRDefault="00000000" w:rsidRPr="00000000" w14:paraId="0000004E">
      <w:pPr>
        <w:numPr>
          <w:ilvl w:val="1"/>
          <w:numId w:val="36"/>
        </w:numPr>
        <w:spacing w:after="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Stakeholders</w:t>
        <w:br w:type="textWrapping"/>
        <w:br w:type="textWrapping"/>
      </w:r>
      <w:r w:rsidDel="00000000" w:rsidR="00000000" w:rsidRPr="00000000">
        <w:rPr>
          <w:rFonts w:ascii="Times New Roman" w:cs="Times New Roman" w:eastAsia="Times New Roman" w:hAnsi="Times New Roman"/>
          <w:sz w:val="24"/>
          <w:szCs w:val="24"/>
          <w:rtl w:val="0"/>
        </w:rPr>
        <w:t xml:space="preserve">The GUIDE project involves the following stakeholders:</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Primary Stakeholders:</w:t>
        <w:br w:type="textWrapping"/>
      </w:r>
      <w:r w:rsidDel="00000000" w:rsidR="00000000" w:rsidRPr="00000000">
        <w:rPr>
          <w:rtl w:val="0"/>
        </w:rPr>
      </w:r>
    </w:p>
    <w:p w:rsidR="00000000" w:rsidDel="00000000" w:rsidP="00000000" w:rsidRDefault="00000000" w:rsidRPr="00000000" w14:paraId="0000004F">
      <w:pPr>
        <w:numPr>
          <w:ilvl w:val="0"/>
          <w:numId w:val="7"/>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Team (QUAD-CORE):</w:t>
      </w:r>
    </w:p>
    <w:p w:rsidR="00000000" w:rsidDel="00000000" w:rsidP="00000000" w:rsidRDefault="00000000" w:rsidRPr="00000000" w14:paraId="00000050">
      <w:pPr>
        <w:numPr>
          <w:ilvl w:val="1"/>
          <w:numId w:val="7"/>
        </w:numPr>
        <w:spacing w:after="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Ebrar Sude Doğan (Project Manager)</w:t>
      </w:r>
    </w:p>
    <w:p w:rsidR="00000000" w:rsidDel="00000000" w:rsidP="00000000" w:rsidRDefault="00000000" w:rsidRPr="00000000" w14:paraId="00000051">
      <w:pPr>
        <w:numPr>
          <w:ilvl w:val="1"/>
          <w:numId w:val="7"/>
        </w:numPr>
        <w:spacing w:after="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Erdem Baran (Backend Leader &amp; Documentation Coordinator)</w:t>
      </w:r>
    </w:p>
    <w:p w:rsidR="00000000" w:rsidDel="00000000" w:rsidP="00000000" w:rsidRDefault="00000000" w:rsidRPr="00000000" w14:paraId="00000052">
      <w:pPr>
        <w:numPr>
          <w:ilvl w:val="1"/>
          <w:numId w:val="7"/>
        </w:numPr>
        <w:spacing w:after="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Kayrahan Toprak Tosun (Scrum Master &amp; API Integration Specialist)</w:t>
      </w:r>
    </w:p>
    <w:p w:rsidR="00000000" w:rsidDel="00000000" w:rsidP="00000000" w:rsidRDefault="00000000" w:rsidRPr="00000000" w14:paraId="00000053">
      <w:pPr>
        <w:numPr>
          <w:ilvl w:val="1"/>
          <w:numId w:val="7"/>
        </w:numPr>
        <w:spacing w:after="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Tuna Kodal (Frontend Leader &amp; Repository Manager)</w:t>
      </w:r>
    </w:p>
    <w:p w:rsidR="00000000" w:rsidDel="00000000" w:rsidP="00000000" w:rsidRDefault="00000000" w:rsidRPr="00000000" w14:paraId="00000054">
      <w:pPr>
        <w:numPr>
          <w:ilvl w:val="0"/>
          <w:numId w:val="7"/>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Supervisors:</w:t>
      </w:r>
    </w:p>
    <w:p w:rsidR="00000000" w:rsidDel="00000000" w:rsidP="00000000" w:rsidRDefault="00000000" w:rsidRPr="00000000" w14:paraId="00000055">
      <w:pPr>
        <w:numPr>
          <w:ilvl w:val="1"/>
          <w:numId w:val="7"/>
        </w:numPr>
        <w:spacing w:after="0" w:before="0" w:lineRule="auto"/>
        <w:ind w:left="216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Course instructors from TOBB ETÜ BIL 495/YAP 495</w:t>
      </w:r>
      <w:r w:rsidDel="00000000" w:rsidR="00000000" w:rsidRPr="00000000">
        <w:rPr>
          <w:rtl w:val="0"/>
        </w:rPr>
      </w:r>
    </w:p>
    <w:p w:rsidR="00000000" w:rsidDel="00000000" w:rsidP="00000000" w:rsidRDefault="00000000" w:rsidRPr="00000000" w14:paraId="00000056">
      <w:pPr>
        <w:numPr>
          <w:ilvl w:val="1"/>
          <w:numId w:val="7"/>
        </w:numPr>
        <w:spacing w:after="0" w:before="0" w:lineRule="auto"/>
        <w:ind w:left="216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Project advisor(s)</w:t>
      </w:r>
      <w:r w:rsidDel="00000000" w:rsidR="00000000" w:rsidRPr="00000000">
        <w:rPr>
          <w:rtl w:val="0"/>
        </w:rPr>
      </w:r>
    </w:p>
    <w:p w:rsidR="00000000" w:rsidDel="00000000" w:rsidP="00000000" w:rsidRDefault="00000000" w:rsidRPr="00000000" w14:paraId="00000057">
      <w:pPr>
        <w:numPr>
          <w:ilvl w:val="0"/>
          <w:numId w:val="7"/>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Users:</w:t>
      </w:r>
    </w:p>
    <w:p w:rsidR="00000000" w:rsidDel="00000000" w:rsidP="00000000" w:rsidRDefault="00000000" w:rsidRPr="00000000" w14:paraId="00000058">
      <w:pPr>
        <w:numPr>
          <w:ilvl w:val="1"/>
          <w:numId w:val="7"/>
        </w:numPr>
        <w:spacing w:after="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travelers seeking personalized travel experiences</w:t>
      </w:r>
    </w:p>
    <w:p w:rsidR="00000000" w:rsidDel="00000000" w:rsidP="00000000" w:rsidRDefault="00000000" w:rsidRPr="00000000" w14:paraId="00000059">
      <w:pPr>
        <w:numPr>
          <w:ilvl w:val="1"/>
          <w:numId w:val="7"/>
        </w:numPr>
        <w:spacing w:after="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Tourists visiting Türkiye</w:t>
      </w:r>
    </w:p>
    <w:p w:rsidR="00000000" w:rsidDel="00000000" w:rsidP="00000000" w:rsidRDefault="00000000" w:rsidRPr="00000000" w14:paraId="0000005A">
      <w:pPr>
        <w:numPr>
          <w:ilvl w:val="1"/>
          <w:numId w:val="7"/>
        </w:numPr>
        <w:spacing w:after="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Travelers with basic technology usage habits</w:t>
      </w:r>
    </w:p>
    <w:p w:rsidR="00000000" w:rsidDel="00000000" w:rsidP="00000000" w:rsidRDefault="00000000" w:rsidRPr="00000000" w14:paraId="0000005B">
      <w:pPr>
        <w:numPr>
          <w:ilvl w:val="1"/>
          <w:numId w:val="7"/>
        </w:numPr>
        <w:ind w:left="216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5C">
      <w:pPr>
        <w:ind w:left="697.322834645669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Secondary Stakeholders:</w:t>
        <w:br w:type="textWrapping"/>
      </w:r>
    </w:p>
    <w:p w:rsidR="00000000" w:rsidDel="00000000" w:rsidP="00000000" w:rsidRDefault="00000000" w:rsidRPr="00000000" w14:paraId="0000005D">
      <w:pPr>
        <w:numPr>
          <w:ilvl w:val="0"/>
          <w:numId w:val="10"/>
        </w:numPr>
        <w:spacing w:after="0" w:lineRule="auto"/>
        <w:ind w:left="14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Data and Service Providers:</w:t>
      </w:r>
      <w:r w:rsidDel="00000000" w:rsidR="00000000" w:rsidRPr="00000000">
        <w:rPr>
          <w:rtl w:val="0"/>
        </w:rPr>
      </w:r>
    </w:p>
    <w:p w:rsidR="00000000" w:rsidDel="00000000" w:rsidP="00000000" w:rsidRDefault="00000000" w:rsidRPr="00000000" w14:paraId="0000005E">
      <w:pPr>
        <w:numPr>
          <w:ilvl w:val="1"/>
          <w:numId w:val="10"/>
        </w:numPr>
        <w:spacing w:after="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UNESCO World Heritage Sites</w:t>
      </w:r>
      <w:r w:rsidDel="00000000" w:rsidR="00000000" w:rsidRPr="00000000">
        <w:rPr>
          <w:rFonts w:ascii="Times New Roman" w:cs="Times New Roman" w:eastAsia="Times New Roman" w:hAnsi="Times New Roman"/>
          <w:sz w:val="24"/>
          <w:szCs w:val="24"/>
          <w:vertAlign w:val="superscript"/>
          <w:rtl w:val="0"/>
        </w:rPr>
        <w:t xml:space="preserve">4</w:t>
      </w:r>
      <w:r w:rsidDel="00000000" w:rsidR="00000000" w:rsidRPr="00000000">
        <w:rPr>
          <w:rtl w:val="0"/>
        </w:rPr>
      </w:r>
    </w:p>
    <w:p w:rsidR="00000000" w:rsidDel="00000000" w:rsidP="00000000" w:rsidRDefault="00000000" w:rsidRPr="00000000" w14:paraId="0000005F">
      <w:pPr>
        <w:numPr>
          <w:ilvl w:val="1"/>
          <w:numId w:val="10"/>
        </w:numPr>
        <w:spacing w:after="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OpenStreetMap community</w:t>
      </w:r>
      <w:r w:rsidDel="00000000" w:rsidR="00000000" w:rsidRPr="00000000">
        <w:rPr>
          <w:rFonts w:ascii="Times New Roman" w:cs="Times New Roman" w:eastAsia="Times New Roman" w:hAnsi="Times New Roman"/>
          <w:sz w:val="24"/>
          <w:szCs w:val="24"/>
          <w:vertAlign w:val="superscript"/>
          <w:rtl w:val="0"/>
        </w:rPr>
        <w:t xml:space="preserve">5</w:t>
      </w:r>
      <w:r w:rsidDel="00000000" w:rsidR="00000000" w:rsidRPr="00000000">
        <w:rPr>
          <w:rtl w:val="0"/>
        </w:rPr>
      </w:r>
    </w:p>
    <w:p w:rsidR="00000000" w:rsidDel="00000000" w:rsidP="00000000" w:rsidRDefault="00000000" w:rsidRPr="00000000" w14:paraId="00000060">
      <w:pPr>
        <w:numPr>
          <w:ilvl w:val="1"/>
          <w:numId w:val="10"/>
        </w:numPr>
        <w:spacing w:after="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Wikipedia/MediaWiki</w:t>
      </w:r>
      <w:r w:rsidDel="00000000" w:rsidR="00000000" w:rsidRPr="00000000">
        <w:rPr>
          <w:rFonts w:ascii="Times New Roman" w:cs="Times New Roman" w:eastAsia="Times New Roman" w:hAnsi="Times New Roman"/>
          <w:sz w:val="24"/>
          <w:szCs w:val="24"/>
          <w:vertAlign w:val="superscript"/>
          <w:rtl w:val="0"/>
        </w:rPr>
        <w:t xml:space="preserve">6</w:t>
      </w:r>
      <w:r w:rsidDel="00000000" w:rsidR="00000000" w:rsidRPr="00000000">
        <w:rPr>
          <w:rtl w:val="0"/>
        </w:rPr>
      </w:r>
    </w:p>
    <w:p w:rsidR="00000000" w:rsidDel="00000000" w:rsidP="00000000" w:rsidRDefault="00000000" w:rsidRPr="00000000" w14:paraId="00000061">
      <w:pPr>
        <w:numPr>
          <w:ilvl w:val="1"/>
          <w:numId w:val="10"/>
        </w:numPr>
        <w:spacing w:after="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Flickr and Pixabay</w:t>
      </w:r>
      <w:r w:rsidDel="00000000" w:rsidR="00000000" w:rsidRPr="00000000">
        <w:rPr>
          <w:rFonts w:ascii="Times New Roman" w:cs="Times New Roman" w:eastAsia="Times New Roman" w:hAnsi="Times New Roman"/>
          <w:sz w:val="24"/>
          <w:szCs w:val="24"/>
          <w:vertAlign w:val="superscript"/>
          <w:rtl w:val="0"/>
        </w:rPr>
        <w:t xml:space="preserve">7,8</w:t>
      </w:r>
      <w:r w:rsidDel="00000000" w:rsidR="00000000" w:rsidRPr="00000000">
        <w:rPr>
          <w:rtl w:val="0"/>
        </w:rPr>
      </w:r>
    </w:p>
    <w:p w:rsidR="00000000" w:rsidDel="00000000" w:rsidP="00000000" w:rsidRDefault="00000000" w:rsidRPr="00000000" w14:paraId="00000062">
      <w:pPr>
        <w:numPr>
          <w:ilvl w:val="1"/>
          <w:numId w:val="10"/>
        </w:numPr>
        <w:spacing w:after="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ElevenLabs (TTS service provider)</w:t>
      </w:r>
      <w:r w:rsidDel="00000000" w:rsidR="00000000" w:rsidRPr="00000000">
        <w:rPr>
          <w:rFonts w:ascii="Times New Roman" w:cs="Times New Roman" w:eastAsia="Times New Roman" w:hAnsi="Times New Roman"/>
          <w:sz w:val="24"/>
          <w:szCs w:val="24"/>
          <w:vertAlign w:val="superscript"/>
          <w:rtl w:val="0"/>
        </w:rPr>
        <w:t xml:space="preserve">9</w:t>
      </w:r>
      <w:r w:rsidDel="00000000" w:rsidR="00000000" w:rsidRPr="00000000">
        <w:rPr>
          <w:rtl w:val="0"/>
        </w:rPr>
      </w:r>
    </w:p>
    <w:p w:rsidR="00000000" w:rsidDel="00000000" w:rsidP="00000000" w:rsidRDefault="00000000" w:rsidRPr="00000000" w14:paraId="00000063">
      <w:pPr>
        <w:numPr>
          <w:ilvl w:val="0"/>
          <w:numId w:val="10"/>
        </w:numPr>
        <w:spacing w:after="0" w:lineRule="auto"/>
        <w:ind w:left="14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Institutional Stakeholders:</w:t>
      </w:r>
      <w:r w:rsidDel="00000000" w:rsidR="00000000" w:rsidRPr="00000000">
        <w:rPr>
          <w:rtl w:val="0"/>
        </w:rPr>
      </w:r>
    </w:p>
    <w:p w:rsidR="00000000" w:rsidDel="00000000" w:rsidP="00000000" w:rsidRDefault="00000000" w:rsidRPr="00000000" w14:paraId="00000064">
      <w:pPr>
        <w:numPr>
          <w:ilvl w:val="1"/>
          <w:numId w:val="10"/>
        </w:numPr>
        <w:spacing w:after="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TOBB University of Economics and Technology</w:t>
      </w:r>
    </w:p>
    <w:p w:rsidR="00000000" w:rsidDel="00000000" w:rsidP="00000000" w:rsidRDefault="00000000" w:rsidRPr="00000000" w14:paraId="00000065">
      <w:pPr>
        <w:numPr>
          <w:ilvl w:val="1"/>
          <w:numId w:val="10"/>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tourism sector partners for future deployment</w:t>
      </w:r>
    </w:p>
    <w:p w:rsidR="00000000" w:rsidDel="00000000" w:rsidP="00000000" w:rsidRDefault="00000000" w:rsidRPr="00000000" w14:paraId="00000066">
      <w:pPr>
        <w:ind w:left="697.322834645669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Compliance and Regulatory Bodies:</w:t>
      </w:r>
    </w:p>
    <w:p w:rsidR="00000000" w:rsidDel="00000000" w:rsidP="00000000" w:rsidRDefault="00000000" w:rsidRPr="00000000" w14:paraId="00000067">
      <w:pPr>
        <w:numPr>
          <w:ilvl w:val="0"/>
          <w:numId w:val="17"/>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KVKK/GDPR</w:t>
      </w:r>
      <w:r w:rsidDel="00000000" w:rsidR="00000000" w:rsidRPr="00000000">
        <w:rPr>
          <w:rFonts w:ascii="Times New Roman" w:cs="Times New Roman" w:eastAsia="Times New Roman" w:hAnsi="Times New Roman"/>
          <w:sz w:val="24"/>
          <w:szCs w:val="24"/>
          <w:vertAlign w:val="superscript"/>
          <w:rtl w:val="0"/>
        </w:rPr>
        <w:t xml:space="preserve">10,11</w:t>
      </w:r>
      <w:r w:rsidDel="00000000" w:rsidR="00000000" w:rsidRPr="00000000">
        <w:rPr>
          <w:rFonts w:ascii="Times New Roman" w:cs="Times New Roman" w:eastAsia="Times New Roman" w:hAnsi="Times New Roman"/>
          <w:sz w:val="24"/>
          <w:szCs w:val="24"/>
          <w:rtl w:val="0"/>
        </w:rPr>
        <w:t xml:space="preserve"> compliance authorities for data privacy and protection</w:t>
        <w:br w:type="textWrapping"/>
      </w:r>
    </w:p>
    <w:p w:rsidR="00000000" w:rsidDel="00000000" w:rsidP="00000000" w:rsidRDefault="00000000" w:rsidRPr="00000000" w14:paraId="00000068">
      <w:pPr>
        <w:numPr>
          <w:ilvl w:val="1"/>
          <w:numId w:val="36"/>
        </w:numPr>
        <w:spacing w:after="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Project Scope Summary</w:t>
        <w:br w:type="textWrapping"/>
        <w:br w:type="textWrapping"/>
      </w:r>
      <w:r w:rsidDel="00000000" w:rsidR="00000000" w:rsidRPr="00000000">
        <w:rPr>
          <w:rFonts w:ascii="Times New Roman" w:cs="Times New Roman" w:eastAsia="Times New Roman" w:hAnsi="Times New Roman"/>
          <w:sz w:val="24"/>
          <w:szCs w:val="24"/>
          <w:rtl w:val="0"/>
        </w:rPr>
        <w:t xml:space="preserve">The GUIDE system includes two main functional components:</w:t>
        <w:br w:type="textWrapping"/>
      </w:r>
      <w:r w:rsidDel="00000000" w:rsidR="00000000" w:rsidRPr="00000000">
        <w:rPr>
          <w:rtl w:val="0"/>
        </w:rPr>
      </w:r>
    </w:p>
    <w:p w:rsidR="00000000" w:rsidDel="00000000" w:rsidP="00000000" w:rsidRDefault="00000000" w:rsidRPr="00000000" w14:paraId="00000069">
      <w:pPr>
        <w:numPr>
          <w:ilvl w:val="0"/>
          <w:numId w:val="15"/>
        </w:numPr>
        <w:spacing w:after="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Route Planning Service:</w:t>
        <w:br w:type="textWrapping"/>
      </w:r>
    </w:p>
    <w:p w:rsidR="00000000" w:rsidDel="00000000" w:rsidP="00000000" w:rsidRDefault="00000000" w:rsidRPr="00000000" w14:paraId="0000006A">
      <w:pPr>
        <w:numPr>
          <w:ilvl w:val="1"/>
          <w:numId w:val="15"/>
        </w:numPr>
        <w:spacing w:after="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preference input and profile management</w:t>
      </w:r>
    </w:p>
    <w:p w:rsidR="00000000" w:rsidDel="00000000" w:rsidP="00000000" w:rsidRDefault="00000000" w:rsidRPr="00000000" w14:paraId="0000006B">
      <w:pPr>
        <w:numPr>
          <w:ilvl w:val="1"/>
          <w:numId w:val="15"/>
        </w:numPr>
        <w:spacing w:after="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AI-driven POI ranking and selection</w:t>
      </w:r>
    </w:p>
    <w:p w:rsidR="00000000" w:rsidDel="00000000" w:rsidP="00000000" w:rsidRDefault="00000000" w:rsidRPr="00000000" w14:paraId="0000006C">
      <w:pPr>
        <w:numPr>
          <w:ilvl w:val="1"/>
          <w:numId w:val="15"/>
        </w:numPr>
        <w:spacing w:after="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Optimized route generation considering distance, time, and user constraints</w:t>
      </w:r>
    </w:p>
    <w:p w:rsidR="00000000" w:rsidDel="00000000" w:rsidP="00000000" w:rsidRDefault="00000000" w:rsidRPr="00000000" w14:paraId="0000006D">
      <w:pPr>
        <w:numPr>
          <w:ilvl w:val="1"/>
          <w:numId w:val="15"/>
        </w:numPr>
        <w:spacing w:after="0"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Interactive map interface for route visualization</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06E">
      <w:pPr>
        <w:numPr>
          <w:ilvl w:val="0"/>
          <w:numId w:val="15"/>
        </w:numPr>
        <w:spacing w:after="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Guidance Service:</w:t>
        <w:br w:type="textWrapping"/>
      </w:r>
      <w:r w:rsidDel="00000000" w:rsidR="00000000" w:rsidRPr="00000000">
        <w:rPr>
          <w:rtl w:val="0"/>
        </w:rPr>
      </w:r>
    </w:p>
    <w:p w:rsidR="00000000" w:rsidDel="00000000" w:rsidP="00000000" w:rsidRDefault="00000000" w:rsidRPr="00000000" w14:paraId="0000006F">
      <w:pPr>
        <w:numPr>
          <w:ilvl w:val="1"/>
          <w:numId w:val="15"/>
        </w:numPr>
        <w:spacing w:after="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Textual descriptions of POIs from reliable sources</w:t>
      </w:r>
    </w:p>
    <w:p w:rsidR="00000000" w:rsidDel="00000000" w:rsidP="00000000" w:rsidRDefault="00000000" w:rsidRPr="00000000" w14:paraId="00000070">
      <w:pPr>
        <w:numPr>
          <w:ilvl w:val="1"/>
          <w:numId w:val="15"/>
        </w:numPr>
        <w:spacing w:after="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Multilingual audio guidance through integrated TTS</w:t>
      </w:r>
    </w:p>
    <w:p w:rsidR="00000000" w:rsidDel="00000000" w:rsidP="00000000" w:rsidRDefault="00000000" w:rsidRPr="00000000" w14:paraId="00000071">
      <w:pPr>
        <w:numPr>
          <w:ilvl w:val="1"/>
          <w:numId w:val="1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content (images) for enhanced user experience</w:t>
      </w:r>
    </w:p>
    <w:p w:rsidR="00000000" w:rsidDel="00000000" w:rsidP="00000000" w:rsidRDefault="00000000" w:rsidRPr="00000000" w14:paraId="00000072">
      <w:pPr>
        <w:ind w:left="1405.98425196850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Technical Implementation:</w:t>
      </w:r>
    </w:p>
    <w:p w:rsidR="00000000" w:rsidDel="00000000" w:rsidP="00000000" w:rsidRDefault="00000000" w:rsidRPr="00000000" w14:paraId="00000073">
      <w:pPr>
        <w:numPr>
          <w:ilvl w:val="0"/>
          <w:numId w:val="14"/>
        </w:numPr>
        <w:spacing w:after="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Web-based platform accessible via desktop and mobile browsers</w:t>
      </w:r>
    </w:p>
    <w:p w:rsidR="00000000" w:rsidDel="00000000" w:rsidP="00000000" w:rsidRDefault="00000000" w:rsidRPr="00000000" w14:paraId="00000074">
      <w:pPr>
        <w:numPr>
          <w:ilvl w:val="0"/>
          <w:numId w:val="14"/>
        </w:numPr>
        <w:spacing w:after="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RESTful API</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database management, routing algorithms</w:t>
      </w:r>
    </w:p>
    <w:p w:rsidR="00000000" w:rsidDel="00000000" w:rsidP="00000000" w:rsidRDefault="00000000" w:rsidRPr="00000000" w14:paraId="00000075">
      <w:pPr>
        <w:numPr>
          <w:ilvl w:val="0"/>
          <w:numId w:val="14"/>
        </w:numPr>
        <w:spacing w:after="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Responsive UI, map integration, audio playback</w:t>
      </w:r>
    </w:p>
    <w:p w:rsidR="00000000" w:rsidDel="00000000" w:rsidP="00000000" w:rsidRDefault="00000000" w:rsidRPr="00000000" w14:paraId="00000076">
      <w:pPr>
        <w:numPr>
          <w:ilvl w:val="0"/>
          <w:numId w:val="1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integrations: OSM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OSRM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Wikipedia</w:t>
      </w:r>
      <w:r w:rsidDel="00000000" w:rsidR="00000000" w:rsidRPr="00000000">
        <w:rPr>
          <w:rFonts w:ascii="Times New Roman" w:cs="Times New Roman" w:eastAsia="Times New Roman" w:hAnsi="Times New Roman"/>
          <w:sz w:val="24"/>
          <w:szCs w:val="24"/>
          <w:vertAlign w:val="superscript"/>
          <w:rtl w:val="0"/>
        </w:rPr>
        <w:t xml:space="preserve">6</w:t>
      </w:r>
      <w:r w:rsidDel="00000000" w:rsidR="00000000" w:rsidRPr="00000000">
        <w:rPr>
          <w:rFonts w:ascii="Times New Roman" w:cs="Times New Roman" w:eastAsia="Times New Roman" w:hAnsi="Times New Roman"/>
          <w:sz w:val="24"/>
          <w:szCs w:val="24"/>
          <w:rtl w:val="0"/>
        </w:rPr>
        <w:t xml:space="preserve">, Flickr</w:t>
      </w:r>
      <w:r w:rsidDel="00000000" w:rsidR="00000000" w:rsidRPr="00000000">
        <w:rPr>
          <w:rFonts w:ascii="Times New Roman" w:cs="Times New Roman" w:eastAsia="Times New Roman" w:hAnsi="Times New Roman"/>
          <w:sz w:val="24"/>
          <w:szCs w:val="24"/>
          <w:vertAlign w:val="superscript"/>
          <w:rtl w:val="0"/>
        </w:rPr>
        <w:t xml:space="preserve">7</w:t>
      </w:r>
      <w:r w:rsidDel="00000000" w:rsidR="00000000" w:rsidRPr="00000000">
        <w:rPr>
          <w:rFonts w:ascii="Times New Roman" w:cs="Times New Roman" w:eastAsia="Times New Roman" w:hAnsi="Times New Roman"/>
          <w:sz w:val="24"/>
          <w:szCs w:val="24"/>
          <w:rtl w:val="0"/>
        </w:rPr>
        <w:t xml:space="preserve">, Pixabay</w:t>
      </w:r>
      <w:r w:rsidDel="00000000" w:rsidR="00000000" w:rsidRPr="00000000">
        <w:rPr>
          <w:rFonts w:ascii="Times New Roman" w:cs="Times New Roman" w:eastAsia="Times New Roman" w:hAnsi="Times New Roman"/>
          <w:sz w:val="24"/>
          <w:szCs w:val="24"/>
          <w:vertAlign w:val="superscript"/>
          <w:rtl w:val="0"/>
        </w:rPr>
        <w:t xml:space="preserve">8</w:t>
      </w:r>
      <w:r w:rsidDel="00000000" w:rsidR="00000000" w:rsidRPr="00000000">
        <w:rPr>
          <w:rFonts w:ascii="Times New Roman" w:cs="Times New Roman" w:eastAsia="Times New Roman" w:hAnsi="Times New Roman"/>
          <w:sz w:val="24"/>
          <w:szCs w:val="24"/>
          <w:rtl w:val="0"/>
        </w:rPr>
        <w:t xml:space="preserve">, ElevenLabs</w:t>
      </w:r>
      <w:r w:rsidDel="00000000" w:rsidR="00000000" w:rsidRPr="00000000">
        <w:rPr>
          <w:rFonts w:ascii="Times New Roman" w:cs="Times New Roman" w:eastAsia="Times New Roman" w:hAnsi="Times New Roman"/>
          <w:sz w:val="24"/>
          <w:szCs w:val="24"/>
          <w:vertAlign w:val="superscript"/>
          <w:rtl w:val="0"/>
        </w:rPr>
        <w:t xml:space="preserve">9</w:t>
      </w:r>
      <w:r w:rsidDel="00000000" w:rsidR="00000000" w:rsidRPr="00000000">
        <w:rPr>
          <w:rtl w:val="0"/>
        </w:rPr>
      </w:r>
    </w:p>
    <w:p w:rsidR="00000000" w:rsidDel="00000000" w:rsidP="00000000" w:rsidRDefault="00000000" w:rsidRPr="00000000" w14:paraId="00000077">
      <w:pPr>
        <w:ind w:left="1405.98425196850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Exclusions from Current Scope:</w:t>
      </w:r>
    </w:p>
    <w:p w:rsidR="00000000" w:rsidDel="00000000" w:rsidP="00000000" w:rsidRDefault="00000000" w:rsidRPr="00000000" w14:paraId="00000078">
      <w:pPr>
        <w:numPr>
          <w:ilvl w:val="0"/>
          <w:numId w:val="8"/>
        </w:numPr>
        <w:spacing w:after="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traffic or weather data integration</w:t>
      </w:r>
    </w:p>
    <w:p w:rsidR="00000000" w:rsidDel="00000000" w:rsidP="00000000" w:rsidRDefault="00000000" w:rsidRPr="00000000" w14:paraId="00000079">
      <w:pPr>
        <w:numPr>
          <w:ilvl w:val="0"/>
          <w:numId w:val="8"/>
        </w:numPr>
        <w:spacing w:after="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media connectivity</w:t>
      </w:r>
    </w:p>
    <w:p w:rsidR="00000000" w:rsidDel="00000000" w:rsidP="00000000" w:rsidRDefault="00000000" w:rsidRPr="00000000" w14:paraId="0000007A">
      <w:pPr>
        <w:numPr>
          <w:ilvl w:val="0"/>
          <w:numId w:val="8"/>
        </w:numPr>
        <w:spacing w:after="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route adjustments during travel</w:t>
      </w:r>
    </w:p>
    <w:p w:rsidR="00000000" w:rsidDel="00000000" w:rsidP="00000000" w:rsidRDefault="00000000" w:rsidRPr="00000000" w14:paraId="0000007B">
      <w:pPr>
        <w:numPr>
          <w:ilvl w:val="0"/>
          <w:numId w:val="8"/>
        </w:numPr>
        <w:spacing w:after="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native applications (iOS/Android)</w:t>
      </w:r>
    </w:p>
    <w:p w:rsidR="00000000" w:rsidDel="00000000" w:rsidP="00000000" w:rsidRDefault="00000000" w:rsidRPr="00000000" w14:paraId="0000007C">
      <w:pPr>
        <w:numPr>
          <w:ilvl w:val="0"/>
          <w:numId w:val="8"/>
        </w:numPr>
        <w:spacing w:after="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Multi-user trip planning or social features</w:t>
        <w:br w:type="textWrapping"/>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tl w:val="0"/>
        </w:rPr>
      </w:r>
    </w:p>
    <w:p w:rsidR="00000000" w:rsidDel="00000000" w:rsidP="00000000" w:rsidRDefault="00000000" w:rsidRPr="00000000" w14:paraId="0000007D">
      <w:pPr>
        <w:numPr>
          <w:ilvl w:val="1"/>
          <w:numId w:val="36"/>
        </w:numPr>
        <w:spacing w:after="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sz w:val="24"/>
          <w:szCs w:val="24"/>
          <w:rtl w:val="0"/>
        </w:rPr>
        <w:t xml:space="preserve">The project will be considered successful upon achieving the following criteria:</w:t>
        <w:br w:type="textWrapping"/>
      </w:r>
      <w:r w:rsidDel="00000000" w:rsidR="00000000" w:rsidRPr="00000000">
        <w:rPr>
          <w:rtl w:val="0"/>
        </w:rPr>
      </w:r>
    </w:p>
    <w:p w:rsidR="00000000" w:rsidDel="00000000" w:rsidP="00000000" w:rsidRDefault="00000000" w:rsidRPr="00000000" w14:paraId="0000007E">
      <w:pPr>
        <w:numPr>
          <w:ilvl w:val="0"/>
          <w:numId w:val="2"/>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web application deployed and accessible</w:t>
      </w:r>
    </w:p>
    <w:p w:rsidR="00000000" w:rsidDel="00000000" w:rsidP="00000000" w:rsidRDefault="00000000" w:rsidRPr="00000000" w14:paraId="0000007F">
      <w:pPr>
        <w:numPr>
          <w:ilvl w:val="0"/>
          <w:numId w:val="2"/>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 generation of personalized routes based on at least 1 user preference in time or distance constraints </w:t>
      </w:r>
    </w:p>
    <w:p w:rsidR="00000000" w:rsidDel="00000000" w:rsidP="00000000" w:rsidRDefault="00000000" w:rsidRPr="00000000" w14:paraId="00000080">
      <w:pPr>
        <w:numPr>
          <w:ilvl w:val="0"/>
          <w:numId w:val="2"/>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TTS functionality working in all three languages (Turkish, English, German)</w:t>
      </w:r>
    </w:p>
    <w:p w:rsidR="00000000" w:rsidDel="00000000" w:rsidP="00000000" w:rsidRDefault="00000000" w:rsidRPr="00000000" w14:paraId="00000081">
      <w:pPr>
        <w:numPr>
          <w:ilvl w:val="0"/>
          <w:numId w:val="2"/>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feedback from user acceptance testing</w:t>
      </w:r>
    </w:p>
    <w:p w:rsidR="00000000" w:rsidDel="00000000" w:rsidP="00000000" w:rsidRDefault="00000000" w:rsidRPr="00000000" w14:paraId="00000082">
      <w:pPr>
        <w:numPr>
          <w:ilvl w:val="0"/>
          <w:numId w:val="2"/>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documentation package submitted</w:t>
      </w:r>
    </w:p>
    <w:p w:rsidR="00000000" w:rsidDel="00000000" w:rsidP="00000000" w:rsidRDefault="00000000" w:rsidRPr="00000000" w14:paraId="00000083">
      <w:pPr>
        <w:numPr>
          <w:ilvl w:val="0"/>
          <w:numId w:val="2"/>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academic requirements for BIL 495 fulfilled</w:t>
      </w:r>
    </w:p>
    <w:p w:rsidR="00000000" w:rsidDel="00000000" w:rsidP="00000000" w:rsidRDefault="00000000" w:rsidRPr="00000000" w14:paraId="00000084">
      <w:pPr>
        <w:numPr>
          <w:ilvl w:val="0"/>
          <w:numId w:val="2"/>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System demonstrable in final presentation with no critical bugs</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085">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Organization and Roles</w:t>
      </w:r>
    </w:p>
    <w:p w:rsidR="00000000" w:rsidDel="00000000" w:rsidP="00000000" w:rsidRDefault="00000000" w:rsidRPr="00000000" w14:paraId="0000008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GUIDE project is being developed collaboratively by four team members, each contributing to different parts of the system based on their technical skills. Throughout the project, Ebrar Sude Doğan serves as the Project Manager (PM), responsible for overall coordination, planning, and progress supervision, while Kayrahan Toprak Tosun acts as the Scrum Master, facilitating sprint execution, task tracking, and agile process adherence.</w:t>
      </w:r>
    </w:p>
    <w:p w:rsidR="00000000" w:rsidDel="00000000" w:rsidP="00000000" w:rsidRDefault="00000000" w:rsidRPr="00000000" w14:paraId="0000008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workload is planned to be distributed evenly, ensuring that all members participate in design, implementation, testing, and documentation processes in each specialization field.</w:t>
      </w:r>
    </w:p>
    <w:p w:rsidR="00000000" w:rsidDel="00000000" w:rsidP="00000000" w:rsidRDefault="00000000" w:rsidRPr="00000000" w14:paraId="000000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member will take the lead in specific areas while also supporting others during brainstorming, integration and review phases.</w:t>
      </w:r>
    </w:p>
    <w:p w:rsidR="00000000" w:rsidDel="00000000" w:rsidP="00000000" w:rsidRDefault="00000000" w:rsidRPr="00000000" w14:paraId="0000008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initial planned distribution of responsibilities is shown in the table:</w:t>
      </w:r>
    </w:p>
    <w:p w:rsidR="00000000" w:rsidDel="00000000" w:rsidP="00000000" w:rsidRDefault="00000000" w:rsidRPr="00000000" w14:paraId="0000008A">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180" w:bottomFromText="180" w:vertAnchor="text" w:horzAnchor="text" w:tblpX="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10"/>
        <w:gridCol w:w="1260"/>
        <w:gridCol w:w="5370"/>
        <w:tblGridChange w:id="0">
          <w:tblGrid>
            <w:gridCol w:w="2010"/>
            <w:gridCol w:w="1260"/>
            <w:gridCol w:w="5370"/>
          </w:tblGrid>
        </w:tblGridChange>
      </w:tblGrid>
      <w:tr>
        <w:trPr>
          <w:cantSplit w:val="0"/>
          <w:trHeight w:val="770" w:hRule="atLeast"/>
          <w:tblHeader w:val="0"/>
        </w:trPr>
        <w:tc>
          <w:tcPr/>
          <w:p w:rsidR="00000000" w:rsidDel="00000000" w:rsidP="00000000" w:rsidRDefault="00000000" w:rsidRPr="00000000" w14:paraId="0000008B">
            <w:pPr>
              <w:spacing w:after="240" w:before="2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Task Area</w:t>
            </w:r>
          </w:p>
        </w:tc>
        <w:tc>
          <w:tcPr/>
          <w:p w:rsidR="00000000" w:rsidDel="00000000" w:rsidP="00000000" w:rsidRDefault="00000000" w:rsidRPr="00000000" w14:paraId="0000008C">
            <w:pPr>
              <w:spacing w:after="240" w:before="2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Team Member(s)</w:t>
            </w:r>
          </w:p>
        </w:tc>
        <w:tc>
          <w:tcPr/>
          <w:p w:rsidR="00000000" w:rsidDel="00000000" w:rsidP="00000000" w:rsidRDefault="00000000" w:rsidRPr="00000000" w14:paraId="0000008D">
            <w:pPr>
              <w:spacing w:after="240" w:before="2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Detailed Responsibilities</w:t>
            </w:r>
          </w:p>
        </w:tc>
      </w:tr>
      <w:tr>
        <w:trPr>
          <w:cantSplit w:val="0"/>
          <w:trHeight w:val="1310" w:hRule="atLeast"/>
          <w:tblHeader w:val="0"/>
        </w:trPr>
        <w:tc>
          <w:tcPr/>
          <w:p w:rsidR="00000000" w:rsidDel="00000000" w:rsidP="00000000" w:rsidRDefault="00000000" w:rsidRPr="00000000" w14:paraId="0000008E">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Project Management &amp; Coordination</w:t>
            </w:r>
          </w:p>
        </w:tc>
        <w:tc>
          <w:tcPr/>
          <w:p w:rsidR="00000000" w:rsidDel="00000000" w:rsidP="00000000" w:rsidRDefault="00000000" w:rsidRPr="00000000" w14:paraId="0000008F">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Ebrar </w:t>
            </w:r>
          </w:p>
        </w:tc>
        <w:tc>
          <w:tcPr/>
          <w:p w:rsidR="00000000" w:rsidDel="00000000" w:rsidP="00000000" w:rsidRDefault="00000000" w:rsidRPr="00000000" w14:paraId="00000090">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Manages the overall project flow, deadlines, and sprint goals.  </w:t>
            </w:r>
          </w:p>
          <w:p w:rsidR="00000000" w:rsidDel="00000000" w:rsidP="00000000" w:rsidRDefault="00000000" w:rsidRPr="00000000" w14:paraId="00000091">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Coordinates backend, frontend, and documentation teams.  </w:t>
            </w:r>
          </w:p>
          <w:p w:rsidR="00000000" w:rsidDel="00000000" w:rsidP="00000000" w:rsidRDefault="00000000" w:rsidRPr="00000000" w14:paraId="00000092">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Oversees progress tracking and quality control.</w:t>
            </w:r>
          </w:p>
        </w:tc>
      </w:tr>
      <w:tr>
        <w:trPr>
          <w:cantSplit w:val="0"/>
          <w:trHeight w:val="1580" w:hRule="atLeast"/>
          <w:tblHeader w:val="0"/>
        </w:trPr>
        <w:tc>
          <w:tcPr/>
          <w:p w:rsidR="00000000" w:rsidDel="00000000" w:rsidP="00000000" w:rsidRDefault="00000000" w:rsidRPr="00000000" w14:paraId="00000093">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Sprint Tracking &amp; Gantt Management</w:t>
            </w:r>
          </w:p>
        </w:tc>
        <w:tc>
          <w:tcPr/>
          <w:p w:rsidR="00000000" w:rsidDel="00000000" w:rsidP="00000000" w:rsidRDefault="00000000" w:rsidRPr="00000000" w14:paraId="00000094">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Kayrahan</w:t>
            </w:r>
          </w:p>
        </w:tc>
        <w:tc>
          <w:tcPr/>
          <w:p w:rsidR="00000000" w:rsidDel="00000000" w:rsidP="00000000" w:rsidRDefault="00000000" w:rsidRPr="00000000" w14:paraId="00000095">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Maintains the sprint tracker and Gantt chart timeline.  </w:t>
            </w:r>
          </w:p>
          <w:p w:rsidR="00000000" w:rsidDel="00000000" w:rsidP="00000000" w:rsidRDefault="00000000" w:rsidRPr="00000000" w14:paraId="00000096">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Monitors task progress and updates workload distribution.  </w:t>
            </w:r>
          </w:p>
          <w:p w:rsidR="00000000" w:rsidDel="00000000" w:rsidP="00000000" w:rsidRDefault="00000000" w:rsidRPr="00000000" w14:paraId="00000097">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Ensures alignment between development and planning milestones.  </w:t>
            </w:r>
          </w:p>
          <w:p w:rsidR="00000000" w:rsidDel="00000000" w:rsidP="00000000" w:rsidRDefault="00000000" w:rsidRPr="00000000" w14:paraId="00000098">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Reports sprint outcomes and adjustments to the team.</w:t>
            </w:r>
          </w:p>
        </w:tc>
      </w:tr>
      <w:tr>
        <w:trPr>
          <w:cantSplit w:val="0"/>
          <w:trHeight w:val="1580" w:hRule="atLeast"/>
          <w:tblHeader w:val="0"/>
        </w:trPr>
        <w:tc>
          <w:tcPr/>
          <w:p w:rsidR="00000000" w:rsidDel="00000000" w:rsidP="00000000" w:rsidRDefault="00000000" w:rsidRPr="00000000" w14:paraId="00000099">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UI/UX Design &amp; Frontend Architecture</w:t>
            </w:r>
          </w:p>
        </w:tc>
        <w:tc>
          <w:tcPr/>
          <w:p w:rsidR="00000000" w:rsidDel="00000000" w:rsidP="00000000" w:rsidRDefault="00000000" w:rsidRPr="00000000" w14:paraId="0000009A">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Ebrar </w:t>
            </w:r>
          </w:p>
        </w:tc>
        <w:tc>
          <w:tcPr/>
          <w:p w:rsidR="00000000" w:rsidDel="00000000" w:rsidP="00000000" w:rsidRDefault="00000000" w:rsidRPr="00000000" w14:paraId="0000009B">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Creates user flow diagrams and early-stage interface sketches.  </w:t>
            </w:r>
          </w:p>
          <w:p w:rsidR="00000000" w:rsidDel="00000000" w:rsidP="00000000" w:rsidRDefault="00000000" w:rsidRPr="00000000" w14:paraId="0000009C">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Designs and implements responsive interface layouts.  </w:t>
            </w:r>
          </w:p>
          <w:p w:rsidR="00000000" w:rsidDel="00000000" w:rsidP="00000000" w:rsidRDefault="00000000" w:rsidRPr="00000000" w14:paraId="0000009D">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Collaborates with Tuna during frontend integration and usability tests.</w:t>
            </w:r>
          </w:p>
        </w:tc>
      </w:tr>
      <w:tr>
        <w:trPr>
          <w:cantSplit w:val="0"/>
          <w:trHeight w:val="1580" w:hRule="atLeast"/>
          <w:tblHeader w:val="0"/>
        </w:trPr>
        <w:tc>
          <w:tcPr/>
          <w:p w:rsidR="00000000" w:rsidDel="00000000" w:rsidP="00000000" w:rsidRDefault="00000000" w:rsidRPr="00000000" w14:paraId="0000009E">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Frontend Development</w:t>
            </w:r>
          </w:p>
        </w:tc>
        <w:tc>
          <w:tcPr/>
          <w:p w:rsidR="00000000" w:rsidDel="00000000" w:rsidP="00000000" w:rsidRDefault="00000000" w:rsidRPr="00000000" w14:paraId="0000009F">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Tuna</w:t>
            </w:r>
          </w:p>
        </w:tc>
        <w:tc>
          <w:tcPr/>
          <w:p w:rsidR="00000000" w:rsidDel="00000000" w:rsidP="00000000" w:rsidRDefault="00000000" w:rsidRPr="00000000" w14:paraId="000000A0">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Implements main UI components: route planner, POI detail, and map visualization.  </w:t>
            </w:r>
          </w:p>
          <w:p w:rsidR="00000000" w:rsidDel="00000000" w:rsidP="00000000" w:rsidRDefault="00000000" w:rsidRPr="00000000" w14:paraId="000000A1">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Integrates frontend logic with backend APIs.  </w:t>
            </w:r>
          </w:p>
          <w:p w:rsidR="00000000" w:rsidDel="00000000" w:rsidP="00000000" w:rsidRDefault="00000000" w:rsidRPr="00000000" w14:paraId="000000A2">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Fixes frontend bugs and optimizes visual performance.  </w:t>
            </w:r>
          </w:p>
          <w:p w:rsidR="00000000" w:rsidDel="00000000" w:rsidP="00000000" w:rsidRDefault="00000000" w:rsidRPr="00000000" w14:paraId="000000A3">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Works with Ebrar on UI refinement and component testing.</w:t>
            </w:r>
          </w:p>
        </w:tc>
      </w:tr>
      <w:tr>
        <w:trPr>
          <w:cantSplit w:val="0"/>
          <w:trHeight w:val="1310" w:hRule="atLeast"/>
          <w:tblHeader w:val="0"/>
        </w:trPr>
        <w:tc>
          <w:tcPr/>
          <w:p w:rsidR="00000000" w:rsidDel="00000000" w:rsidP="00000000" w:rsidRDefault="00000000" w:rsidRPr="00000000" w14:paraId="000000A4">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Repository &amp; Version Control</w:t>
            </w:r>
          </w:p>
        </w:tc>
        <w:tc>
          <w:tcPr/>
          <w:p w:rsidR="00000000" w:rsidDel="00000000" w:rsidP="00000000" w:rsidRDefault="00000000" w:rsidRPr="00000000" w14:paraId="000000A5">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Tuna</w:t>
            </w:r>
          </w:p>
        </w:tc>
        <w:tc>
          <w:tcPr/>
          <w:p w:rsidR="00000000" w:rsidDel="00000000" w:rsidP="00000000" w:rsidRDefault="00000000" w:rsidRPr="00000000" w14:paraId="000000A6">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Manages the Git repository and branch versioning.  </w:t>
            </w:r>
          </w:p>
          <w:p w:rsidR="00000000" w:rsidDel="00000000" w:rsidP="00000000" w:rsidRDefault="00000000" w:rsidRPr="00000000" w14:paraId="000000A7">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Ensures consistent commits and merge stability.  </w:t>
            </w:r>
          </w:p>
          <w:p w:rsidR="00000000" w:rsidDel="00000000" w:rsidP="00000000" w:rsidRDefault="00000000" w:rsidRPr="00000000" w14:paraId="000000A8">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Handles conflict resolution during collaborative coding.  </w:t>
            </w:r>
          </w:p>
          <w:p w:rsidR="00000000" w:rsidDel="00000000" w:rsidP="00000000" w:rsidRDefault="00000000" w:rsidRPr="00000000" w14:paraId="000000A9">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Maintains backup branches and release versions.</w:t>
            </w:r>
          </w:p>
        </w:tc>
      </w:tr>
      <w:tr>
        <w:trPr>
          <w:cantSplit w:val="0"/>
          <w:trHeight w:val="1310" w:hRule="atLeast"/>
          <w:tblHeader w:val="0"/>
        </w:trPr>
        <w:tc>
          <w:tcPr/>
          <w:p w:rsidR="00000000" w:rsidDel="00000000" w:rsidP="00000000" w:rsidRDefault="00000000" w:rsidRPr="00000000" w14:paraId="000000AA">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Backend Development &amp; Database Design</w:t>
            </w:r>
          </w:p>
        </w:tc>
        <w:tc>
          <w:tcPr/>
          <w:p w:rsidR="00000000" w:rsidDel="00000000" w:rsidP="00000000" w:rsidRDefault="00000000" w:rsidRPr="00000000" w14:paraId="000000AB">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Erdem</w:t>
            </w:r>
          </w:p>
        </w:tc>
        <w:tc>
          <w:tcPr/>
          <w:p w:rsidR="00000000" w:rsidDel="00000000" w:rsidP="00000000" w:rsidRDefault="00000000" w:rsidRPr="00000000" w14:paraId="000000AC">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Designs and implements the database schema for POIs and routes.  </w:t>
            </w:r>
          </w:p>
          <w:p w:rsidR="00000000" w:rsidDel="00000000" w:rsidP="00000000" w:rsidRDefault="00000000" w:rsidRPr="00000000" w14:paraId="000000AD">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Develops ranking algorithm and works with Kayrahan in routing algorithm.  </w:t>
            </w:r>
          </w:p>
          <w:p w:rsidR="00000000" w:rsidDel="00000000" w:rsidP="00000000" w:rsidRDefault="00000000" w:rsidRPr="00000000" w14:paraId="000000AE">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Builds RESTful APIs</w:t>
            </w:r>
            <w:r w:rsidDel="00000000" w:rsidR="00000000" w:rsidRPr="00000000">
              <w:rPr>
                <w:rFonts w:ascii="Times New Roman" w:cs="Times New Roman" w:eastAsia="Times New Roman" w:hAnsi="Times New Roman"/>
                <w:sz w:val="20"/>
                <w:szCs w:val="20"/>
                <w:vertAlign w:val="superscript"/>
                <w:rtl w:val="0"/>
              </w:rPr>
              <w:t xml:space="preserve">1</w:t>
            </w:r>
            <w:r w:rsidDel="00000000" w:rsidR="00000000" w:rsidRPr="00000000">
              <w:rPr>
                <w:rFonts w:ascii="Times New Roman" w:cs="Times New Roman" w:eastAsia="Times New Roman" w:hAnsi="Times New Roman"/>
                <w:sz w:val="20"/>
                <w:szCs w:val="20"/>
                <w:rtl w:val="0"/>
              </w:rPr>
              <w:t xml:space="preserve"> for frontend communication.  </w:t>
            </w:r>
          </w:p>
          <w:p w:rsidR="00000000" w:rsidDel="00000000" w:rsidP="00000000" w:rsidRDefault="00000000" w:rsidRPr="00000000" w14:paraId="000000AF">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Assists in backend testing and performance validation.</w:t>
            </w:r>
          </w:p>
        </w:tc>
      </w:tr>
      <w:tr>
        <w:trPr>
          <w:cantSplit w:val="0"/>
          <w:trHeight w:val="1580" w:hRule="atLeast"/>
          <w:tblHeader w:val="0"/>
        </w:trPr>
        <w:tc>
          <w:tcPr/>
          <w:p w:rsidR="00000000" w:rsidDel="00000000" w:rsidP="00000000" w:rsidRDefault="00000000" w:rsidRPr="00000000" w14:paraId="000000B0">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 Documentation Organization &amp; Revision Tracking</w:t>
            </w:r>
          </w:p>
        </w:tc>
        <w:tc>
          <w:tcPr/>
          <w:p w:rsidR="00000000" w:rsidDel="00000000" w:rsidP="00000000" w:rsidRDefault="00000000" w:rsidRPr="00000000" w14:paraId="000000B1">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Erdem</w:t>
            </w:r>
          </w:p>
        </w:tc>
        <w:tc>
          <w:tcPr/>
          <w:p w:rsidR="00000000" w:rsidDel="00000000" w:rsidP="00000000" w:rsidRDefault="00000000" w:rsidRPr="00000000" w14:paraId="000000B2">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Structures the documentation repository and maintains consistent formatting.  </w:t>
            </w:r>
          </w:p>
          <w:p w:rsidR="00000000" w:rsidDel="00000000" w:rsidP="00000000" w:rsidRDefault="00000000" w:rsidRPr="00000000" w14:paraId="000000B3">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Tracks revisions and versions of technical documents.  </w:t>
            </w:r>
          </w:p>
          <w:p w:rsidR="00000000" w:rsidDel="00000000" w:rsidP="00000000" w:rsidRDefault="00000000" w:rsidRPr="00000000" w14:paraId="000000B4">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Supports report preparation and content proofreading.  </w:t>
            </w:r>
          </w:p>
          <w:p w:rsidR="00000000" w:rsidDel="00000000" w:rsidP="00000000" w:rsidRDefault="00000000" w:rsidRPr="00000000" w14:paraId="000000B5">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Ensures accuracy and alignment across report sections.</w:t>
            </w:r>
          </w:p>
        </w:tc>
      </w:tr>
      <w:tr>
        <w:trPr>
          <w:cantSplit w:val="0"/>
          <w:trHeight w:val="1580" w:hRule="atLeast"/>
          <w:tblHeader w:val="0"/>
        </w:trPr>
        <w:tc>
          <w:tcPr/>
          <w:p w:rsidR="00000000" w:rsidDel="00000000" w:rsidP="00000000" w:rsidRDefault="00000000" w:rsidRPr="00000000" w14:paraId="000000B6">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 API &amp; Data Integration</w:t>
            </w:r>
          </w:p>
        </w:tc>
        <w:tc>
          <w:tcPr/>
          <w:p w:rsidR="00000000" w:rsidDel="00000000" w:rsidP="00000000" w:rsidRDefault="00000000" w:rsidRPr="00000000" w14:paraId="000000B7">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Kayrahan</w:t>
            </w:r>
          </w:p>
        </w:tc>
        <w:tc>
          <w:tcPr/>
          <w:p w:rsidR="00000000" w:rsidDel="00000000" w:rsidP="00000000" w:rsidRDefault="00000000" w:rsidRPr="00000000" w14:paraId="000000B8">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Integrates APIs (OpenStreetMap</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 Wikipedia</w:t>
            </w:r>
            <w:r w:rsidDel="00000000" w:rsidR="00000000" w:rsidRPr="00000000">
              <w:rPr>
                <w:rFonts w:ascii="Times New Roman" w:cs="Times New Roman" w:eastAsia="Times New Roman" w:hAnsi="Times New Roman"/>
                <w:sz w:val="20"/>
                <w:szCs w:val="20"/>
                <w:vertAlign w:val="superscript"/>
                <w:rtl w:val="0"/>
              </w:rPr>
              <w:t xml:space="preserve">6</w:t>
            </w:r>
            <w:r w:rsidDel="00000000" w:rsidR="00000000" w:rsidRPr="00000000">
              <w:rPr>
                <w:rFonts w:ascii="Times New Roman" w:cs="Times New Roman" w:eastAsia="Times New Roman" w:hAnsi="Times New Roman"/>
                <w:sz w:val="20"/>
                <w:szCs w:val="20"/>
                <w:rtl w:val="0"/>
              </w:rPr>
              <w:t xml:space="preserve">, Flickr</w:t>
            </w:r>
            <w:r w:rsidDel="00000000" w:rsidR="00000000" w:rsidRPr="00000000">
              <w:rPr>
                <w:rFonts w:ascii="Times New Roman" w:cs="Times New Roman" w:eastAsia="Times New Roman" w:hAnsi="Times New Roman"/>
                <w:sz w:val="20"/>
                <w:szCs w:val="20"/>
                <w:vertAlign w:val="superscript"/>
                <w:rtl w:val="0"/>
              </w:rPr>
              <w:t xml:space="preserve">7</w:t>
            </w:r>
            <w:r w:rsidDel="00000000" w:rsidR="00000000" w:rsidRPr="00000000">
              <w:rPr>
                <w:rFonts w:ascii="Times New Roman" w:cs="Times New Roman" w:eastAsia="Times New Roman" w:hAnsi="Times New Roman"/>
                <w:sz w:val="20"/>
                <w:szCs w:val="20"/>
                <w:rtl w:val="0"/>
              </w:rPr>
              <w:t xml:space="preserve">, ElevenLabs</w:t>
            </w:r>
            <w:r w:rsidDel="00000000" w:rsidR="00000000" w:rsidRPr="00000000">
              <w:rPr>
                <w:rFonts w:ascii="Times New Roman" w:cs="Times New Roman" w:eastAsia="Times New Roman" w:hAnsi="Times New Roman"/>
                <w:sz w:val="20"/>
                <w:szCs w:val="20"/>
                <w:vertAlign w:val="superscript"/>
                <w:rtl w:val="0"/>
              </w:rPr>
              <w:t xml:space="preserve">9</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B9">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Manages API keys, authentication, and data gathering.   </w:t>
            </w:r>
          </w:p>
          <w:p w:rsidR="00000000" w:rsidDel="00000000" w:rsidP="00000000" w:rsidRDefault="00000000" w:rsidRPr="00000000" w14:paraId="000000BA">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Handles data consistency and external request errors.</w:t>
            </w:r>
          </w:p>
        </w:tc>
      </w:tr>
      <w:tr>
        <w:trPr>
          <w:cantSplit w:val="0"/>
          <w:trHeight w:val="1310" w:hRule="atLeast"/>
          <w:tblHeader w:val="0"/>
        </w:trPr>
        <w:tc>
          <w:tcPr/>
          <w:p w:rsidR="00000000" w:rsidDel="00000000" w:rsidP="00000000" w:rsidRDefault="00000000" w:rsidRPr="00000000" w14:paraId="000000BB">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 Testing &amp; Debugging</w:t>
            </w:r>
          </w:p>
        </w:tc>
        <w:tc>
          <w:tcPr/>
          <w:p w:rsidR="00000000" w:rsidDel="00000000" w:rsidP="00000000" w:rsidRDefault="00000000" w:rsidRPr="00000000" w14:paraId="000000BC">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Team Members</w:t>
            </w:r>
          </w:p>
        </w:tc>
        <w:tc>
          <w:tcPr/>
          <w:p w:rsidR="00000000" w:rsidDel="00000000" w:rsidP="00000000" w:rsidRDefault="00000000" w:rsidRPr="00000000" w14:paraId="000000BD">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Conducts unit and integration tests across modules.  </w:t>
            </w:r>
          </w:p>
          <w:p w:rsidR="00000000" w:rsidDel="00000000" w:rsidP="00000000" w:rsidRDefault="00000000" w:rsidRPr="00000000" w14:paraId="000000BE">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Identifies and fixes functional and performance issues.  </w:t>
            </w:r>
          </w:p>
          <w:p w:rsidR="00000000" w:rsidDel="00000000" w:rsidP="00000000" w:rsidRDefault="00000000" w:rsidRPr="00000000" w14:paraId="000000BF">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Tests multilingual support, route accuracy, and other outputs. </w:t>
            </w:r>
          </w:p>
          <w:p w:rsidR="00000000" w:rsidDel="00000000" w:rsidP="00000000" w:rsidRDefault="00000000" w:rsidRPr="00000000" w14:paraId="000000C0">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Ensures system reliability before the final release.</w:t>
            </w:r>
          </w:p>
        </w:tc>
      </w:tr>
      <w:tr>
        <w:trPr>
          <w:cantSplit w:val="0"/>
          <w:trHeight w:val="1580" w:hRule="atLeast"/>
          <w:tblHeader w:val="0"/>
        </w:trPr>
        <w:tc>
          <w:tcPr/>
          <w:p w:rsidR="00000000" w:rsidDel="00000000" w:rsidP="00000000" w:rsidRDefault="00000000" w:rsidRPr="00000000" w14:paraId="000000C1">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 Documentation &amp; Final Reporting</w:t>
            </w:r>
          </w:p>
        </w:tc>
        <w:tc>
          <w:tcPr/>
          <w:p w:rsidR="00000000" w:rsidDel="00000000" w:rsidP="00000000" w:rsidRDefault="00000000" w:rsidRPr="00000000" w14:paraId="000000C2">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Team Members</w:t>
            </w:r>
          </w:p>
        </w:tc>
        <w:tc>
          <w:tcPr/>
          <w:p w:rsidR="00000000" w:rsidDel="00000000" w:rsidP="00000000" w:rsidRDefault="00000000" w:rsidRPr="00000000" w14:paraId="000000C3">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Co-author the technical documentation, demos and presentations.  </w:t>
            </w:r>
          </w:p>
          <w:p w:rsidR="00000000" w:rsidDel="00000000" w:rsidP="00000000" w:rsidRDefault="00000000" w:rsidRPr="00000000" w14:paraId="000000C4">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Review and proofread the final deliverables.  </w:t>
            </w:r>
          </w:p>
          <w:p w:rsidR="00000000" w:rsidDel="00000000" w:rsidP="00000000" w:rsidRDefault="00000000" w:rsidRPr="00000000" w14:paraId="000000C5">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Maintain consistency between report sections and implementation details.  </w:t>
            </w:r>
          </w:p>
          <w:p w:rsidR="00000000" w:rsidDel="00000000" w:rsidP="00000000" w:rsidRDefault="00000000" w:rsidRPr="00000000" w14:paraId="000000C6">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Prepare the final submission package collaboratively.</w:t>
            </w:r>
          </w:p>
        </w:tc>
      </w:tr>
    </w:tbl>
    <w:p w:rsidR="00000000" w:rsidDel="00000000" w:rsidP="00000000" w:rsidRDefault="00000000" w:rsidRPr="00000000" w14:paraId="000000C7">
      <w:pPr>
        <w:spacing w:after="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after="0" w:line="276" w:lineRule="auto"/>
        <w:ind w:left="0" w:firstLine="0"/>
        <w:rPr>
          <w:rFonts w:ascii="Times New Roman" w:cs="Times New Roman" w:eastAsia="Times New Roman" w:hAnsi="Times New Roman"/>
          <w:i w:val="1"/>
          <w:iCs w:val="1"/>
          <w:color w:val="0e0e0e"/>
          <w:sz w:val="21"/>
          <w:szCs w:val="21"/>
        </w:rPr>
      </w:pPr>
      <w:r w:rsidDel="00000000" w:rsidR="00000000" w:rsidRPr="00000000">
        <w:rPr>
          <w:rFonts w:ascii="Times New Roman" w:cs="Times New Roman" w:eastAsia="Times New Roman" w:hAnsi="Times New Roman"/>
          <w:sz w:val="24"/>
          <w:szCs w:val="24"/>
          <w:rtl w:val="0"/>
        </w:rPr>
        <w:t xml:space="preserve">If any workload imbalance or task-role mismatch is identified during the project, responsibilities may be reassigned to ensure efficiency and balanced contribution among team members.</w:t>
      </w: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Project Schedule</w:t>
      </w:r>
    </w:p>
    <w:p w:rsidR="00000000" w:rsidDel="00000000" w:rsidP="00000000" w:rsidRDefault="00000000" w:rsidRPr="00000000" w14:paraId="000000CB">
      <w:pPr>
        <w:spacing w:after="240" w:before="240" w:lineRule="auto"/>
        <w:rPr/>
      </w:pPr>
      <w:r w:rsidDel="00000000" w:rsidR="00000000" w:rsidRPr="00000000">
        <w:rPr>
          <w:rtl w:val="0"/>
        </w:rPr>
        <w:t xml:space="preserve">The project schedule is divided into six major phases, each representing a key development stage in the GUIDE system lifecycle.</w:t>
      </w:r>
    </w:p>
    <w:p w:rsidR="00000000" w:rsidDel="00000000" w:rsidP="00000000" w:rsidRDefault="00000000" w:rsidRPr="00000000" w14:paraId="000000CC">
      <w:pPr>
        <w:spacing w:after="240" w:before="240" w:lineRule="auto"/>
        <w:rPr/>
      </w:pPr>
      <w:r w:rsidDel="00000000" w:rsidR="00000000" w:rsidRPr="00000000">
        <w:rPr>
          <w:rFonts w:ascii="Times New Roman" w:cs="Times New Roman" w:eastAsia="Times New Roman" w:hAnsi="Times New Roman"/>
          <w:b w:val="1"/>
          <w:bCs w:val="1"/>
          <w:sz w:val="24"/>
          <w:szCs w:val="24"/>
          <w:rtl w:val="0"/>
        </w:rPr>
        <w:t xml:space="preserve">3.1 Milestones</w:t>
      </w:r>
      <w:r w:rsidDel="00000000" w:rsidR="00000000" w:rsidRPr="00000000">
        <w:rPr>
          <w:rtl w:val="0"/>
        </w:rPr>
      </w:r>
    </w:p>
    <w:tbl>
      <w:tblPr>
        <w:tblStyle w:val="Table2"/>
        <w:tblW w:w="9960.0" w:type="dxa"/>
        <w:jc w:val="left"/>
        <w:tblInd w:w="-4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930"/>
        <w:gridCol w:w="1340.9999999999995"/>
        <w:gridCol w:w="3309.0000000000005"/>
        <w:tblGridChange w:id="0">
          <w:tblGrid>
            <w:gridCol w:w="1380"/>
            <w:gridCol w:w="3930"/>
            <w:gridCol w:w="1340.9999999999995"/>
            <w:gridCol w:w="3309.0000000000005"/>
          </w:tblGrid>
        </w:tblGridChange>
      </w:tblGrid>
      <w:tr>
        <w:trPr>
          <w:cantSplit w:val="0"/>
          <w:trHeight w:val="1038.9550781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Milestone ID</w:t>
            </w:r>
          </w:p>
        </w:tc>
        <w:tc>
          <w:tcPr>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Milestone Description</w:t>
            </w:r>
          </w:p>
        </w:tc>
        <w:tc>
          <w:tcPr>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Target Date (approx.)</w:t>
            </w:r>
          </w:p>
        </w:tc>
        <w:tc>
          <w:tcPr>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Deliverable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M1</w:t>
            </w:r>
          </w:p>
        </w:tc>
        <w:tc>
          <w:tcPr>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System Initialization &amp; Architecture Setup</w:t>
            </w:r>
          </w:p>
        </w:tc>
        <w:tc>
          <w:tcPr>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Week 1</w:t>
            </w:r>
          </w:p>
        </w:tc>
        <w:tc>
          <w:tcPr>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Initial environment setup, repository established</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M2</w:t>
            </w:r>
          </w:p>
        </w:tc>
        <w:tc>
          <w:tcPr>
            <w:tcMar>
              <w:top w:w="100.0" w:type="dxa"/>
              <w:left w:w="100.0" w:type="dxa"/>
              <w:bottom w:w="100.0" w:type="dxa"/>
              <w:right w:w="100.0" w:type="dxa"/>
            </w:tcMar>
            <w:vAlign w:val="top"/>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Core Backend &amp; Routing Logic</w:t>
            </w:r>
          </w:p>
        </w:tc>
        <w:tc>
          <w:tcPr>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Week 1-4</w:t>
            </w:r>
          </w:p>
        </w:tc>
        <w:tc>
          <w:tcPr>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Database and routing logic functional</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M3</w:t>
            </w:r>
          </w:p>
        </w:tc>
        <w:tc>
          <w:tcPr>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Frontend Design &amp; UI Implementation</w:t>
            </w:r>
          </w:p>
        </w:tc>
        <w:tc>
          <w:tcPr>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Week 3-7</w:t>
            </w:r>
          </w:p>
        </w:tc>
        <w:tc>
          <w:tcPr>
            <w:tcMar>
              <w:top w:w="100.0" w:type="dxa"/>
              <w:left w:w="100.0" w:type="dxa"/>
              <w:bottom w:w="100.0" w:type="dxa"/>
              <w:right w:w="100.0" w:type="dxa"/>
            </w:tcMar>
            <w:vAlign w:val="top"/>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Navigation flow, POI detail, and map visualization completed</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M4</w:t>
            </w:r>
          </w:p>
        </w:tc>
        <w:tc>
          <w:tcPr>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External API &amp; Multimedia Integration</w:t>
            </w:r>
          </w:p>
        </w:tc>
        <w:tc>
          <w:tcPr>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Week 6-8</w:t>
            </w:r>
          </w:p>
        </w:tc>
        <w:tc>
          <w:tcPr>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Functional AI ranking algorithm and API data integration</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M5</w:t>
            </w:r>
          </w:p>
        </w:tc>
        <w:tc>
          <w:tcPr>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Testing, Evaluation &amp; Optimization</w:t>
            </w:r>
          </w:p>
        </w:tc>
        <w:tc>
          <w:tcPr>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Week 6-11</w:t>
            </w:r>
          </w:p>
        </w:tc>
        <w:tc>
          <w:tcPr>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Functional testing, synchronization, and data validation</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M6</w:t>
            </w:r>
          </w:p>
        </w:tc>
        <w:tc>
          <w:tcPr>
            <w:tcMar>
              <w:top w:w="100.0" w:type="dxa"/>
              <w:left w:w="100.0" w:type="dxa"/>
              <w:bottom w:w="100.0" w:type="dxa"/>
              <w:right w:w="100.0" w:type="dxa"/>
            </w:tcMar>
            <w:vAlign w:val="top"/>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Documentation &amp; Buffer Period </w:t>
            </w:r>
          </w:p>
        </w:tc>
        <w:tc>
          <w:tcPr>
            <w:tcMar>
              <w:top w:w="100.0" w:type="dxa"/>
              <w:left w:w="100.0" w:type="dxa"/>
              <w:bottom w:w="100.0" w:type="dxa"/>
              <w:right w:w="100.0" w:type="dxa"/>
            </w:tcMar>
            <w:vAlign w:val="top"/>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Week 11-12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Final documentation, demo preparation</w:t>
            </w:r>
          </w:p>
        </w:tc>
      </w:tr>
    </w:tbl>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2"/>
        <w:keepLines w:val="0"/>
        <w:spacing w:before="0" w:line="276" w:lineRule="auto"/>
        <w:rPr>
          <w:rFonts w:ascii="Times New Roman" w:cs="Times New Roman" w:eastAsia="Times New Roman" w:hAnsi="Times New Roman"/>
          <w:b w:val="0"/>
          <w:bCs w:val="0"/>
          <w:color w:val="000000"/>
          <w:sz w:val="24"/>
          <w:szCs w:val="24"/>
        </w:rPr>
      </w:pPr>
      <w:bookmarkStart w:colFirst="0" w:colLast="0" w:name="_heading=h.58jqzkha4nax" w:id="1"/>
      <w:bookmarkEnd w:id="1"/>
      <w:r w:rsidDel="00000000" w:rsidR="00000000" w:rsidRPr="00000000">
        <w:rPr>
          <w:rFonts w:ascii="Times New Roman" w:cs="Times New Roman" w:eastAsia="Times New Roman" w:hAnsi="Times New Roman"/>
          <w:color w:val="000000"/>
          <w:sz w:val="24"/>
          <w:szCs w:val="24"/>
          <w:rtl w:val="0"/>
        </w:rPr>
        <w:t xml:space="preserve">3.2 Gantt Chart</w:t>
      </w:r>
      <w:r w:rsidDel="00000000" w:rsidR="00000000" w:rsidRPr="00000000">
        <w:rPr>
          <w:rtl w:val="0"/>
        </w:rPr>
      </w:r>
    </w:p>
    <w:p w:rsidR="00000000" w:rsidDel="00000000" w:rsidP="00000000" w:rsidRDefault="00000000" w:rsidRPr="00000000" w14:paraId="000000EB">
      <w:pPr>
        <w:pStyle w:val="Heading2"/>
        <w:keepLines w:val="0"/>
        <w:spacing w:before="0" w:line="276" w:lineRule="auto"/>
        <w:rPr>
          <w:rFonts w:ascii="Times New Roman" w:cs="Times New Roman" w:eastAsia="Times New Roman" w:hAnsi="Times New Roman"/>
          <w:sz w:val="24"/>
          <w:szCs w:val="24"/>
        </w:rPr>
      </w:pPr>
      <w:bookmarkStart w:colFirst="0" w:colLast="0" w:name="_heading=h.c1yzburq2xwu" w:id="2"/>
      <w:bookmarkEnd w:id="2"/>
      <w:r w:rsidDel="00000000" w:rsidR="00000000" w:rsidRPr="00000000">
        <w:rPr>
          <w:rFonts w:ascii="Times New Roman" w:cs="Times New Roman" w:eastAsia="Times New Roman" w:hAnsi="Times New Roman"/>
          <w:b w:val="0"/>
          <w:bCs w:val="0"/>
          <w:color w:val="000000"/>
          <w:sz w:val="24"/>
          <w:szCs w:val="24"/>
          <w:rtl w:val="0"/>
        </w:rPr>
        <w:t xml:space="preserve">The detailed project schedule is prepared in Gantt chart format and provided in the: </w:t>
      </w:r>
      <w:hyperlink r:id="rId8">
        <w:r w:rsidDel="00000000" w:rsidR="00000000" w:rsidRPr="00000000">
          <w:rPr>
            <w:rFonts w:ascii="Times New Roman" w:cs="Times New Roman" w:eastAsia="Times New Roman" w:hAnsi="Times New Roman"/>
            <w:b w:val="0"/>
            <w:bCs w:val="0"/>
            <w:color w:val="0000ee"/>
            <w:sz w:val="24"/>
            <w:szCs w:val="24"/>
            <w:u w:val="single"/>
            <w:rtl w:val="0"/>
          </w:rPr>
          <w:t xml:space="preserve">QUAD-CORE GANTT CHART</w:t>
        </w:r>
      </w:hyperlink>
      <w:r w:rsidDel="00000000" w:rsidR="00000000" w:rsidRPr="00000000">
        <w:rPr>
          <w:rFonts w:ascii="Times New Roman" w:cs="Times New Roman" w:eastAsia="Times New Roman" w:hAnsi="Times New Roman"/>
          <w:b w:val="0"/>
          <w:bCs w:val="0"/>
          <w:color w:val="000000"/>
          <w:sz w:val="24"/>
          <w:szCs w:val="24"/>
          <w:rtl w:val="0"/>
        </w:rPr>
        <w:t xml:space="preserve">.</w:t>
      </w: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Budget and Resources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3"/>
        <w:rPr>
          <w:rFonts w:ascii="Times New Roman" w:cs="Times New Roman" w:eastAsia="Times New Roman" w:hAnsi="Times New Roman"/>
          <w:color w:val="000000"/>
        </w:rPr>
      </w:pPr>
      <w:bookmarkStart w:colFirst="0" w:colLast="0" w:name="_heading=h.597928syiq99" w:id="3"/>
      <w:bookmarkEnd w:id="3"/>
      <w:r w:rsidDel="00000000" w:rsidR="00000000" w:rsidRPr="00000000">
        <w:rPr>
          <w:rFonts w:ascii="Times New Roman" w:cs="Times New Roman" w:eastAsia="Times New Roman" w:hAnsi="Times New Roman"/>
          <w:color w:val="000000"/>
          <w:rtl w:val="0"/>
        </w:rPr>
        <w:t xml:space="preserve">4.1 Human Resources</w:t>
      </w:r>
    </w:p>
    <w:p w:rsidR="00000000" w:rsidDel="00000000" w:rsidP="00000000" w:rsidRDefault="00000000" w:rsidRPr="00000000" w14:paraId="000000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development team consists of four members, each responsible for specific components of the project:</w:t>
      </w:r>
    </w:p>
    <w:p w:rsidR="00000000" w:rsidDel="00000000" w:rsidP="00000000" w:rsidRDefault="00000000" w:rsidRPr="00000000" w14:paraId="000000F1">
      <w:pPr>
        <w:numPr>
          <w:ilvl w:val="0"/>
          <w:numId w:val="23"/>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Developer: Designs and implements the user interface and ensures responsive map interactions.</w:t>
      </w:r>
    </w:p>
    <w:p w:rsidR="00000000" w:rsidDel="00000000" w:rsidP="00000000" w:rsidRDefault="00000000" w:rsidRPr="00000000" w14:paraId="000000F2">
      <w:pPr>
        <w:numPr>
          <w:ilvl w:val="0"/>
          <w:numId w:val="2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Developer: Manages server logic, API integration (OpenStreetMap &amp; OSRM</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and user data handling.</w:t>
      </w:r>
    </w:p>
    <w:p w:rsidR="00000000" w:rsidDel="00000000" w:rsidP="00000000" w:rsidRDefault="00000000" w:rsidRPr="00000000" w14:paraId="000000F3">
      <w:pPr>
        <w:numPr>
          <w:ilvl w:val="0"/>
          <w:numId w:val="2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&amp; System Designer: Structures the database, manages data storage for users, routes, and locations.</w:t>
      </w:r>
    </w:p>
    <w:p w:rsidR="00000000" w:rsidDel="00000000" w:rsidP="00000000" w:rsidRDefault="00000000" w:rsidRPr="00000000" w14:paraId="000000F4">
      <w:pPr>
        <w:numPr>
          <w:ilvl w:val="0"/>
          <w:numId w:val="23"/>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AI/Feature Developer: Implements recommendation logic, text-to-speech integration, and multilingual support.</w:t>
        <w:br w:type="textWrapping"/>
      </w:r>
    </w:p>
    <w:p w:rsidR="00000000" w:rsidDel="00000000" w:rsidP="00000000" w:rsidRDefault="00000000" w:rsidRPr="00000000" w14:paraId="000000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collaboration and task management are carried out using agile methods, supported by sprint planning and version control.</w:t>
      </w:r>
    </w:p>
    <w:p w:rsidR="00000000" w:rsidDel="00000000" w:rsidP="00000000" w:rsidRDefault="00000000" w:rsidRPr="00000000" w14:paraId="000000F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pStyle w:val="Heading3"/>
        <w:rPr>
          <w:rFonts w:ascii="Times New Roman" w:cs="Times New Roman" w:eastAsia="Times New Roman" w:hAnsi="Times New Roman"/>
          <w:color w:val="000000"/>
        </w:rPr>
      </w:pPr>
      <w:bookmarkStart w:colFirst="0" w:colLast="0" w:name="_heading=h.sc72dmsjj454" w:id="4"/>
      <w:bookmarkEnd w:id="4"/>
      <w:r w:rsidDel="00000000" w:rsidR="00000000" w:rsidRPr="00000000">
        <w:rPr>
          <w:rFonts w:ascii="Times New Roman" w:cs="Times New Roman" w:eastAsia="Times New Roman" w:hAnsi="Times New Roman"/>
          <w:color w:val="000000"/>
          <w:rtl w:val="0"/>
        </w:rPr>
        <w:t xml:space="preserve">4.2 Technical Resources</w:t>
      </w:r>
    </w:p>
    <w:p w:rsidR="00000000" w:rsidDel="00000000" w:rsidP="00000000" w:rsidRDefault="00000000" w:rsidRPr="00000000" w14:paraId="000000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relies on a variety of open-source tools and resources to minimize cost and ensure scalability:</w:t>
      </w:r>
    </w:p>
    <w:p w:rsidR="00000000" w:rsidDel="00000000" w:rsidP="00000000" w:rsidRDefault="00000000" w:rsidRPr="00000000" w14:paraId="000000F9">
      <w:pPr>
        <w:numPr>
          <w:ilvl w:val="0"/>
          <w:numId w:val="3"/>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Mapping &amp; Routing: OpenStreetMap (OSM) and OSRM (Open Source Routing Machine)</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for navigation.</w:t>
      </w:r>
    </w:p>
    <w:p w:rsidR="00000000" w:rsidDel="00000000" w:rsidP="00000000" w:rsidRDefault="00000000" w:rsidRPr="00000000" w14:paraId="000000FA">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Hosting &amp; Backend: Cloud-based or local server environment.</w:t>
      </w:r>
    </w:p>
    <w:p w:rsidR="00000000" w:rsidDel="00000000" w:rsidP="00000000" w:rsidRDefault="00000000" w:rsidRPr="00000000" w14:paraId="000000FB">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PostgreSQL for storing user data and route information.</w:t>
      </w:r>
    </w:p>
    <w:p w:rsidR="00000000" w:rsidDel="00000000" w:rsidP="00000000" w:rsidRDefault="00000000" w:rsidRPr="00000000" w14:paraId="000000FC">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Tools: Visual Studio Code, GitHub, Node.js, React, and related open-source libraries.</w:t>
      </w:r>
    </w:p>
    <w:p w:rsidR="00000000" w:rsidDel="00000000" w:rsidP="00000000" w:rsidRDefault="00000000" w:rsidRPr="00000000" w14:paraId="000000FD">
      <w:pPr>
        <w:numPr>
          <w:ilvl w:val="0"/>
          <w:numId w:val="3"/>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&amp; Speech Tools: ElevenLabs for text-to-speech.</w:t>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pStyle w:val="Heading3"/>
        <w:rPr>
          <w:rFonts w:ascii="Times New Roman" w:cs="Times New Roman" w:eastAsia="Times New Roman" w:hAnsi="Times New Roman"/>
          <w:color w:val="000000"/>
        </w:rPr>
      </w:pPr>
      <w:bookmarkStart w:colFirst="0" w:colLast="0" w:name="_heading=h.669jk24qk83" w:id="5"/>
      <w:bookmarkEnd w:id="5"/>
      <w:r w:rsidDel="00000000" w:rsidR="00000000" w:rsidRPr="00000000">
        <w:rPr>
          <w:rFonts w:ascii="Times New Roman" w:cs="Times New Roman" w:eastAsia="Times New Roman" w:hAnsi="Times New Roman"/>
          <w:color w:val="000000"/>
          <w:rtl w:val="0"/>
        </w:rPr>
        <w:t xml:space="preserve">4.3 Financial Overview</w:t>
      </w:r>
    </w:p>
    <w:p w:rsidR="00000000" w:rsidDel="00000000" w:rsidP="00000000" w:rsidRDefault="00000000" w:rsidRPr="00000000" w14:paraId="000001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most technologies used are open-source or free-tier, direct financial costs are minimal.</w:t>
      </w:r>
    </w:p>
    <w:p w:rsidR="00000000" w:rsidDel="00000000" w:rsidP="00000000" w:rsidRDefault="00000000" w:rsidRPr="00000000" w14:paraId="00000101">
      <w:pPr>
        <w:numPr>
          <w:ilvl w:val="0"/>
          <w:numId w:val="4"/>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Domain and hosting services: Approximately $10–15/month (dependent on the provider).</w:t>
      </w:r>
    </w:p>
    <w:p w:rsidR="00000000" w:rsidDel="00000000" w:rsidP="00000000" w:rsidRDefault="00000000" w:rsidRPr="00000000" w14:paraId="00000102">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Third-party APIs: Estimated $5–10/month in case the free tier is not enough.</w:t>
      </w:r>
    </w:p>
    <w:p w:rsidR="00000000" w:rsidDel="00000000" w:rsidP="00000000" w:rsidRDefault="00000000" w:rsidRPr="00000000" w14:paraId="00000103">
      <w:pPr>
        <w:numPr>
          <w:ilvl w:val="0"/>
          <w:numId w:val="4"/>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Miscellaneous Expenses: Around $30 is reserved for unplanned or unexpected costs (such as additional APIs, design assets, or testing tools).</w:t>
      </w:r>
    </w:p>
    <w:p w:rsidR="00000000" w:rsidDel="00000000" w:rsidP="00000000" w:rsidRDefault="00000000" w:rsidRPr="00000000" w14:paraId="000001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project is designed to remain low-cost and sustainable, focusing primarily on open-source tools and free-tier services during the development and testing phases.</w:t>
      </w:r>
    </w:p>
    <w:p w:rsidR="00000000" w:rsidDel="00000000" w:rsidP="00000000" w:rsidRDefault="00000000" w:rsidRPr="00000000" w14:paraId="0000010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Risk Management</w:t>
      </w:r>
    </w:p>
    <w:p w:rsidR="00000000" w:rsidDel="00000000" w:rsidP="00000000" w:rsidRDefault="00000000" w:rsidRPr="00000000" w14:paraId="0000010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risks have been identified for the GUIDE project during the planning stage. These items will be reviewed and refined throughout the implementation process.</w:t>
      </w:r>
    </w:p>
    <w:p w:rsidR="00000000" w:rsidDel="00000000" w:rsidP="00000000" w:rsidRDefault="00000000" w:rsidRPr="00000000" w14:paraId="0000010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1 – </w:t>
      </w:r>
      <w:r w:rsidDel="00000000" w:rsidR="00000000" w:rsidRPr="00000000">
        <w:rPr>
          <w:rFonts w:ascii="Times New Roman" w:cs="Times New Roman" w:eastAsia="Times New Roman" w:hAnsi="Times New Roman"/>
          <w:sz w:val="24"/>
          <w:szCs w:val="24"/>
          <w:rtl w:val="0"/>
        </w:rPr>
        <w:t xml:space="preserve">API Compatibility and Dependency</w:t>
      </w:r>
    </w:p>
    <w:p w:rsidR="00000000" w:rsidDel="00000000" w:rsidP="00000000" w:rsidRDefault="00000000" w:rsidRPr="00000000" w14:paraId="0000010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project relies on multiple external APIs, some of them may become incompatible or lose long-term support.</w:t>
      </w:r>
    </w:p>
    <w:p w:rsidR="00000000" w:rsidDel="00000000" w:rsidP="00000000" w:rsidRDefault="00000000" w:rsidRPr="00000000" w14:paraId="0000010A">
      <w:pPr>
        <w:spacing w:after="240" w:before="240" w:line="240" w:lineRule="auto"/>
        <w:rPr>
          <w:rFonts w:ascii="Times New Roman" w:cs="Times New Roman" w:eastAsia="Times New Roman" w:hAnsi="Times New Roman"/>
          <w:color w:val="0e0e0e"/>
          <w:sz w:val="21"/>
          <w:szCs w:val="21"/>
        </w:rPr>
      </w:pPr>
      <w:r w:rsidDel="00000000" w:rsidR="00000000" w:rsidRPr="00000000">
        <w:rPr>
          <w:rFonts w:ascii="Times New Roman" w:cs="Times New Roman" w:eastAsia="Times New Roman" w:hAnsi="Times New Roman"/>
          <w:sz w:val="24"/>
          <w:szCs w:val="24"/>
          <w:u w:val="single"/>
          <w:rtl w:val="0"/>
        </w:rPr>
        <w:t xml:space="preserve">Mitigation</w:t>
      </w:r>
      <w:r w:rsidDel="00000000" w:rsidR="00000000" w:rsidRPr="00000000">
        <w:rPr>
          <w:rFonts w:ascii="Times New Roman" w:cs="Times New Roman" w:eastAsia="Times New Roman" w:hAnsi="Times New Roman"/>
          <w:sz w:val="24"/>
          <w:szCs w:val="24"/>
          <w:rtl w:val="0"/>
        </w:rPr>
        <w:t xml:space="preserve">: We will keep all API integrations modular and well-documented, allowing any API to be replaced or updated easily if compatibility issues arise. Data from these APIs will be collected only during the development phase and stored in a local database, ensuring that the system operates on static, pre-fetched data during runtime.</w:t>
      </w:r>
      <w:r w:rsidDel="00000000" w:rsidR="00000000" w:rsidRPr="00000000">
        <w:rPr>
          <w:rtl w:val="0"/>
        </w:rPr>
      </w:r>
    </w:p>
    <w:p w:rsidR="00000000" w:rsidDel="00000000" w:rsidP="00000000" w:rsidRDefault="00000000" w:rsidRPr="00000000" w14:paraId="0000010B">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2 – </w:t>
      </w:r>
      <w:r w:rsidDel="00000000" w:rsidR="00000000" w:rsidRPr="00000000">
        <w:rPr>
          <w:rFonts w:ascii="Times New Roman" w:cs="Times New Roman" w:eastAsia="Times New Roman" w:hAnsi="Times New Roman"/>
          <w:sz w:val="24"/>
          <w:szCs w:val="24"/>
          <w:rtl w:val="0"/>
        </w:rPr>
        <w:t xml:space="preserve">API Key Expiration and Usage Limits</w:t>
      </w:r>
    </w:p>
    <w:p w:rsidR="00000000" w:rsidDel="00000000" w:rsidP="00000000" w:rsidRDefault="00000000" w:rsidRPr="00000000" w14:paraId="000001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keys may expire, or request quotas may be exceeded, leading to service interruptions.</w:t>
      </w:r>
    </w:p>
    <w:p w:rsidR="00000000" w:rsidDel="00000000" w:rsidP="00000000" w:rsidRDefault="00000000" w:rsidRPr="00000000" w14:paraId="0000010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Mitigation</w:t>
      </w:r>
      <w:r w:rsidDel="00000000" w:rsidR="00000000" w:rsidRPr="00000000">
        <w:rPr>
          <w:rFonts w:ascii="Times New Roman" w:cs="Times New Roman" w:eastAsia="Times New Roman" w:hAnsi="Times New Roman"/>
          <w:sz w:val="24"/>
          <w:szCs w:val="24"/>
          <w:rtl w:val="0"/>
        </w:rPr>
        <w:t xml:space="preserve">: API keys will be regularly monitored in the development phase, and caching will be used to reduce repeated requests. Backup credentials will be prepared in advance to prevent service interruptions.</w:t>
      </w:r>
    </w:p>
    <w:p w:rsidR="00000000" w:rsidDel="00000000" w:rsidP="00000000" w:rsidRDefault="00000000" w:rsidRPr="00000000" w14:paraId="0000010F">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3 – </w:t>
      </w:r>
      <w:r w:rsidDel="00000000" w:rsidR="00000000" w:rsidRPr="00000000">
        <w:rPr>
          <w:rFonts w:ascii="Times New Roman" w:cs="Times New Roman" w:eastAsia="Times New Roman" w:hAnsi="Times New Roman"/>
          <w:sz w:val="24"/>
          <w:szCs w:val="24"/>
          <w:rtl w:val="0"/>
        </w:rPr>
        <w:t xml:space="preserve">Environment and Platform Inconsistencies</w:t>
      </w:r>
    </w:p>
    <w:p w:rsidR="00000000" w:rsidDel="00000000" w:rsidP="00000000" w:rsidRDefault="00000000" w:rsidRPr="00000000" w14:paraId="000001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may behave differently between local and deployed environments, or across devices and browsers.</w:t>
      </w:r>
    </w:p>
    <w:p w:rsidR="00000000" w:rsidDel="00000000" w:rsidP="00000000" w:rsidRDefault="00000000" w:rsidRPr="00000000" w14:paraId="0000011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Mitigation</w:t>
      </w:r>
      <w:r w:rsidDel="00000000" w:rsidR="00000000" w:rsidRPr="00000000">
        <w:rPr>
          <w:rFonts w:ascii="Times New Roman" w:cs="Times New Roman" w:eastAsia="Times New Roman" w:hAnsi="Times New Roman"/>
          <w:sz w:val="24"/>
          <w:szCs w:val="24"/>
          <w:rtl w:val="0"/>
        </w:rPr>
        <w:t xml:space="preserve">: We will use consistent development environments and test in some different devices and browsers.</w:t>
      </w:r>
    </w:p>
    <w:p w:rsidR="00000000" w:rsidDel="00000000" w:rsidP="00000000" w:rsidRDefault="00000000" w:rsidRPr="00000000" w14:paraId="00000113">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4 – </w:t>
      </w:r>
      <w:r w:rsidDel="00000000" w:rsidR="00000000" w:rsidRPr="00000000">
        <w:rPr>
          <w:rFonts w:ascii="Times New Roman" w:cs="Times New Roman" w:eastAsia="Times New Roman" w:hAnsi="Times New Roman"/>
          <w:sz w:val="24"/>
          <w:szCs w:val="24"/>
          <w:rtl w:val="0"/>
        </w:rPr>
        <w:t xml:space="preserve">Text-to-Speech Limitations</w:t>
      </w:r>
    </w:p>
    <w:p w:rsidR="00000000" w:rsidDel="00000000" w:rsidP="00000000" w:rsidRDefault="00000000" w:rsidRPr="00000000" w14:paraId="0000011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quality of text-to-speech output may vary significantly across languages, especially for Turkish.</w:t>
      </w:r>
    </w:p>
    <w:p w:rsidR="00000000" w:rsidDel="00000000" w:rsidP="00000000" w:rsidRDefault="00000000" w:rsidRPr="00000000" w14:paraId="000001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Mitigation</w:t>
      </w:r>
      <w:r w:rsidDel="00000000" w:rsidR="00000000" w:rsidRPr="00000000">
        <w:rPr>
          <w:rFonts w:ascii="Times New Roman" w:cs="Times New Roman" w:eastAsia="Times New Roman" w:hAnsi="Times New Roman"/>
          <w:sz w:val="24"/>
          <w:szCs w:val="24"/>
          <w:rtl w:val="0"/>
        </w:rPr>
        <w:t xml:space="preserve">: Different text-to-speech services will be tested and compared. Team feedback will guide adjustments in playback speed and voice selection to improve clarity and naturalness (The team consists of members who speak Turkish, English, and German. Language accuracy can be ensured through user experience or expert consultation in later stages).</w:t>
      </w:r>
    </w:p>
    <w:p w:rsidR="00000000" w:rsidDel="00000000" w:rsidP="00000000" w:rsidRDefault="00000000" w:rsidRPr="00000000" w14:paraId="00000117">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5 –</w:t>
      </w:r>
      <w:r w:rsidDel="00000000" w:rsidR="00000000" w:rsidRPr="00000000">
        <w:rPr>
          <w:rFonts w:ascii="Times New Roman" w:cs="Times New Roman" w:eastAsia="Times New Roman" w:hAnsi="Times New Roman"/>
          <w:sz w:val="24"/>
          <w:szCs w:val="24"/>
          <w:rtl w:val="0"/>
        </w:rPr>
        <w:t xml:space="preserve"> Map and Route Data Inaccuracy</w:t>
      </w:r>
    </w:p>
    <w:p w:rsidR="00000000" w:rsidDel="00000000" w:rsidP="00000000" w:rsidRDefault="00000000" w:rsidRPr="00000000" w14:paraId="0000011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 services such as OpenStreetMap or OSRM may not reflect temporary road closures or seasonal access restrictions.</w:t>
      </w:r>
    </w:p>
    <w:p w:rsidR="00000000" w:rsidDel="00000000" w:rsidP="00000000" w:rsidRDefault="00000000" w:rsidRPr="00000000" w14:paraId="0000011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Mitigation</w:t>
      </w:r>
      <w:r w:rsidDel="00000000" w:rsidR="00000000" w:rsidRPr="00000000">
        <w:rPr>
          <w:rFonts w:ascii="Times New Roman" w:cs="Times New Roman" w:eastAsia="Times New Roman" w:hAnsi="Times New Roman"/>
          <w:sz w:val="24"/>
          <w:szCs w:val="24"/>
          <w:rtl w:val="0"/>
        </w:rPr>
        <w:t xml:space="preserve">: Users will be informed that route data is static and may not always reflect real-time conditions. Future updates will aim to integrate live traffic and dynamic map data.</w:t>
      </w:r>
    </w:p>
    <w:p w:rsidR="00000000" w:rsidDel="00000000" w:rsidP="00000000" w:rsidRDefault="00000000" w:rsidRPr="00000000" w14:paraId="0000011B">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6 – </w:t>
      </w:r>
      <w:r w:rsidDel="00000000" w:rsidR="00000000" w:rsidRPr="00000000">
        <w:rPr>
          <w:rFonts w:ascii="Times New Roman" w:cs="Times New Roman" w:eastAsia="Times New Roman" w:hAnsi="Times New Roman"/>
          <w:sz w:val="24"/>
          <w:szCs w:val="24"/>
          <w:rtl w:val="0"/>
        </w:rPr>
        <w:t xml:space="preserve">Data Inconsistency and Freshness</w:t>
      </w:r>
    </w:p>
    <w:p w:rsidR="00000000" w:rsidDel="00000000" w:rsidP="00000000" w:rsidRDefault="00000000" w:rsidRPr="00000000" w14:paraId="0000011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content sources (e.g., Wikipedia, Flickr) may provide incomplete, outdated, or inaccurate data.</w:t>
      </w:r>
    </w:p>
    <w:p w:rsidR="00000000" w:rsidDel="00000000" w:rsidP="00000000" w:rsidRDefault="00000000" w:rsidRPr="00000000" w14:paraId="0000011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Mitigation</w:t>
      </w:r>
      <w:r w:rsidDel="00000000" w:rsidR="00000000" w:rsidRPr="00000000">
        <w:rPr>
          <w:rFonts w:ascii="Times New Roman" w:cs="Times New Roman" w:eastAsia="Times New Roman" w:hAnsi="Times New Roman"/>
          <w:sz w:val="24"/>
          <w:szCs w:val="24"/>
          <w:rtl w:val="0"/>
        </w:rPr>
        <w:t xml:space="preserve">: Data from multiple reliable sources will be verified and refreshed periodically to minimize inconsistencies or outdated information.</w:t>
      </w:r>
    </w:p>
    <w:p w:rsidR="00000000" w:rsidDel="00000000" w:rsidP="00000000" w:rsidRDefault="00000000" w:rsidRPr="00000000" w14:paraId="0000011F">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7 – </w:t>
      </w:r>
      <w:r w:rsidDel="00000000" w:rsidR="00000000" w:rsidRPr="00000000">
        <w:rPr>
          <w:rFonts w:ascii="Times New Roman" w:cs="Times New Roman" w:eastAsia="Times New Roman" w:hAnsi="Times New Roman"/>
          <w:sz w:val="24"/>
          <w:szCs w:val="24"/>
          <w:rtl w:val="0"/>
        </w:rPr>
        <w:t xml:space="preserve">Mobile Performance Limitations</w:t>
      </w:r>
    </w:p>
    <w:p w:rsidR="00000000" w:rsidDel="00000000" w:rsidP="00000000" w:rsidRDefault="00000000" w:rsidRPr="00000000" w14:paraId="0000012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primarily designed for the web, which may lead to performance issues on mobile devices.</w:t>
      </w:r>
    </w:p>
    <w:p w:rsidR="00000000" w:rsidDel="00000000" w:rsidP="00000000" w:rsidRDefault="00000000" w:rsidRPr="00000000" w14:paraId="0000012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Mitigation</w:t>
      </w:r>
      <w:r w:rsidDel="00000000" w:rsidR="00000000" w:rsidRPr="00000000">
        <w:rPr>
          <w:rFonts w:ascii="Times New Roman" w:cs="Times New Roman" w:eastAsia="Times New Roman" w:hAnsi="Times New Roman"/>
          <w:sz w:val="24"/>
          <w:szCs w:val="24"/>
          <w:rtl w:val="0"/>
        </w:rPr>
        <w:t xml:space="preserve">: Responsive design techniques and optimization will be applied to ensure smooth performance across various mobile devices and screen sizes.</w:t>
      </w:r>
    </w:p>
    <w:p w:rsidR="00000000" w:rsidDel="00000000" w:rsidP="00000000" w:rsidRDefault="00000000" w:rsidRPr="00000000" w14:paraId="00000123">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8 – </w:t>
      </w:r>
      <w:r w:rsidDel="00000000" w:rsidR="00000000" w:rsidRPr="00000000">
        <w:rPr>
          <w:rFonts w:ascii="Times New Roman" w:cs="Times New Roman" w:eastAsia="Times New Roman" w:hAnsi="Times New Roman"/>
          <w:sz w:val="24"/>
          <w:szCs w:val="24"/>
          <w:rtl w:val="0"/>
        </w:rPr>
        <w:t xml:space="preserve">Algorithm Accuracy and Reliability</w:t>
      </w:r>
    </w:p>
    <w:p w:rsidR="00000000" w:rsidDel="00000000" w:rsidP="00000000" w:rsidRDefault="00000000" w:rsidRPr="00000000" w14:paraId="0000012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AI-based ranking model may not accurately reflect user preferences or cultural context.</w:t>
      </w:r>
    </w:p>
    <w:p w:rsidR="00000000" w:rsidDel="00000000" w:rsidP="00000000" w:rsidRDefault="00000000" w:rsidRPr="00000000" w14:paraId="000001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Mitigation</w:t>
      </w:r>
      <w:r w:rsidDel="00000000" w:rsidR="00000000" w:rsidRPr="00000000">
        <w:rPr>
          <w:rFonts w:ascii="Times New Roman" w:cs="Times New Roman" w:eastAsia="Times New Roman" w:hAnsi="Times New Roman"/>
          <w:sz w:val="24"/>
          <w:szCs w:val="24"/>
          <w:rtl w:val="0"/>
        </w:rPr>
        <w:t xml:space="preserve">: The recommendation algorithm can be refined continuously based on user feedback and adjusted weighting to better capture personal preferences in later versions as a future work.</w:t>
      </w:r>
    </w:p>
    <w:p w:rsidR="00000000" w:rsidDel="00000000" w:rsidP="00000000" w:rsidRDefault="00000000" w:rsidRPr="00000000" w14:paraId="00000127">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9 – </w:t>
      </w:r>
      <w:r w:rsidDel="00000000" w:rsidR="00000000" w:rsidRPr="00000000">
        <w:rPr>
          <w:rFonts w:ascii="Times New Roman" w:cs="Times New Roman" w:eastAsia="Times New Roman" w:hAnsi="Times New Roman"/>
          <w:sz w:val="24"/>
          <w:szCs w:val="24"/>
          <w:rtl w:val="0"/>
        </w:rPr>
        <w:t xml:space="preserve">Unpredictable User Behavior</w:t>
      </w:r>
    </w:p>
    <w:p w:rsidR="00000000" w:rsidDel="00000000" w:rsidP="00000000" w:rsidRDefault="00000000" w:rsidRPr="00000000" w14:paraId="0000012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travel durations and visit patterns are inherently variable, which can make route timing unreliable.</w:t>
      </w:r>
    </w:p>
    <w:p w:rsidR="00000000" w:rsidDel="00000000" w:rsidP="00000000" w:rsidRDefault="00000000" w:rsidRPr="00000000" w14:paraId="000001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Mitigation</w:t>
      </w:r>
      <w:r w:rsidDel="00000000" w:rsidR="00000000" w:rsidRPr="00000000">
        <w:rPr>
          <w:rFonts w:ascii="Times New Roman" w:cs="Times New Roman" w:eastAsia="Times New Roman" w:hAnsi="Times New Roman"/>
          <w:sz w:val="24"/>
          <w:szCs w:val="24"/>
          <w:rtl w:val="0"/>
        </w:rPr>
        <w:t xml:space="preserve">: Travel time estimates will remain flexible, and users will be clearly informed that suggested durations are approximate.</w:t>
      </w:r>
    </w:p>
    <w:p w:rsidR="00000000" w:rsidDel="00000000" w:rsidP="00000000" w:rsidRDefault="00000000" w:rsidRPr="00000000" w14:paraId="0000012B">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10 – </w:t>
      </w:r>
      <w:r w:rsidDel="00000000" w:rsidR="00000000" w:rsidRPr="00000000">
        <w:rPr>
          <w:rFonts w:ascii="Times New Roman" w:cs="Times New Roman" w:eastAsia="Times New Roman" w:hAnsi="Times New Roman"/>
          <w:sz w:val="24"/>
          <w:szCs w:val="24"/>
          <w:rtl w:val="0"/>
        </w:rPr>
        <w:t xml:space="preserve">Incorrect Route Generation</w:t>
      </w:r>
    </w:p>
    <w:p w:rsidR="00000000" w:rsidDel="00000000" w:rsidP="00000000" w:rsidRDefault="00000000" w:rsidRPr="00000000" w14:paraId="0000012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Failures in route computation or API response errors could lead to incorrect or incomplete route outputs.</w:t>
      </w:r>
    </w:p>
    <w:p w:rsidR="00000000" w:rsidDel="00000000" w:rsidP="00000000" w:rsidRDefault="00000000" w:rsidRPr="00000000" w14:paraId="000001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Mitigation</w:t>
      </w:r>
      <w:r w:rsidDel="00000000" w:rsidR="00000000" w:rsidRPr="00000000">
        <w:rPr>
          <w:rFonts w:ascii="Times New Roman" w:cs="Times New Roman" w:eastAsia="Times New Roman" w:hAnsi="Times New Roman"/>
          <w:sz w:val="24"/>
          <w:szCs w:val="24"/>
          <w:rtl w:val="0"/>
        </w:rPr>
        <w:t xml:space="preserve">: Automatic validation and retry mechanisms will be implemented to handle route generation errors and ensure reliable outputs.</w:t>
      </w:r>
    </w:p>
    <w:p w:rsidR="00000000" w:rsidDel="00000000" w:rsidP="00000000" w:rsidRDefault="00000000" w:rsidRPr="00000000" w14:paraId="0000012F">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11 – </w:t>
      </w:r>
      <w:r w:rsidDel="00000000" w:rsidR="00000000" w:rsidRPr="00000000">
        <w:rPr>
          <w:rFonts w:ascii="Times New Roman" w:cs="Times New Roman" w:eastAsia="Times New Roman" w:hAnsi="Times New Roman"/>
          <w:sz w:val="24"/>
          <w:szCs w:val="24"/>
          <w:rtl w:val="0"/>
        </w:rPr>
        <w:t xml:space="preserve">Unrealistic User Expectations</w:t>
      </w:r>
    </w:p>
    <w:p w:rsidR="00000000" w:rsidDel="00000000" w:rsidP="00000000" w:rsidRDefault="00000000" w:rsidRPr="00000000" w14:paraId="0000013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might expect the system to produce perfect or fully personalized itineraries.</w:t>
      </w:r>
    </w:p>
    <w:p w:rsidR="00000000" w:rsidDel="00000000" w:rsidP="00000000" w:rsidRDefault="00000000" w:rsidRPr="00000000" w14:paraId="000001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Mitigation</w:t>
      </w:r>
      <w:r w:rsidDel="00000000" w:rsidR="00000000" w:rsidRPr="00000000">
        <w:rPr>
          <w:rFonts w:ascii="Times New Roman" w:cs="Times New Roman" w:eastAsia="Times New Roman" w:hAnsi="Times New Roman"/>
          <w:sz w:val="24"/>
          <w:szCs w:val="24"/>
          <w:rtl w:val="0"/>
        </w:rPr>
        <w:t xml:space="preserve">: Clear communication will be established that itineraries are suggestions rather than guaranteed results, allowing users to edit routes manually if desired.</w:t>
      </w:r>
    </w:p>
    <w:p w:rsidR="00000000" w:rsidDel="00000000" w:rsidP="00000000" w:rsidRDefault="00000000" w:rsidRPr="00000000" w14:paraId="00000133">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12 – </w:t>
      </w:r>
      <w:r w:rsidDel="00000000" w:rsidR="00000000" w:rsidRPr="00000000">
        <w:rPr>
          <w:rFonts w:ascii="Times New Roman" w:cs="Times New Roman" w:eastAsia="Times New Roman" w:hAnsi="Times New Roman"/>
          <w:sz w:val="24"/>
          <w:szCs w:val="24"/>
          <w:rtl w:val="0"/>
        </w:rPr>
        <w:t xml:space="preserve">Ethical and Bias-Related Concerns</w:t>
      </w:r>
    </w:p>
    <w:p w:rsidR="00000000" w:rsidDel="00000000" w:rsidP="00000000" w:rsidRDefault="00000000" w:rsidRPr="00000000" w14:paraId="0000013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proper oversight, the system could unintentionally promote biased or commercially influenced recommendations.</w:t>
      </w:r>
    </w:p>
    <w:p w:rsidR="00000000" w:rsidDel="00000000" w:rsidP="00000000" w:rsidRDefault="00000000" w:rsidRPr="00000000" w14:paraId="0000013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Mitigation</w:t>
      </w:r>
      <w:r w:rsidDel="00000000" w:rsidR="00000000" w:rsidRPr="00000000">
        <w:rPr>
          <w:rFonts w:ascii="Times New Roman" w:cs="Times New Roman" w:eastAsia="Times New Roman" w:hAnsi="Times New Roman"/>
          <w:sz w:val="24"/>
          <w:szCs w:val="24"/>
          <w:rtl w:val="0"/>
        </w:rPr>
        <w:t xml:space="preserve">: The recommendation process will be reviewed regularly to ensure fairness and transparency, avoiding cultural or commercial bias.</w:t>
      </w:r>
    </w:p>
    <w:p w:rsidR="00000000" w:rsidDel="00000000" w:rsidP="00000000" w:rsidRDefault="00000000" w:rsidRPr="00000000" w14:paraId="00000137">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13 – </w:t>
      </w:r>
      <w:r w:rsidDel="00000000" w:rsidR="00000000" w:rsidRPr="00000000">
        <w:rPr>
          <w:rFonts w:ascii="Times New Roman" w:cs="Times New Roman" w:eastAsia="Times New Roman" w:hAnsi="Times New Roman"/>
          <w:sz w:val="24"/>
          <w:szCs w:val="24"/>
          <w:rtl w:val="0"/>
        </w:rPr>
        <w:t xml:space="preserve">Cultural and Linguistic Misunderstandings</w:t>
      </w:r>
    </w:p>
    <w:p w:rsidR="00000000" w:rsidDel="00000000" w:rsidP="00000000" w:rsidRDefault="00000000" w:rsidRPr="00000000" w14:paraId="0000013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or speech outputs might include phrasing that is misinterpreted across different cultures or languages.</w:t>
      </w:r>
    </w:p>
    <w:p w:rsidR="00000000" w:rsidDel="00000000" w:rsidP="00000000" w:rsidRDefault="00000000" w:rsidRPr="00000000" w14:paraId="0000013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Mitigation</w:t>
      </w:r>
      <w:r w:rsidDel="00000000" w:rsidR="00000000" w:rsidRPr="00000000">
        <w:rPr>
          <w:rFonts w:ascii="Times New Roman" w:cs="Times New Roman" w:eastAsia="Times New Roman" w:hAnsi="Times New Roman"/>
          <w:sz w:val="24"/>
          <w:szCs w:val="24"/>
          <w:rtl w:val="0"/>
        </w:rPr>
        <w:t xml:space="preserve">: All text and speech outputs will undergo cultural and linguistic reviews to ensure accurate and context-appropriate communication.</w:t>
      </w:r>
    </w:p>
    <w:p w:rsidR="00000000" w:rsidDel="00000000" w:rsidP="00000000" w:rsidRDefault="00000000" w:rsidRPr="00000000" w14:paraId="0000013B">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14– </w:t>
      </w:r>
      <w:r w:rsidDel="00000000" w:rsidR="00000000" w:rsidRPr="00000000">
        <w:rPr>
          <w:rFonts w:ascii="Times New Roman" w:cs="Times New Roman" w:eastAsia="Times New Roman" w:hAnsi="Times New Roman"/>
          <w:sz w:val="24"/>
          <w:szCs w:val="24"/>
          <w:rtl w:val="0"/>
        </w:rPr>
        <w:t xml:space="preserve">Scalability and System Load</w:t>
      </w:r>
    </w:p>
    <w:p w:rsidR="00000000" w:rsidDel="00000000" w:rsidP="00000000" w:rsidRDefault="00000000" w:rsidRPr="00000000" w14:paraId="0000013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may slow down or fail under higher user loads if scalability is not addressed early.</w:t>
      </w:r>
    </w:p>
    <w:p w:rsidR="00000000" w:rsidDel="00000000" w:rsidP="00000000" w:rsidRDefault="00000000" w:rsidRPr="00000000" w14:paraId="0000013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Mitigation</w:t>
      </w:r>
      <w:r w:rsidDel="00000000" w:rsidR="00000000" w:rsidRPr="00000000">
        <w:rPr>
          <w:rFonts w:ascii="Times New Roman" w:cs="Times New Roman" w:eastAsia="Times New Roman" w:hAnsi="Times New Roman"/>
          <w:sz w:val="24"/>
          <w:szCs w:val="24"/>
          <w:rtl w:val="0"/>
        </w:rPr>
        <w:t xml:space="preserve">: The backend will be designed for scalability, and some strategies will be provided to extend project scale in later versions.</w:t>
      </w:r>
    </w:p>
    <w:p w:rsidR="00000000" w:rsidDel="00000000" w:rsidP="00000000" w:rsidRDefault="00000000" w:rsidRPr="00000000" w14:paraId="0000013F">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15 – </w:t>
      </w:r>
      <w:r w:rsidDel="00000000" w:rsidR="00000000" w:rsidRPr="00000000">
        <w:rPr>
          <w:rFonts w:ascii="Times New Roman" w:cs="Times New Roman" w:eastAsia="Times New Roman" w:hAnsi="Times New Roman"/>
          <w:sz w:val="24"/>
          <w:szCs w:val="24"/>
          <w:rtl w:val="0"/>
        </w:rPr>
        <w:t xml:space="preserve">Cloud Migration and Cost Management</w:t>
      </w:r>
    </w:p>
    <w:p w:rsidR="00000000" w:rsidDel="00000000" w:rsidP="00000000" w:rsidRDefault="00000000" w:rsidRPr="00000000" w14:paraId="0000014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Scaling the system may require cloud hosting, which could introduce unexpected costs.</w:t>
      </w:r>
    </w:p>
    <w:p w:rsidR="00000000" w:rsidDel="00000000" w:rsidP="00000000" w:rsidRDefault="00000000" w:rsidRPr="00000000" w14:paraId="0000014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Mitigation</w:t>
      </w:r>
      <w:r w:rsidDel="00000000" w:rsidR="00000000" w:rsidRPr="00000000">
        <w:rPr>
          <w:rFonts w:ascii="Times New Roman" w:cs="Times New Roman" w:eastAsia="Times New Roman" w:hAnsi="Times New Roman"/>
          <w:sz w:val="24"/>
          <w:szCs w:val="24"/>
          <w:rtl w:val="0"/>
        </w:rPr>
        <w:t xml:space="preserve">: Cloud resources will be closely monitored with spending limits in place, and scaling will be planned progressively to manage costs effectively.</w:t>
      </w:r>
    </w:p>
    <w:p w:rsidR="00000000" w:rsidDel="00000000" w:rsidP="00000000" w:rsidRDefault="00000000" w:rsidRPr="00000000" w14:paraId="00000143">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16 – </w:t>
      </w:r>
      <w:r w:rsidDel="00000000" w:rsidR="00000000" w:rsidRPr="00000000">
        <w:rPr>
          <w:rFonts w:ascii="Times New Roman" w:cs="Times New Roman" w:eastAsia="Times New Roman" w:hAnsi="Times New Roman"/>
          <w:sz w:val="24"/>
          <w:szCs w:val="24"/>
          <w:rtl w:val="0"/>
        </w:rPr>
        <w:t xml:space="preserve">Time and Task Dependencies</w:t>
      </w:r>
    </w:p>
    <w:p w:rsidR="00000000" w:rsidDel="00000000" w:rsidP="00000000" w:rsidRDefault="00000000" w:rsidRPr="00000000" w14:paraId="0000014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Delays in one module could block progress in others due to interdependencies.</w:t>
      </w:r>
    </w:p>
    <w:p w:rsidR="00000000" w:rsidDel="00000000" w:rsidP="00000000" w:rsidRDefault="00000000" w:rsidRPr="00000000" w14:paraId="0000014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Mitigation</w:t>
      </w:r>
      <w:r w:rsidDel="00000000" w:rsidR="00000000" w:rsidRPr="00000000">
        <w:rPr>
          <w:rFonts w:ascii="Times New Roman" w:cs="Times New Roman" w:eastAsia="Times New Roman" w:hAnsi="Times New Roman"/>
          <w:sz w:val="24"/>
          <w:szCs w:val="24"/>
          <w:rtl w:val="0"/>
        </w:rPr>
        <w:t xml:space="preserve">: Regular sprint reviews and close team communication will help identify potential delays early and adjust dependencies accordingly.</w:t>
      </w:r>
    </w:p>
    <w:p w:rsidR="00000000" w:rsidDel="00000000" w:rsidP="00000000" w:rsidRDefault="00000000" w:rsidRPr="00000000" w14:paraId="00000147">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17 – </w:t>
      </w:r>
      <w:r w:rsidDel="00000000" w:rsidR="00000000" w:rsidRPr="00000000">
        <w:rPr>
          <w:rFonts w:ascii="Times New Roman" w:cs="Times New Roman" w:eastAsia="Times New Roman" w:hAnsi="Times New Roman"/>
          <w:sz w:val="24"/>
          <w:szCs w:val="24"/>
          <w:rtl w:val="0"/>
        </w:rPr>
        <w:t xml:space="preserve">Limited Time per Module</w:t>
      </w:r>
    </w:p>
    <w:p w:rsidR="00000000" w:rsidDel="00000000" w:rsidP="00000000" w:rsidRDefault="00000000" w:rsidRPr="00000000" w14:paraId="0000014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features may require more time than estimated in the initial plan.</w:t>
      </w:r>
    </w:p>
    <w:p w:rsidR="00000000" w:rsidDel="00000000" w:rsidP="00000000" w:rsidRDefault="00000000" w:rsidRPr="00000000" w14:paraId="0000014A">
      <w:pP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u w:val="single"/>
          <w:rtl w:val="0"/>
        </w:rPr>
        <w:t xml:space="preserve">Mitigation</w:t>
      </w:r>
      <w:r w:rsidDel="00000000" w:rsidR="00000000" w:rsidRPr="00000000">
        <w:rPr>
          <w:rFonts w:ascii="Times New Roman" w:cs="Times New Roman" w:eastAsia="Times New Roman" w:hAnsi="Times New Roman"/>
          <w:sz w:val="24"/>
          <w:szCs w:val="24"/>
          <w:rtl w:val="0"/>
        </w:rPr>
        <w:t xml:space="preserve">: Buffer periods will be built into the project timeline to accommodate unexpected delays or extended module development times whether it is needed.</w:t>
      </w: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Quality Assurance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numPr>
          <w:ilvl w:val="0"/>
          <w:numId w:val="38"/>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6.1 </w:t>
      </w:r>
      <w:r w:rsidDel="00000000" w:rsidR="00000000" w:rsidRPr="00000000">
        <w:rPr>
          <w:rFonts w:ascii="Times New Roman" w:cs="Times New Roman" w:eastAsia="Times New Roman" w:hAnsi="Times New Roman"/>
          <w:sz w:val="24"/>
          <w:szCs w:val="24"/>
          <w:rtl w:val="0"/>
        </w:rPr>
        <w:t xml:space="preserve">- Review Process</w:t>
      </w:r>
    </w:p>
    <w:p w:rsidR="00000000" w:rsidDel="00000000" w:rsidP="00000000" w:rsidRDefault="00000000" w:rsidRPr="00000000" w14:paraId="0000014F">
      <w:pPr>
        <w:numPr>
          <w:ilvl w:val="1"/>
          <w:numId w:val="3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 process in this project follows a sprint-based peer-review approach. At the end of each sprint, all team members perform a collective cross-check review of every artefact produced during the sprint. Each member reviews another member’s work (peer-review) to ensure accuracy, completeness, and consistency. All identified issues are corrected immediately during the same review session, without postponement to later sprints. This approach ensures early defect detection, maintains the integrity of the project artefacts, and supports continuous improvement across the development cycle.</w:t>
      </w:r>
    </w:p>
    <w:p w:rsidR="00000000" w:rsidDel="00000000" w:rsidP="00000000" w:rsidRDefault="00000000" w:rsidRPr="00000000" w14:paraId="0000015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numPr>
          <w:ilvl w:val="0"/>
          <w:numId w:val="38"/>
        </w:numPr>
        <w:spacing w:after="0" w:afterAutospacing="0"/>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6.2 - </w:t>
      </w:r>
      <w:r w:rsidDel="00000000" w:rsidR="00000000" w:rsidRPr="00000000">
        <w:rPr>
          <w:rFonts w:ascii="Times New Roman" w:cs="Times New Roman" w:eastAsia="Times New Roman" w:hAnsi="Times New Roman"/>
          <w:sz w:val="24"/>
          <w:szCs w:val="24"/>
          <w:rtl w:val="0"/>
        </w:rPr>
        <w:t xml:space="preserve">Audit Process</w:t>
      </w:r>
    </w:p>
    <w:p w:rsidR="00000000" w:rsidDel="00000000" w:rsidP="00000000" w:rsidRDefault="00000000" w:rsidRPr="00000000" w14:paraId="00000152">
      <w:pPr>
        <w:numPr>
          <w:ilvl w:val="1"/>
          <w:numId w:val="38"/>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audit process is conducted by our advisor, who evaluates the project deliverables independently from the development team. At the end of each sprint, the advisor reviews the submitted milestone outputs and provides meeting-based or written feedback. </w:t>
      </w:r>
    </w:p>
    <w:p w:rsidR="00000000" w:rsidDel="00000000" w:rsidP="00000000" w:rsidRDefault="00000000" w:rsidRPr="00000000" w14:paraId="00000153">
      <w:pPr>
        <w:numPr>
          <w:ilvl w:val="1"/>
          <w:numId w:val="3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audit ensures compliance with the project plan, documentation standards, and quality expectations. Any issues identified during the audit are recorded and addressed in the following sprint.</w:t>
      </w:r>
    </w:p>
    <w:p w:rsidR="00000000" w:rsidDel="00000000" w:rsidP="00000000" w:rsidRDefault="00000000" w:rsidRPr="00000000" w14:paraId="00000154">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numPr>
          <w:ilvl w:val="0"/>
          <w:numId w:val="38"/>
        </w:numPr>
        <w:spacing w:after="0" w:afterAutospacing="0"/>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6.3 </w:t>
      </w:r>
      <w:r w:rsidDel="00000000" w:rsidR="00000000" w:rsidRPr="00000000">
        <w:rPr>
          <w:rFonts w:ascii="Times New Roman" w:cs="Times New Roman" w:eastAsia="Times New Roman" w:hAnsi="Times New Roman"/>
          <w:sz w:val="24"/>
          <w:szCs w:val="24"/>
          <w:rtl w:val="0"/>
        </w:rPr>
        <w:t xml:space="preserve">- Evaluation Process</w:t>
      </w:r>
    </w:p>
    <w:p w:rsidR="00000000" w:rsidDel="00000000" w:rsidP="00000000" w:rsidRDefault="00000000" w:rsidRPr="00000000" w14:paraId="00000156">
      <w:pPr>
        <w:numPr>
          <w:ilvl w:val="1"/>
          <w:numId w:val="3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evaluation process focuses on assessing whether the system meets its defined quality objectives. Example quality factors—such as performance (e.g., response time) and reliability (e.g., system stability)—are considered during this assessment, but these are illustrative and may be expanded depending on project needs. The evaluation is carried out by measuring relevant indicators through test executions, manual verification, and analysis of observed system behavior. Any deviation from expected quality levels is noted and addressed to ensure that the final system remains aligned with its quality requirements.</w:t>
      </w:r>
    </w:p>
    <w:p w:rsidR="00000000" w:rsidDel="00000000" w:rsidP="00000000" w:rsidRDefault="00000000" w:rsidRPr="00000000" w14:paraId="00000157">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numPr>
          <w:ilvl w:val="0"/>
          <w:numId w:val="38"/>
        </w:numPr>
        <w:spacing w:after="0" w:afterAutospacing="0"/>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6.4 </w:t>
      </w:r>
      <w:r w:rsidDel="00000000" w:rsidR="00000000" w:rsidRPr="00000000">
        <w:rPr>
          <w:rFonts w:ascii="Times New Roman" w:cs="Times New Roman" w:eastAsia="Times New Roman" w:hAnsi="Times New Roman"/>
          <w:sz w:val="24"/>
          <w:szCs w:val="24"/>
          <w:rtl w:val="0"/>
        </w:rPr>
        <w:t xml:space="preserve">- Quality Constraints</w:t>
      </w:r>
    </w:p>
    <w:p w:rsidR="00000000" w:rsidDel="00000000" w:rsidP="00000000" w:rsidRDefault="00000000" w:rsidRPr="00000000" w14:paraId="00000159">
      <w:pPr>
        <w:numPr>
          <w:ilvl w:val="1"/>
          <w:numId w:val="38"/>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Economic Constraints:</w:t>
      </w:r>
      <w:r w:rsidDel="00000000" w:rsidR="00000000" w:rsidRPr="00000000">
        <w:rPr>
          <w:rFonts w:ascii="Times New Roman" w:cs="Times New Roman" w:eastAsia="Times New Roman" w:hAnsi="Times New Roman"/>
          <w:sz w:val="24"/>
          <w:szCs w:val="24"/>
          <w:rtl w:val="0"/>
        </w:rPr>
        <w:t xml:space="preserve"> API usage limits and the cost of third-party services may restrict scalability and resource allocation.</w:t>
        <w:br w:type="textWrapping"/>
      </w:r>
    </w:p>
    <w:p w:rsidR="00000000" w:rsidDel="00000000" w:rsidP="00000000" w:rsidRDefault="00000000" w:rsidRPr="00000000" w14:paraId="0000015A">
      <w:pPr>
        <w:numPr>
          <w:ilvl w:val="1"/>
          <w:numId w:val="38"/>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Environmental Constraints:</w:t>
      </w:r>
      <w:r w:rsidDel="00000000" w:rsidR="00000000" w:rsidRPr="00000000">
        <w:rPr>
          <w:rFonts w:ascii="Times New Roman" w:cs="Times New Roman" w:eastAsia="Times New Roman" w:hAnsi="Times New Roman"/>
          <w:sz w:val="24"/>
          <w:szCs w:val="24"/>
          <w:rtl w:val="0"/>
        </w:rPr>
        <w:t xml:space="preserve"> The static road graph may not reflect real-time changes, which can influence route accuracy.</w:t>
        <w:br w:type="textWrapping"/>
      </w:r>
    </w:p>
    <w:p w:rsidR="00000000" w:rsidDel="00000000" w:rsidP="00000000" w:rsidRDefault="00000000" w:rsidRPr="00000000" w14:paraId="0000015B">
      <w:pPr>
        <w:numPr>
          <w:ilvl w:val="1"/>
          <w:numId w:val="38"/>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Socio-Cultural Constraints:</w:t>
      </w:r>
      <w:r w:rsidDel="00000000" w:rsidR="00000000" w:rsidRPr="00000000">
        <w:rPr>
          <w:rFonts w:ascii="Times New Roman" w:cs="Times New Roman" w:eastAsia="Times New Roman" w:hAnsi="Times New Roman"/>
          <w:sz w:val="24"/>
          <w:szCs w:val="24"/>
          <w:rtl w:val="0"/>
        </w:rPr>
        <w:t xml:space="preserve"> Multilingual content must remain culturally appropriate and linguistically accurate across all supported languages.</w:t>
        <w:br w:type="textWrapping"/>
      </w:r>
    </w:p>
    <w:p w:rsidR="00000000" w:rsidDel="00000000" w:rsidP="00000000" w:rsidRDefault="00000000" w:rsidRPr="00000000" w14:paraId="0000015C">
      <w:pPr>
        <w:numPr>
          <w:ilvl w:val="1"/>
          <w:numId w:val="38"/>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Legal &amp; Ethical Constraints:</w:t>
      </w:r>
      <w:r w:rsidDel="00000000" w:rsidR="00000000" w:rsidRPr="00000000">
        <w:rPr>
          <w:rFonts w:ascii="Times New Roman" w:cs="Times New Roman" w:eastAsia="Times New Roman" w:hAnsi="Times New Roman"/>
          <w:sz w:val="24"/>
          <w:szCs w:val="24"/>
          <w:rtl w:val="0"/>
        </w:rPr>
        <w:t xml:space="preserve"> Compliance with GDPR/KVKK and adherence to licensing terms of external data providers impose strict limitations on data usage and processing.</w:t>
        <w:br w:type="textWrapping"/>
      </w:r>
    </w:p>
    <w:p w:rsidR="00000000" w:rsidDel="00000000" w:rsidP="00000000" w:rsidRDefault="00000000" w:rsidRPr="00000000" w14:paraId="0000015D">
      <w:pPr>
        <w:numPr>
          <w:ilvl w:val="1"/>
          <w:numId w:val="38"/>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Technological Constraints:</w:t>
      </w:r>
      <w:r w:rsidDel="00000000" w:rsidR="00000000" w:rsidRPr="00000000">
        <w:rPr>
          <w:rFonts w:ascii="Times New Roman" w:cs="Times New Roman" w:eastAsia="Times New Roman" w:hAnsi="Times New Roman"/>
          <w:sz w:val="24"/>
          <w:szCs w:val="24"/>
          <w:rtl w:val="0"/>
        </w:rPr>
        <w:t xml:space="preserve"> Server capacity, response-time goals, and reliance on static map data introduce constraints on system performance.</w:t>
        <w:br w:type="textWrapping"/>
      </w:r>
    </w:p>
    <w:p w:rsidR="00000000" w:rsidDel="00000000" w:rsidP="00000000" w:rsidRDefault="00000000" w:rsidRPr="00000000" w14:paraId="0000015E">
      <w:pPr>
        <w:numPr>
          <w:ilvl w:val="1"/>
          <w:numId w:val="38"/>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Temporal Constraints:</w:t>
      </w:r>
      <w:r w:rsidDel="00000000" w:rsidR="00000000" w:rsidRPr="00000000">
        <w:rPr>
          <w:rFonts w:ascii="Times New Roman" w:cs="Times New Roman" w:eastAsia="Times New Roman" w:hAnsi="Times New Roman"/>
          <w:sz w:val="24"/>
          <w:szCs w:val="24"/>
          <w:rtl w:val="0"/>
        </w:rPr>
        <w:t xml:space="preserve"> The system must generate routes within predefined time limits to meet usability requirements.</w:t>
        <w:br w:type="textWrapping"/>
      </w:r>
    </w:p>
    <w:p w:rsidR="00000000" w:rsidDel="00000000" w:rsidP="00000000" w:rsidRDefault="00000000" w:rsidRPr="00000000" w14:paraId="0000015F">
      <w:pPr>
        <w:numPr>
          <w:ilvl w:val="1"/>
          <w:numId w:val="38"/>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Sustainability Constraints:</w:t>
      </w:r>
      <w:r w:rsidDel="00000000" w:rsidR="00000000" w:rsidRPr="00000000">
        <w:rPr>
          <w:rFonts w:ascii="Times New Roman" w:cs="Times New Roman" w:eastAsia="Times New Roman" w:hAnsi="Times New Roman"/>
          <w:sz w:val="24"/>
          <w:szCs w:val="24"/>
          <w:rtl w:val="0"/>
        </w:rPr>
        <w:t xml:space="preserve"> Maintaining up-to-date cultural, geographical, and technical data requires continuous long-term upkeep.</w:t>
        <w:br w:type="textWrapping"/>
      </w:r>
    </w:p>
    <w:p w:rsidR="00000000" w:rsidDel="00000000" w:rsidP="00000000" w:rsidRDefault="00000000" w:rsidRPr="00000000" w14:paraId="00000160">
      <w:pPr>
        <w:numPr>
          <w:ilvl w:val="1"/>
          <w:numId w:val="38"/>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Health &amp; Safety Constraints:</w:t>
      </w:r>
      <w:r w:rsidDel="00000000" w:rsidR="00000000" w:rsidRPr="00000000">
        <w:rPr>
          <w:rFonts w:ascii="Times New Roman" w:cs="Times New Roman" w:eastAsia="Times New Roman" w:hAnsi="Times New Roman"/>
          <w:sz w:val="24"/>
          <w:szCs w:val="24"/>
          <w:rtl w:val="0"/>
        </w:rPr>
        <w:t xml:space="preserve"> While the project does not directly target health or physical safety aspects, producing reliable and contextually accurate routes remains important to support safe and well-informed travel decisions.</w:t>
      </w:r>
    </w:p>
    <w:p w:rsidR="00000000" w:rsidDel="00000000" w:rsidP="00000000" w:rsidRDefault="00000000" w:rsidRPr="00000000" w14:paraId="00000161">
      <w:pPr>
        <w:numPr>
          <w:ilvl w:val="1"/>
          <w:numId w:val="3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 Constraints:</w:t>
      </w:r>
      <w:r w:rsidDel="00000000" w:rsidR="00000000" w:rsidRPr="00000000">
        <w:rPr>
          <w:rFonts w:ascii="Times New Roman" w:cs="Times New Roman" w:eastAsia="Times New Roman" w:hAnsi="Times New Roman"/>
          <w:sz w:val="24"/>
          <w:szCs w:val="24"/>
          <w:rtl w:val="0"/>
        </w:rPr>
        <w:t xml:space="preserve"> The system must protect its data sources and processing components from unauthorized interference to maintain platform reliability and integrity.</w:t>
      </w:r>
    </w:p>
    <w:p w:rsidR="00000000" w:rsidDel="00000000" w:rsidP="00000000" w:rsidRDefault="00000000" w:rsidRPr="00000000" w14:paraId="0000016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numPr>
          <w:ilvl w:val="0"/>
          <w:numId w:val="3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6.5 </w:t>
      </w:r>
      <w:r w:rsidDel="00000000" w:rsidR="00000000" w:rsidRPr="00000000">
        <w:rPr>
          <w:rFonts w:ascii="Times New Roman" w:cs="Times New Roman" w:eastAsia="Times New Roman" w:hAnsi="Times New Roman"/>
          <w:sz w:val="24"/>
          <w:szCs w:val="24"/>
          <w:rtl w:val="0"/>
        </w:rPr>
        <w:t xml:space="preserve">- Risk Assesment</w:t>
      </w:r>
    </w:p>
    <w:sdt>
      <w:sdtPr>
        <w:lock w:val="contentLocked"/>
        <w:id w:val="-196783480"/>
        <w:tag w:val="goog_rdk_0"/>
      </w:sdtPr>
      <w:sdtContent>
        <w:tbl>
          <w:tblPr>
            <w:tblStyle w:val="Table3"/>
            <w:tblW w:w="912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2700"/>
            <w:gridCol w:w="1320"/>
            <w:gridCol w:w="1200"/>
            <w:gridCol w:w="2190"/>
            <w:tblGridChange w:id="0">
              <w:tblGrid>
                <w:gridCol w:w="1710"/>
                <w:gridCol w:w="2700"/>
                <w:gridCol w:w="1320"/>
                <w:gridCol w:w="1200"/>
                <w:gridCol w:w="2190"/>
              </w:tblGrid>
            </w:tblGridChange>
          </w:tblGrid>
          <w:tr>
            <w:trPr>
              <w:cantSplit w:val="0"/>
              <w:trHeight w:val="45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Likelihood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Mitigation</w:t>
                </w:r>
              </w:p>
            </w:tc>
          </w:tr>
          <w:tr>
            <w:trPr>
              <w:cantSplit w:val="0"/>
              <w:trHeight w:val="212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Economic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 service or data-related costs may arise during system development or operation, potentially limiting available resources.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preliminary cost estimation and monitor potential expenses to minimize unexpected financial burdens.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Inaccurate or outdated static road data may lead to suboptimal or incorrect routes.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Regularly update the static road data when possible and cross-validate routes with alternative map sources.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Socio-cultural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Multilingual or cultural content may contain incorrect, inappropriate, or misleading expressions.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manual content checks for multilingual descriptions and use reliable sources to minimize cultural inaccuracies.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&amp; Ethical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Misuse of user data or non-compliance with GDPR/KVKK may result in legal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 GDPR/KVKK guidelines, store no personal data, and verify the licensing conditions of external APIs.</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server capacity or performance bottlenecks may slow down route generation.</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 algorithm efficiency, reduce redundant computations, and use lightweight data-processing techniques.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 generation exceeding expected time limits may reduce usability and user satisfaction.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 route calculation logic through preprocessing and caching to ensure response times stay within acceptable limits.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Sustainability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Outdated cultural or geographic content may reduce the long-term reliability of the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 periodic content and data maintenance routines to keep geographic and cultural information up to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&amp; Safety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Slight inaccuracies in route information may influence users’ travel decisions and reduce situational awareness.</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route outputs for basic logical consistency and clearly indicate potential uncertainties in route suggestions.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Unauthorized access or insufficient data protection may compromise user trust and system integrity.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 system components from unauthorized modification by securing data sources, validating inputs, and limiting external write access.</w:t>
                </w:r>
              </w:p>
            </w:tc>
          </w:tr>
        </w:tbl>
      </w:sdtContent>
    </w:sdt>
    <w:p w:rsidR="00000000" w:rsidDel="00000000" w:rsidP="00000000" w:rsidRDefault="00000000" w:rsidRPr="00000000" w14:paraId="0000019B">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pStyle w:val="Heading2"/>
        <w:rPr/>
      </w:pPr>
      <w:bookmarkStart w:colFirst="0" w:colLast="0" w:name="_heading=h.nadd8kpsn3fi" w:id="6"/>
      <w:bookmarkEnd w:id="6"/>
      <w:r w:rsidDel="00000000" w:rsidR="00000000" w:rsidRPr="00000000">
        <w:rPr>
          <w:rFonts w:ascii="Times New Roman" w:cs="Times New Roman" w:eastAsia="Times New Roman" w:hAnsi="Times New Roman"/>
          <w:color w:val="000000"/>
          <w:sz w:val="24"/>
          <w:szCs w:val="24"/>
          <w:rtl w:val="0"/>
        </w:rPr>
        <w:t xml:space="preserve">7. Appendix</w:t>
      </w:r>
      <w:r w:rsidDel="00000000" w:rsidR="00000000" w:rsidRPr="00000000">
        <w:rPr>
          <w:rtl w:val="0"/>
        </w:rPr>
      </w:r>
    </w:p>
    <w:p w:rsidR="00000000" w:rsidDel="00000000" w:rsidP="00000000" w:rsidRDefault="00000000" w:rsidRPr="00000000" w14:paraId="0000019D">
      <w:pPr>
        <w:spacing w:line="276.0000054545454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presents the supplementary materials that support and complement the main content of the PMP document.</w:t>
      </w:r>
    </w:p>
    <w:p w:rsidR="00000000" w:rsidDel="00000000" w:rsidP="00000000" w:rsidRDefault="00000000" w:rsidRPr="00000000" w14:paraId="0000019E">
      <w:pPr>
        <w:spacing w:line="276.0000054545454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rPr>
          <w:b w:val="1"/>
          <w:bCs w:val="1"/>
          <w:sz w:val="24"/>
          <w:szCs w:val="24"/>
        </w:rPr>
      </w:pPr>
      <w:r w:rsidDel="00000000" w:rsidR="00000000" w:rsidRPr="00000000">
        <w:rPr>
          <w:b w:val="1"/>
          <w:bCs w:val="1"/>
          <w:sz w:val="24"/>
          <w:szCs w:val="24"/>
          <w:rtl w:val="0"/>
        </w:rPr>
        <w:t xml:space="preserve">Appendix A: Acronyms and Abbreviations</w:t>
      </w:r>
    </w:p>
    <w:p w:rsidR="00000000" w:rsidDel="00000000" w:rsidP="00000000" w:rsidRDefault="00000000" w:rsidRPr="00000000" w14:paraId="000001A0">
      <w:pPr>
        <w:rPr>
          <w:b w:val="1"/>
          <w:bCs w:val="1"/>
        </w:rPr>
      </w:pPr>
      <w:r w:rsidDel="00000000" w:rsidR="00000000" w:rsidRPr="00000000">
        <w:rPr>
          <w:b w:val="1"/>
          <w:bCs w:val="1"/>
          <w:rtl w:val="0"/>
        </w:rPr>
        <w:t xml:space="preserve">   </w:t>
      </w:r>
    </w:p>
    <w:sdt>
      <w:sdtPr>
        <w:lock w:val="contentLocked"/>
        <w:id w:val="-142219002"/>
        <w:tag w:val="goog_rdk_1"/>
      </w:sdtPr>
      <w:sdtContent>
        <w:tbl>
          <w:tblPr>
            <w:tblStyle w:val="Table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5925"/>
            <w:tblGridChange w:id="0">
              <w:tblGrid>
                <w:gridCol w:w="2715"/>
                <w:gridCol w:w="59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Acronym/Abbreviation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Full 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GUIDE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Guided User Itinerary &amp; Destination Explorer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Project Management 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POI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Point of Interest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Text-to-Speech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Application Programming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OSM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OpenStreetMap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OSRM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Open Source Routing Machine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UI</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User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UX</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User Experience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Representational State Transfer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KVKK</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Kişisel Verilerin Korunması Kanunu (Personal Data Protection Law)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GDPR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General Data Protection Regulation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after="0" w:line="240" w:lineRule="auto"/>
                  <w:rPr>
                    <w:b w:val="1"/>
                    <w:bCs w:val="1"/>
                  </w:rPr>
                </w:pPr>
                <w:r w:rsidDel="00000000" w:rsidR="00000000" w:rsidRPr="00000000">
                  <w:rPr>
                    <w:b w:val="1"/>
                    <w:bCs w:val="1"/>
                    <w:rtl w:val="0"/>
                  </w:rPr>
                  <w:t xml:space="preserve">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Project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IEEE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Institute of Electrical and Electronics Engineers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International Organization for Standardization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International Electrotechnical Commission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Artificial Intelligence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POI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Point of Interest</w:t>
                </w:r>
              </w:p>
            </w:tc>
          </w:tr>
        </w:tbl>
      </w:sdtContent>
    </w:sdt>
    <w:p w:rsidR="00000000" w:rsidDel="00000000" w:rsidP="00000000" w:rsidRDefault="00000000" w:rsidRPr="00000000" w14:paraId="000001C7">
      <w:pPr>
        <w:rPr>
          <w:b w:val="1"/>
          <w:bCs w:val="1"/>
        </w:rPr>
      </w:pPr>
      <w:r w:rsidDel="00000000" w:rsidR="00000000" w:rsidRPr="00000000">
        <w:rPr>
          <w:rtl w:val="0"/>
        </w:rPr>
      </w:r>
    </w:p>
    <w:p w:rsidR="00000000" w:rsidDel="00000000" w:rsidP="00000000" w:rsidRDefault="00000000" w:rsidRPr="00000000" w14:paraId="000001C8">
      <w:pPr>
        <w:rPr>
          <w:b w:val="1"/>
          <w:bCs w:val="1"/>
        </w:rPr>
      </w:pPr>
      <w:r w:rsidDel="00000000" w:rsidR="00000000" w:rsidRPr="00000000">
        <w:rPr>
          <w:rtl w:val="0"/>
        </w:rPr>
      </w:r>
    </w:p>
    <w:p w:rsidR="00000000" w:rsidDel="00000000" w:rsidP="00000000" w:rsidRDefault="00000000" w:rsidRPr="00000000" w14:paraId="000001C9">
      <w:pPr>
        <w:rPr>
          <w:b w:val="1"/>
          <w:bCs w:val="1"/>
          <w:sz w:val="24"/>
          <w:szCs w:val="24"/>
        </w:rPr>
      </w:pPr>
      <w:r w:rsidDel="00000000" w:rsidR="00000000" w:rsidRPr="00000000">
        <w:rPr>
          <w:b w:val="1"/>
          <w:bCs w:val="1"/>
          <w:sz w:val="24"/>
          <w:szCs w:val="24"/>
          <w:rtl w:val="0"/>
        </w:rPr>
        <w:t xml:space="preserve">Appendix B: Related Documents</w:t>
      </w:r>
    </w:p>
    <w:p w:rsidR="00000000" w:rsidDel="00000000" w:rsidP="00000000" w:rsidRDefault="00000000" w:rsidRPr="00000000" w14:paraId="000001CA">
      <w:pPr>
        <w:rPr>
          <w:b w:val="1"/>
          <w:bCs w:val="1"/>
        </w:rPr>
      </w:pPr>
      <w:r w:rsidDel="00000000" w:rsidR="00000000" w:rsidRPr="00000000">
        <w:rPr>
          <w:b w:val="1"/>
          <w:bCs w:val="1"/>
          <w:rtl w:val="0"/>
        </w:rPr>
        <w:t xml:space="preserve">Project Documentation:</w:t>
      </w:r>
    </w:p>
    <w:p w:rsidR="00000000" w:rsidDel="00000000" w:rsidP="00000000" w:rsidRDefault="00000000" w:rsidRPr="00000000" w14:paraId="000001CB">
      <w:pPr>
        <w:numPr>
          <w:ilvl w:val="0"/>
          <w:numId w:val="25"/>
        </w:numPr>
        <w:spacing w:after="0" w:lineRule="auto"/>
        <w:ind w:left="720" w:hanging="360"/>
        <w:rPr/>
      </w:pPr>
      <w:r w:rsidDel="00000000" w:rsidR="00000000" w:rsidRPr="00000000">
        <w:rPr>
          <w:rtl w:val="0"/>
        </w:rPr>
        <w:t xml:space="preserve">GUIDE Project Proposal (proposal_v1.pdf)</w:t>
      </w:r>
    </w:p>
    <w:p w:rsidR="00000000" w:rsidDel="00000000" w:rsidP="00000000" w:rsidRDefault="00000000" w:rsidRPr="00000000" w14:paraId="000001CC">
      <w:pPr>
        <w:numPr>
          <w:ilvl w:val="0"/>
          <w:numId w:val="25"/>
        </w:numPr>
        <w:spacing w:after="0" w:lineRule="auto"/>
        <w:ind w:left="720" w:hanging="360"/>
        <w:rPr/>
      </w:pPr>
      <w:r w:rsidDel="00000000" w:rsidR="00000000" w:rsidRPr="00000000">
        <w:rPr>
          <w:rtl w:val="0"/>
        </w:rPr>
        <w:t xml:space="preserve">QUAD-CORE Sprint 1 Review (QUAD-CORE_Sprint_1_Review__2_.docx)</w:t>
      </w:r>
    </w:p>
    <w:p w:rsidR="00000000" w:rsidDel="00000000" w:rsidP="00000000" w:rsidRDefault="00000000" w:rsidRPr="00000000" w14:paraId="000001CD">
      <w:pPr>
        <w:numPr>
          <w:ilvl w:val="0"/>
          <w:numId w:val="25"/>
        </w:numPr>
        <w:spacing w:after="0" w:lineRule="auto"/>
        <w:ind w:left="720" w:hanging="360"/>
        <w:rPr/>
      </w:pPr>
      <w:r w:rsidDel="00000000" w:rsidR="00000000" w:rsidRPr="00000000">
        <w:rPr>
          <w:rtl w:val="0"/>
        </w:rPr>
        <w:t xml:space="preserve">QUAD-CORE Gantt Chart</w:t>
      </w:r>
    </w:p>
    <w:p w:rsidR="00000000" w:rsidDel="00000000" w:rsidP="00000000" w:rsidRDefault="00000000" w:rsidRPr="00000000" w14:paraId="000001CE">
      <w:pPr>
        <w:numPr>
          <w:ilvl w:val="0"/>
          <w:numId w:val="25"/>
        </w:numPr>
        <w:spacing w:after="0" w:lineRule="auto"/>
        <w:ind w:left="720" w:hanging="360"/>
        <w:rPr/>
      </w:pPr>
      <w:r w:rsidDel="00000000" w:rsidR="00000000" w:rsidRPr="00000000">
        <w:rPr>
          <w:rtl w:val="0"/>
        </w:rPr>
        <w:t xml:space="preserve">Technical Specification Document (TBD)</w:t>
      </w:r>
    </w:p>
    <w:p w:rsidR="00000000" w:rsidDel="00000000" w:rsidP="00000000" w:rsidRDefault="00000000" w:rsidRPr="00000000" w14:paraId="000001CF">
      <w:pPr>
        <w:numPr>
          <w:ilvl w:val="0"/>
          <w:numId w:val="25"/>
        </w:numPr>
        <w:ind w:left="720" w:hanging="360"/>
        <w:rPr/>
      </w:pPr>
      <w:r w:rsidDel="00000000" w:rsidR="00000000" w:rsidRPr="00000000">
        <w:rPr>
          <w:rtl w:val="0"/>
        </w:rPr>
        <w:t xml:space="preserve">User Manual (TBD)</w:t>
      </w:r>
    </w:p>
    <w:p w:rsidR="00000000" w:rsidDel="00000000" w:rsidP="00000000" w:rsidRDefault="00000000" w:rsidRPr="00000000" w14:paraId="000001D0">
      <w:pPr>
        <w:ind w:left="0" w:firstLine="0"/>
        <w:rPr>
          <w:b w:val="1"/>
          <w:bCs w:val="1"/>
        </w:rPr>
      </w:pPr>
      <w:r w:rsidDel="00000000" w:rsidR="00000000" w:rsidRPr="00000000">
        <w:rPr>
          <w:b w:val="1"/>
          <w:bCs w:val="1"/>
          <w:rtl w:val="0"/>
        </w:rPr>
        <w:t xml:space="preserve">Reference Standards:</w:t>
      </w:r>
    </w:p>
    <w:p w:rsidR="00000000" w:rsidDel="00000000" w:rsidP="00000000" w:rsidRDefault="00000000" w:rsidRPr="00000000" w14:paraId="000001D1">
      <w:pPr>
        <w:numPr>
          <w:ilvl w:val="0"/>
          <w:numId w:val="27"/>
        </w:numPr>
        <w:spacing w:after="0" w:lineRule="auto"/>
        <w:ind w:left="720" w:hanging="360"/>
        <w:rPr/>
      </w:pPr>
      <w:r w:rsidDel="00000000" w:rsidR="00000000" w:rsidRPr="00000000">
        <w:rPr>
          <w:rtl w:val="0"/>
        </w:rPr>
        <w:t xml:space="preserve">IEEE 1058-1998: IEEE Standard for Software Project Management Plans</w:t>
      </w:r>
    </w:p>
    <w:p w:rsidR="00000000" w:rsidDel="00000000" w:rsidP="00000000" w:rsidRDefault="00000000" w:rsidRPr="00000000" w14:paraId="000001D2">
      <w:pPr>
        <w:numPr>
          <w:ilvl w:val="0"/>
          <w:numId w:val="27"/>
        </w:numPr>
        <w:spacing w:after="0" w:lineRule="auto"/>
        <w:ind w:left="720" w:hanging="360"/>
        <w:rPr/>
      </w:pPr>
      <w:r w:rsidDel="00000000" w:rsidR="00000000" w:rsidRPr="00000000">
        <w:rPr>
          <w:rtl w:val="0"/>
        </w:rPr>
        <w:t xml:space="preserve">ISO/IEC 12207: Systems and software engineering — Software life cycle processes</w:t>
      </w:r>
    </w:p>
    <w:p w:rsidR="00000000" w:rsidDel="00000000" w:rsidP="00000000" w:rsidRDefault="00000000" w:rsidRPr="00000000" w14:paraId="000001D3">
      <w:pPr>
        <w:numPr>
          <w:ilvl w:val="0"/>
          <w:numId w:val="27"/>
        </w:numPr>
        <w:ind w:left="720" w:hanging="360"/>
        <w:rPr/>
      </w:pPr>
      <w:r w:rsidDel="00000000" w:rsidR="00000000" w:rsidRPr="00000000">
        <w:rPr>
          <w:rtl w:val="0"/>
        </w:rPr>
        <w:t xml:space="preserve">ISO 9001: Quality management systems — Requirements</w:t>
      </w:r>
    </w:p>
    <w:p w:rsidR="00000000" w:rsidDel="00000000" w:rsidP="00000000" w:rsidRDefault="00000000" w:rsidRPr="00000000" w14:paraId="000001D4">
      <w:pPr>
        <w:ind w:left="0" w:firstLine="0"/>
        <w:rPr>
          <w:b w:val="1"/>
          <w:bCs w:val="1"/>
        </w:rPr>
      </w:pPr>
      <w:r w:rsidDel="00000000" w:rsidR="00000000" w:rsidRPr="00000000">
        <w:rPr>
          <w:b w:val="1"/>
          <w:bCs w:val="1"/>
          <w:rtl w:val="0"/>
        </w:rPr>
        <w:t xml:space="preserve">Course Guidelines:</w:t>
      </w:r>
    </w:p>
    <w:p w:rsidR="00000000" w:rsidDel="00000000" w:rsidP="00000000" w:rsidRDefault="00000000" w:rsidRPr="00000000" w14:paraId="000001D5">
      <w:pPr>
        <w:numPr>
          <w:ilvl w:val="0"/>
          <w:numId w:val="20"/>
        </w:numPr>
        <w:spacing w:after="0" w:lineRule="auto"/>
        <w:ind w:left="720" w:hanging="360"/>
        <w:rPr/>
      </w:pPr>
      <w:r w:rsidDel="00000000" w:rsidR="00000000" w:rsidRPr="00000000">
        <w:rPr>
          <w:rtl w:val="0"/>
        </w:rPr>
        <w:t xml:space="preserve">Bitirme Projeleri Kılavuzu 2025 (TOBB ETÜ)</w:t>
      </w:r>
    </w:p>
    <w:p w:rsidR="00000000" w:rsidDel="00000000" w:rsidP="00000000" w:rsidRDefault="00000000" w:rsidRPr="00000000" w14:paraId="000001D6">
      <w:pPr>
        <w:numPr>
          <w:ilvl w:val="0"/>
          <w:numId w:val="20"/>
        </w:numPr>
        <w:ind w:left="720" w:hanging="360"/>
        <w:rPr/>
      </w:pPr>
      <w:r w:rsidDel="00000000" w:rsidR="00000000" w:rsidRPr="00000000">
        <w:rPr>
          <w:rtl w:val="0"/>
        </w:rPr>
        <w:t xml:space="preserve">BIL 495/YAP 495 Course Syllabus</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ind w:left="0" w:firstLine="0"/>
        <w:rPr>
          <w:b w:val="1"/>
          <w:bCs w:val="1"/>
          <w:sz w:val="24"/>
          <w:szCs w:val="24"/>
        </w:rPr>
      </w:pPr>
      <w:r w:rsidDel="00000000" w:rsidR="00000000" w:rsidRPr="00000000">
        <w:rPr>
          <w:b w:val="1"/>
          <w:bCs w:val="1"/>
          <w:sz w:val="24"/>
          <w:szCs w:val="24"/>
          <w:rtl w:val="0"/>
        </w:rPr>
        <w:t xml:space="preserve">Appendix C: Team Contact Information</w:t>
      </w:r>
    </w:p>
    <w:p w:rsidR="00000000" w:rsidDel="00000000" w:rsidP="00000000" w:rsidRDefault="00000000" w:rsidRPr="00000000" w14:paraId="000001DB">
      <w:pPr>
        <w:ind w:left="0" w:firstLine="0"/>
        <w:rPr>
          <w:b w:val="1"/>
          <w:bCs w:val="1"/>
        </w:rPr>
      </w:pPr>
      <w:r w:rsidDel="00000000" w:rsidR="00000000" w:rsidRPr="00000000">
        <w:rPr>
          <w:rtl w:val="0"/>
        </w:rPr>
      </w:r>
    </w:p>
    <w:sdt>
      <w:sdtPr>
        <w:lock w:val="contentLocked"/>
        <w:id w:val="222260513"/>
        <w:tag w:val="goog_rdk_2"/>
      </w:sdtPr>
      <w:sdtContent>
        <w:tbl>
          <w:tblPr>
            <w:tblStyle w:val="Table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RESPOSİBİLİTİES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Ebrar Sude Doğan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coordination, UI/UX design, frontend architecture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Erdem Baran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 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 development, database design, documentation coordination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Kayrahan Toprak Tosun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Scrum Master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tracking, API integration, routing algorithm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Tuna Kodal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Frontend 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Frontend development, repository management, version control</w:t>
                </w:r>
              </w:p>
            </w:tc>
          </w:tr>
        </w:tbl>
      </w:sdtContent>
    </w:sdt>
    <w:p w:rsidR="00000000" w:rsidDel="00000000" w:rsidP="00000000" w:rsidRDefault="00000000" w:rsidRPr="00000000" w14:paraId="000001F0">
      <w:pPr>
        <w:ind w:left="0" w:firstLine="0"/>
        <w:rPr>
          <w:b w:val="1"/>
          <w:bCs w:val="1"/>
        </w:rPr>
      </w:pPr>
      <w:r w:rsidDel="00000000" w:rsidR="00000000" w:rsidRPr="00000000">
        <w:rPr>
          <w:rtl w:val="0"/>
        </w:rPr>
      </w:r>
    </w:p>
    <w:p w:rsidR="00000000" w:rsidDel="00000000" w:rsidP="00000000" w:rsidRDefault="00000000" w:rsidRPr="00000000" w14:paraId="000001F1">
      <w:pPr>
        <w:ind w:left="0" w:firstLine="0"/>
        <w:rPr>
          <w:b w:val="1"/>
          <w:bCs w:val="1"/>
          <w:sz w:val="24"/>
          <w:szCs w:val="24"/>
        </w:rPr>
      </w:pPr>
      <w:r w:rsidDel="00000000" w:rsidR="00000000" w:rsidRPr="00000000">
        <w:rPr>
          <w:b w:val="1"/>
          <w:bCs w:val="1"/>
          <w:sz w:val="24"/>
          <w:szCs w:val="24"/>
          <w:rtl w:val="0"/>
        </w:rPr>
        <w:t xml:space="preserve">Appendix D: External API Information</w:t>
      </w:r>
    </w:p>
    <w:p w:rsidR="00000000" w:rsidDel="00000000" w:rsidP="00000000" w:rsidRDefault="00000000" w:rsidRPr="00000000" w14:paraId="000001F2">
      <w:pPr>
        <w:ind w:left="0" w:firstLine="0"/>
        <w:rPr>
          <w:b w:val="1"/>
          <w:bCs w:val="1"/>
        </w:rPr>
      </w:pPr>
      <w:r w:rsidDel="00000000" w:rsidR="00000000" w:rsidRPr="00000000">
        <w:rPr>
          <w:b w:val="1"/>
          <w:bCs w:val="1"/>
          <w:rtl w:val="0"/>
        </w:rPr>
        <w:t xml:space="preserve">OpenStreetMap (OSM)</w:t>
      </w:r>
    </w:p>
    <w:p w:rsidR="00000000" w:rsidDel="00000000" w:rsidP="00000000" w:rsidRDefault="00000000" w:rsidRPr="00000000" w14:paraId="000001F3">
      <w:pPr>
        <w:numPr>
          <w:ilvl w:val="0"/>
          <w:numId w:val="28"/>
        </w:numPr>
        <w:spacing w:after="0" w:lineRule="auto"/>
        <w:ind w:left="720" w:hanging="360"/>
        <w:rPr/>
      </w:pPr>
      <w:r w:rsidDel="00000000" w:rsidR="00000000" w:rsidRPr="00000000">
        <w:rPr>
          <w:rtl w:val="0"/>
        </w:rPr>
        <w:t xml:space="preserve">Purpose: Road network and geographical data for Turkey</w:t>
      </w:r>
    </w:p>
    <w:p w:rsidR="00000000" w:rsidDel="00000000" w:rsidP="00000000" w:rsidRDefault="00000000" w:rsidRPr="00000000" w14:paraId="000001F4">
      <w:pPr>
        <w:numPr>
          <w:ilvl w:val="0"/>
          <w:numId w:val="28"/>
        </w:numPr>
        <w:spacing w:after="0" w:lineRule="auto"/>
        <w:ind w:left="720" w:hanging="360"/>
        <w:rPr/>
      </w:pPr>
      <w:r w:rsidDel="00000000" w:rsidR="00000000" w:rsidRPr="00000000">
        <w:rPr>
          <w:rtl w:val="0"/>
        </w:rPr>
        <w:t xml:space="preserve">Access: Open data, free to use with attribution</w:t>
      </w:r>
    </w:p>
    <w:p w:rsidR="00000000" w:rsidDel="00000000" w:rsidP="00000000" w:rsidRDefault="00000000" w:rsidRPr="00000000" w14:paraId="000001F5">
      <w:pPr>
        <w:numPr>
          <w:ilvl w:val="0"/>
          <w:numId w:val="28"/>
        </w:numPr>
        <w:spacing w:after="0" w:lineRule="auto"/>
        <w:ind w:left="720" w:hanging="360"/>
        <w:rPr/>
      </w:pPr>
      <w:r w:rsidDel="00000000" w:rsidR="00000000" w:rsidRPr="00000000">
        <w:rPr>
          <w:rtl w:val="0"/>
        </w:rPr>
        <w:t xml:space="preserve">URL:</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https://www.openstreetmap.org</w:t>
        </w:r>
      </w:hyperlink>
      <w:r w:rsidDel="00000000" w:rsidR="00000000" w:rsidRPr="00000000">
        <w:rPr>
          <w:rtl w:val="0"/>
        </w:rPr>
      </w:r>
    </w:p>
    <w:p w:rsidR="00000000" w:rsidDel="00000000" w:rsidP="00000000" w:rsidRDefault="00000000" w:rsidRPr="00000000" w14:paraId="000001F6">
      <w:pPr>
        <w:numPr>
          <w:ilvl w:val="0"/>
          <w:numId w:val="28"/>
        </w:numPr>
        <w:ind w:left="720" w:hanging="360"/>
        <w:rPr/>
      </w:pPr>
      <w:r w:rsidDel="00000000" w:rsidR="00000000" w:rsidRPr="00000000">
        <w:rPr>
          <w:rtl w:val="0"/>
        </w:rPr>
        <w:t xml:space="preserve">License: Open Database License (ODbL)</w:t>
      </w:r>
    </w:p>
    <w:p w:rsidR="00000000" w:rsidDel="00000000" w:rsidP="00000000" w:rsidRDefault="00000000" w:rsidRPr="00000000" w14:paraId="000001F7">
      <w:pPr>
        <w:ind w:left="0" w:firstLine="0"/>
        <w:rPr>
          <w:b w:val="1"/>
          <w:bCs w:val="1"/>
        </w:rPr>
      </w:pPr>
      <w:r w:rsidDel="00000000" w:rsidR="00000000" w:rsidRPr="00000000">
        <w:rPr>
          <w:b w:val="1"/>
          <w:bCs w:val="1"/>
          <w:rtl w:val="0"/>
        </w:rPr>
        <w:t xml:space="preserve">Open Source Routing Machine (OSRM)</w:t>
      </w:r>
    </w:p>
    <w:p w:rsidR="00000000" w:rsidDel="00000000" w:rsidP="00000000" w:rsidRDefault="00000000" w:rsidRPr="00000000" w14:paraId="000001F8">
      <w:pPr>
        <w:numPr>
          <w:ilvl w:val="0"/>
          <w:numId w:val="19"/>
        </w:numPr>
        <w:spacing w:after="0" w:lineRule="auto"/>
        <w:ind w:left="720" w:hanging="360"/>
        <w:rPr/>
      </w:pPr>
      <w:r w:rsidDel="00000000" w:rsidR="00000000" w:rsidRPr="00000000">
        <w:rPr>
          <w:rtl w:val="0"/>
        </w:rPr>
        <w:t xml:space="preserve">Purpose: Route calculation and optimization</w:t>
      </w:r>
    </w:p>
    <w:p w:rsidR="00000000" w:rsidDel="00000000" w:rsidP="00000000" w:rsidRDefault="00000000" w:rsidRPr="00000000" w14:paraId="000001F9">
      <w:pPr>
        <w:numPr>
          <w:ilvl w:val="0"/>
          <w:numId w:val="19"/>
        </w:numPr>
        <w:spacing w:after="0" w:lineRule="auto"/>
        <w:ind w:left="720" w:hanging="360"/>
        <w:rPr/>
      </w:pPr>
      <w:r w:rsidDel="00000000" w:rsidR="00000000" w:rsidRPr="00000000">
        <w:rPr>
          <w:rtl w:val="0"/>
        </w:rPr>
        <w:t xml:space="preserve">Access: Self-hosted or public API</w:t>
      </w:r>
    </w:p>
    <w:p w:rsidR="00000000" w:rsidDel="00000000" w:rsidP="00000000" w:rsidRDefault="00000000" w:rsidRPr="00000000" w14:paraId="000001FA">
      <w:pPr>
        <w:numPr>
          <w:ilvl w:val="0"/>
          <w:numId w:val="19"/>
        </w:numPr>
        <w:spacing w:after="0" w:lineRule="auto"/>
        <w:ind w:left="720" w:hanging="360"/>
        <w:rPr/>
      </w:pPr>
      <w:r w:rsidDel="00000000" w:rsidR="00000000" w:rsidRPr="00000000">
        <w:rPr>
          <w:rtl w:val="0"/>
        </w:rPr>
        <w:t xml:space="preserve">URL:</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http://project-osrm.org</w:t>
        </w:r>
      </w:hyperlink>
      <w:r w:rsidDel="00000000" w:rsidR="00000000" w:rsidRPr="00000000">
        <w:rPr>
          <w:rtl w:val="0"/>
        </w:rPr>
      </w:r>
    </w:p>
    <w:p w:rsidR="00000000" w:rsidDel="00000000" w:rsidP="00000000" w:rsidRDefault="00000000" w:rsidRPr="00000000" w14:paraId="000001FB">
      <w:pPr>
        <w:numPr>
          <w:ilvl w:val="0"/>
          <w:numId w:val="19"/>
        </w:numPr>
        <w:ind w:left="720" w:hanging="360"/>
        <w:rPr/>
      </w:pPr>
      <w:r w:rsidDel="00000000" w:rsidR="00000000" w:rsidRPr="00000000">
        <w:rPr>
          <w:rtl w:val="0"/>
        </w:rPr>
        <w:t xml:space="preserve">License: BSD 2-Clause License</w:t>
      </w:r>
    </w:p>
    <w:p w:rsidR="00000000" w:rsidDel="00000000" w:rsidP="00000000" w:rsidRDefault="00000000" w:rsidRPr="00000000" w14:paraId="000001FC">
      <w:pPr>
        <w:ind w:left="0" w:firstLine="0"/>
        <w:rPr>
          <w:b w:val="1"/>
          <w:bCs w:val="1"/>
        </w:rPr>
      </w:pPr>
      <w:r w:rsidDel="00000000" w:rsidR="00000000" w:rsidRPr="00000000">
        <w:rPr>
          <w:b w:val="1"/>
          <w:bCs w:val="1"/>
          <w:rtl w:val="0"/>
        </w:rPr>
        <w:t xml:space="preserve">MediaWiki (Wikipedia) API</w:t>
      </w:r>
    </w:p>
    <w:p w:rsidR="00000000" w:rsidDel="00000000" w:rsidP="00000000" w:rsidRDefault="00000000" w:rsidRPr="00000000" w14:paraId="000001FD">
      <w:pPr>
        <w:numPr>
          <w:ilvl w:val="0"/>
          <w:numId w:val="24"/>
        </w:numPr>
        <w:spacing w:after="0" w:lineRule="auto"/>
        <w:ind w:left="720" w:hanging="360"/>
        <w:rPr/>
      </w:pPr>
      <w:r w:rsidDel="00000000" w:rsidR="00000000" w:rsidRPr="00000000">
        <w:rPr>
          <w:rtl w:val="0"/>
        </w:rPr>
        <w:t xml:space="preserve">Purpose: POI descriptions and general information</w:t>
      </w:r>
    </w:p>
    <w:p w:rsidR="00000000" w:rsidDel="00000000" w:rsidP="00000000" w:rsidRDefault="00000000" w:rsidRPr="00000000" w14:paraId="000001FE">
      <w:pPr>
        <w:numPr>
          <w:ilvl w:val="0"/>
          <w:numId w:val="24"/>
        </w:numPr>
        <w:spacing w:after="0" w:lineRule="auto"/>
        <w:ind w:left="720" w:hanging="360"/>
        <w:rPr/>
      </w:pPr>
      <w:r w:rsidDel="00000000" w:rsidR="00000000" w:rsidRPr="00000000">
        <w:rPr>
          <w:rtl w:val="0"/>
        </w:rPr>
        <w:t xml:space="preserve">Access: Free REST API</w:t>
      </w:r>
    </w:p>
    <w:p w:rsidR="00000000" w:rsidDel="00000000" w:rsidP="00000000" w:rsidRDefault="00000000" w:rsidRPr="00000000" w14:paraId="000001FF">
      <w:pPr>
        <w:numPr>
          <w:ilvl w:val="0"/>
          <w:numId w:val="24"/>
        </w:numPr>
        <w:spacing w:after="0" w:lineRule="auto"/>
        <w:ind w:left="720" w:hanging="360"/>
        <w:rPr/>
      </w:pPr>
      <w:r w:rsidDel="00000000" w:rsidR="00000000" w:rsidRPr="00000000">
        <w:rPr>
          <w:rtl w:val="0"/>
        </w:rPr>
        <w:t xml:space="preserve">URL:</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https://www.mediawiki.org/wiki/API:REST_API</w:t>
        </w:r>
      </w:hyperlink>
      <w:r w:rsidDel="00000000" w:rsidR="00000000" w:rsidRPr="00000000">
        <w:rPr>
          <w:rtl w:val="0"/>
        </w:rPr>
      </w:r>
    </w:p>
    <w:p w:rsidR="00000000" w:rsidDel="00000000" w:rsidP="00000000" w:rsidRDefault="00000000" w:rsidRPr="00000000" w14:paraId="00000200">
      <w:pPr>
        <w:numPr>
          <w:ilvl w:val="0"/>
          <w:numId w:val="24"/>
        </w:numPr>
        <w:ind w:left="720" w:hanging="360"/>
        <w:rPr/>
      </w:pPr>
      <w:r w:rsidDel="00000000" w:rsidR="00000000" w:rsidRPr="00000000">
        <w:rPr>
          <w:rtl w:val="0"/>
        </w:rPr>
        <w:t xml:space="preserve">License: Creative Commons Attribution-ShareAlike</w:t>
      </w:r>
    </w:p>
    <w:p w:rsidR="00000000" w:rsidDel="00000000" w:rsidP="00000000" w:rsidRDefault="00000000" w:rsidRPr="00000000" w14:paraId="00000201">
      <w:pPr>
        <w:ind w:left="0" w:firstLine="0"/>
        <w:rPr>
          <w:b w:val="1"/>
          <w:bCs w:val="1"/>
        </w:rPr>
      </w:pPr>
      <w:r w:rsidDel="00000000" w:rsidR="00000000" w:rsidRPr="00000000">
        <w:rPr>
          <w:b w:val="1"/>
          <w:bCs w:val="1"/>
          <w:rtl w:val="0"/>
        </w:rPr>
        <w:t xml:space="preserve">Flickr API</w:t>
      </w:r>
    </w:p>
    <w:p w:rsidR="00000000" w:rsidDel="00000000" w:rsidP="00000000" w:rsidRDefault="00000000" w:rsidRPr="00000000" w14:paraId="00000202">
      <w:pPr>
        <w:numPr>
          <w:ilvl w:val="0"/>
          <w:numId w:val="22"/>
        </w:numPr>
        <w:spacing w:after="0" w:lineRule="auto"/>
        <w:ind w:left="720" w:hanging="360"/>
        <w:rPr/>
      </w:pPr>
      <w:r w:rsidDel="00000000" w:rsidR="00000000" w:rsidRPr="00000000">
        <w:rPr>
          <w:rtl w:val="0"/>
        </w:rPr>
        <w:t xml:space="preserve">Purpose: High-quality images of tourist destinations</w:t>
      </w:r>
    </w:p>
    <w:p w:rsidR="00000000" w:rsidDel="00000000" w:rsidP="00000000" w:rsidRDefault="00000000" w:rsidRPr="00000000" w14:paraId="00000203">
      <w:pPr>
        <w:numPr>
          <w:ilvl w:val="0"/>
          <w:numId w:val="22"/>
        </w:numPr>
        <w:spacing w:after="0" w:lineRule="auto"/>
        <w:ind w:left="720" w:hanging="360"/>
        <w:rPr/>
      </w:pPr>
      <w:r w:rsidDel="00000000" w:rsidR="00000000" w:rsidRPr="00000000">
        <w:rPr>
          <w:rtl w:val="0"/>
        </w:rPr>
        <w:t xml:space="preserve">Access: API key required (free tier available)</w:t>
      </w:r>
    </w:p>
    <w:p w:rsidR="00000000" w:rsidDel="00000000" w:rsidP="00000000" w:rsidRDefault="00000000" w:rsidRPr="00000000" w14:paraId="00000204">
      <w:pPr>
        <w:numPr>
          <w:ilvl w:val="0"/>
          <w:numId w:val="22"/>
        </w:numPr>
        <w:spacing w:after="0" w:lineRule="auto"/>
        <w:ind w:left="720" w:hanging="360"/>
        <w:rPr/>
      </w:pPr>
      <w:r w:rsidDel="00000000" w:rsidR="00000000" w:rsidRPr="00000000">
        <w:rPr>
          <w:rtl w:val="0"/>
        </w:rPr>
        <w:t xml:space="preserve">URL:</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https://www.flickr.com/services/api/</w:t>
        </w:r>
      </w:hyperlink>
      <w:r w:rsidDel="00000000" w:rsidR="00000000" w:rsidRPr="00000000">
        <w:rPr>
          <w:rtl w:val="0"/>
        </w:rPr>
      </w:r>
    </w:p>
    <w:p w:rsidR="00000000" w:rsidDel="00000000" w:rsidP="00000000" w:rsidRDefault="00000000" w:rsidRPr="00000000" w14:paraId="00000205">
      <w:pPr>
        <w:numPr>
          <w:ilvl w:val="0"/>
          <w:numId w:val="22"/>
        </w:numPr>
        <w:ind w:left="720" w:hanging="360"/>
        <w:rPr/>
      </w:pPr>
      <w:r w:rsidDel="00000000" w:rsidR="00000000" w:rsidRPr="00000000">
        <w:rPr>
          <w:rtl w:val="0"/>
        </w:rPr>
        <w:t xml:space="preserve">License: Varies by photo (CC licenses)</w:t>
      </w:r>
    </w:p>
    <w:p w:rsidR="00000000" w:rsidDel="00000000" w:rsidP="00000000" w:rsidRDefault="00000000" w:rsidRPr="00000000" w14:paraId="00000206">
      <w:pPr>
        <w:ind w:left="0" w:firstLine="0"/>
        <w:rPr>
          <w:b w:val="1"/>
          <w:bCs w:val="1"/>
        </w:rPr>
      </w:pPr>
      <w:r w:rsidDel="00000000" w:rsidR="00000000" w:rsidRPr="00000000">
        <w:rPr>
          <w:b w:val="1"/>
          <w:bCs w:val="1"/>
          <w:rtl w:val="0"/>
        </w:rPr>
        <w:t xml:space="preserve">Pixabay API</w:t>
      </w:r>
    </w:p>
    <w:p w:rsidR="00000000" w:rsidDel="00000000" w:rsidP="00000000" w:rsidRDefault="00000000" w:rsidRPr="00000000" w14:paraId="00000207">
      <w:pPr>
        <w:numPr>
          <w:ilvl w:val="0"/>
          <w:numId w:val="6"/>
        </w:numPr>
        <w:spacing w:after="0" w:lineRule="auto"/>
        <w:ind w:left="720" w:hanging="360"/>
        <w:rPr/>
      </w:pPr>
      <w:r w:rsidDel="00000000" w:rsidR="00000000" w:rsidRPr="00000000">
        <w:rPr>
          <w:rtl w:val="0"/>
        </w:rPr>
        <w:t xml:space="preserve">Purpose: Free stock images for POIs</w:t>
      </w:r>
    </w:p>
    <w:p w:rsidR="00000000" w:rsidDel="00000000" w:rsidP="00000000" w:rsidRDefault="00000000" w:rsidRPr="00000000" w14:paraId="00000208">
      <w:pPr>
        <w:numPr>
          <w:ilvl w:val="0"/>
          <w:numId w:val="6"/>
        </w:numPr>
        <w:spacing w:after="0" w:lineRule="auto"/>
        <w:ind w:left="720" w:hanging="360"/>
        <w:rPr/>
      </w:pPr>
      <w:r w:rsidDel="00000000" w:rsidR="00000000" w:rsidRPr="00000000">
        <w:rPr>
          <w:rtl w:val="0"/>
        </w:rPr>
        <w:t xml:space="preserve">Access: API key required (free)</w:t>
      </w:r>
    </w:p>
    <w:p w:rsidR="00000000" w:rsidDel="00000000" w:rsidP="00000000" w:rsidRDefault="00000000" w:rsidRPr="00000000" w14:paraId="00000209">
      <w:pPr>
        <w:numPr>
          <w:ilvl w:val="0"/>
          <w:numId w:val="6"/>
        </w:numPr>
        <w:spacing w:after="0" w:lineRule="auto"/>
        <w:ind w:left="720" w:hanging="360"/>
        <w:rPr/>
      </w:pPr>
      <w:r w:rsidDel="00000000" w:rsidR="00000000" w:rsidRPr="00000000">
        <w:rPr>
          <w:rtl w:val="0"/>
        </w:rPr>
        <w:t xml:space="preserve">URL:</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https://pixabay.com/api/docs/</w:t>
        </w:r>
      </w:hyperlink>
      <w:r w:rsidDel="00000000" w:rsidR="00000000" w:rsidRPr="00000000">
        <w:rPr>
          <w:rtl w:val="0"/>
        </w:rPr>
      </w:r>
    </w:p>
    <w:p w:rsidR="00000000" w:rsidDel="00000000" w:rsidP="00000000" w:rsidRDefault="00000000" w:rsidRPr="00000000" w14:paraId="0000020A">
      <w:pPr>
        <w:numPr>
          <w:ilvl w:val="0"/>
          <w:numId w:val="6"/>
        </w:numPr>
        <w:ind w:left="720" w:hanging="360"/>
        <w:rPr/>
      </w:pPr>
      <w:r w:rsidDel="00000000" w:rsidR="00000000" w:rsidRPr="00000000">
        <w:rPr>
          <w:rtl w:val="0"/>
        </w:rPr>
        <w:t xml:space="preserve">License: Pixabay License (free for commercial use)</w:t>
      </w:r>
    </w:p>
    <w:p w:rsidR="00000000" w:rsidDel="00000000" w:rsidP="00000000" w:rsidRDefault="00000000" w:rsidRPr="00000000" w14:paraId="0000020B">
      <w:pPr>
        <w:ind w:left="0" w:firstLine="0"/>
        <w:rPr>
          <w:b w:val="1"/>
          <w:bCs w:val="1"/>
        </w:rPr>
      </w:pPr>
      <w:r w:rsidDel="00000000" w:rsidR="00000000" w:rsidRPr="00000000">
        <w:rPr>
          <w:b w:val="1"/>
          <w:bCs w:val="1"/>
          <w:rtl w:val="0"/>
        </w:rPr>
        <w:t xml:space="preserve">ElevenLabs API</w:t>
      </w:r>
    </w:p>
    <w:p w:rsidR="00000000" w:rsidDel="00000000" w:rsidP="00000000" w:rsidRDefault="00000000" w:rsidRPr="00000000" w14:paraId="0000020C">
      <w:pPr>
        <w:numPr>
          <w:ilvl w:val="0"/>
          <w:numId w:val="29"/>
        </w:numPr>
        <w:spacing w:after="0" w:lineRule="auto"/>
        <w:ind w:left="720" w:hanging="360"/>
        <w:rPr/>
      </w:pPr>
      <w:r w:rsidDel="00000000" w:rsidR="00000000" w:rsidRPr="00000000">
        <w:rPr>
          <w:rtl w:val="0"/>
        </w:rPr>
        <w:t xml:space="preserve">Purpose: Multilingual text-to-speech generation</w:t>
      </w:r>
    </w:p>
    <w:p w:rsidR="00000000" w:rsidDel="00000000" w:rsidP="00000000" w:rsidRDefault="00000000" w:rsidRPr="00000000" w14:paraId="0000020D">
      <w:pPr>
        <w:numPr>
          <w:ilvl w:val="0"/>
          <w:numId w:val="29"/>
        </w:numPr>
        <w:spacing w:after="0" w:lineRule="auto"/>
        <w:ind w:left="720" w:hanging="360"/>
        <w:rPr/>
      </w:pPr>
      <w:r w:rsidDel="00000000" w:rsidR="00000000" w:rsidRPr="00000000">
        <w:rPr>
          <w:rtl w:val="0"/>
        </w:rPr>
        <w:t xml:space="preserve">Access: API key required (subscription-based)</w:t>
      </w:r>
    </w:p>
    <w:p w:rsidR="00000000" w:rsidDel="00000000" w:rsidP="00000000" w:rsidRDefault="00000000" w:rsidRPr="00000000" w14:paraId="0000020E">
      <w:pPr>
        <w:numPr>
          <w:ilvl w:val="0"/>
          <w:numId w:val="29"/>
        </w:numPr>
        <w:spacing w:after="0" w:lineRule="auto"/>
        <w:ind w:left="720" w:hanging="360"/>
        <w:rPr/>
      </w:pPr>
      <w:r w:rsidDel="00000000" w:rsidR="00000000" w:rsidRPr="00000000">
        <w:rPr>
          <w:rtl w:val="0"/>
        </w:rPr>
        <w:t xml:space="preserve">URL:</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https://elevenlabs.io</w:t>
        </w:r>
      </w:hyperlink>
      <w:r w:rsidDel="00000000" w:rsidR="00000000" w:rsidRPr="00000000">
        <w:rPr>
          <w:rtl w:val="0"/>
        </w:rPr>
      </w:r>
    </w:p>
    <w:p w:rsidR="00000000" w:rsidDel="00000000" w:rsidP="00000000" w:rsidRDefault="00000000" w:rsidRPr="00000000" w14:paraId="0000020F">
      <w:pPr>
        <w:numPr>
          <w:ilvl w:val="0"/>
          <w:numId w:val="29"/>
        </w:numPr>
        <w:ind w:left="720" w:hanging="360"/>
        <w:rPr/>
      </w:pPr>
      <w:r w:rsidDel="00000000" w:rsidR="00000000" w:rsidRPr="00000000">
        <w:rPr>
          <w:rtl w:val="0"/>
        </w:rPr>
        <w:t xml:space="preserve">Languages: Turkish, English, German</w:t>
      </w:r>
    </w:p>
    <w:p w:rsidR="00000000" w:rsidDel="00000000" w:rsidP="00000000" w:rsidRDefault="00000000" w:rsidRPr="00000000" w14:paraId="00000210">
      <w:pPr>
        <w:ind w:left="0" w:firstLine="0"/>
        <w:rPr>
          <w:b w:val="1"/>
          <w:bCs w:val="1"/>
        </w:rPr>
      </w:pPr>
      <w:r w:rsidDel="00000000" w:rsidR="00000000" w:rsidRPr="00000000">
        <w:rPr>
          <w:b w:val="1"/>
          <w:bCs w:val="1"/>
          <w:rtl w:val="0"/>
        </w:rPr>
        <w:t xml:space="preserve">UNESCO World Heritage List</w:t>
      </w:r>
    </w:p>
    <w:p w:rsidR="00000000" w:rsidDel="00000000" w:rsidP="00000000" w:rsidRDefault="00000000" w:rsidRPr="00000000" w14:paraId="00000211">
      <w:pPr>
        <w:numPr>
          <w:ilvl w:val="0"/>
          <w:numId w:val="9"/>
        </w:numPr>
        <w:spacing w:after="0" w:lineRule="auto"/>
        <w:ind w:left="720" w:hanging="360"/>
        <w:rPr/>
      </w:pPr>
      <w:r w:rsidDel="00000000" w:rsidR="00000000" w:rsidRPr="00000000">
        <w:rPr>
          <w:rtl w:val="0"/>
        </w:rPr>
        <w:t xml:space="preserve">Purpose: List of cultural and historical sites in Turkey</w:t>
      </w:r>
    </w:p>
    <w:p w:rsidR="00000000" w:rsidDel="00000000" w:rsidP="00000000" w:rsidRDefault="00000000" w:rsidRPr="00000000" w14:paraId="00000212">
      <w:pPr>
        <w:numPr>
          <w:ilvl w:val="0"/>
          <w:numId w:val="9"/>
        </w:numPr>
        <w:spacing w:after="0" w:lineRule="auto"/>
        <w:ind w:left="720" w:hanging="360"/>
        <w:rPr/>
      </w:pPr>
      <w:r w:rsidDel="00000000" w:rsidR="00000000" w:rsidRPr="00000000">
        <w:rPr>
          <w:rtl w:val="0"/>
        </w:rPr>
        <w:t xml:space="preserve">Access: Public data</w:t>
      </w:r>
    </w:p>
    <w:p w:rsidR="00000000" w:rsidDel="00000000" w:rsidP="00000000" w:rsidRDefault="00000000" w:rsidRPr="00000000" w14:paraId="00000213">
      <w:pPr>
        <w:numPr>
          <w:ilvl w:val="0"/>
          <w:numId w:val="9"/>
        </w:numPr>
        <w:ind w:left="720" w:hanging="360"/>
        <w:rPr/>
      </w:pPr>
      <w:r w:rsidDel="00000000" w:rsidR="00000000" w:rsidRPr="00000000">
        <w:rPr>
          <w:rtl w:val="0"/>
        </w:rPr>
        <w:t xml:space="preserve">URL:</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https://www.unesco.org.tr</w:t>
        </w:r>
      </w:hyperlink>
      <w:r w:rsidDel="00000000" w:rsidR="00000000" w:rsidRPr="00000000">
        <w:rPr>
          <w:rtl w:val="0"/>
        </w:rPr>
      </w:r>
    </w:p>
    <w:p w:rsidR="00000000" w:rsidDel="00000000" w:rsidP="00000000" w:rsidRDefault="00000000" w:rsidRPr="00000000" w14:paraId="00000214">
      <w:pPr>
        <w:ind w:left="0" w:firstLine="0"/>
        <w:rPr>
          <w:b w:val="1"/>
          <w:bCs w:val="1"/>
        </w:rPr>
      </w:pPr>
      <w:r w:rsidDel="00000000" w:rsidR="00000000" w:rsidRPr="00000000">
        <w:rPr>
          <w:b w:val="1"/>
          <w:bCs w:val="1"/>
          <w:rtl w:val="0"/>
        </w:rPr>
        <w:t xml:space="preserve">Türkiye Turizm Ansiklopedisi</w:t>
      </w:r>
    </w:p>
    <w:p w:rsidR="00000000" w:rsidDel="00000000" w:rsidP="00000000" w:rsidRDefault="00000000" w:rsidRPr="00000000" w14:paraId="00000215">
      <w:pPr>
        <w:numPr>
          <w:ilvl w:val="0"/>
          <w:numId w:val="31"/>
        </w:numPr>
        <w:spacing w:after="0" w:lineRule="auto"/>
        <w:ind w:left="720" w:hanging="360"/>
        <w:rPr/>
      </w:pPr>
      <w:r w:rsidDel="00000000" w:rsidR="00000000" w:rsidRPr="00000000">
        <w:rPr>
          <w:rtl w:val="0"/>
        </w:rPr>
        <w:t xml:space="preserve">Purpose: Comprehensive Turkish tourism information</w:t>
      </w:r>
    </w:p>
    <w:p w:rsidR="00000000" w:rsidDel="00000000" w:rsidP="00000000" w:rsidRDefault="00000000" w:rsidRPr="00000000" w14:paraId="00000216">
      <w:pPr>
        <w:numPr>
          <w:ilvl w:val="0"/>
          <w:numId w:val="31"/>
        </w:numPr>
        <w:spacing w:after="0" w:lineRule="auto"/>
        <w:ind w:left="720" w:hanging="360"/>
        <w:rPr/>
      </w:pPr>
      <w:r w:rsidDel="00000000" w:rsidR="00000000" w:rsidRPr="00000000">
        <w:rPr>
          <w:rtl w:val="0"/>
        </w:rPr>
        <w:t xml:space="preserve">Access: Web scraping or API (if available)</w:t>
      </w:r>
    </w:p>
    <w:p w:rsidR="00000000" w:rsidDel="00000000" w:rsidP="00000000" w:rsidRDefault="00000000" w:rsidRPr="00000000" w14:paraId="00000217">
      <w:pPr>
        <w:numPr>
          <w:ilvl w:val="0"/>
          <w:numId w:val="31"/>
        </w:numPr>
        <w:ind w:left="720" w:hanging="360"/>
        <w:rPr/>
      </w:pPr>
      <w:r w:rsidDel="00000000" w:rsidR="00000000" w:rsidRPr="00000000">
        <w:rPr>
          <w:rtl w:val="0"/>
        </w:rPr>
        <w:t xml:space="preserve">URL:</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https://turkiyeturizmansiklopedisi.com</w:t>
        </w:r>
      </w:hyperlink>
      <w:r w:rsidDel="00000000" w:rsidR="00000000" w:rsidRPr="00000000">
        <w:rPr>
          <w:rtl w:val="0"/>
        </w:rPr>
      </w:r>
    </w:p>
    <w:p w:rsidR="00000000" w:rsidDel="00000000" w:rsidP="00000000" w:rsidRDefault="00000000" w:rsidRPr="00000000" w14:paraId="00000218">
      <w:pPr>
        <w:ind w:left="0" w:firstLine="0"/>
        <w:rPr>
          <w:b w:val="1"/>
          <w:bCs w:val="1"/>
          <w:sz w:val="24"/>
          <w:szCs w:val="24"/>
        </w:rPr>
      </w:pPr>
      <w:r w:rsidDel="00000000" w:rsidR="00000000" w:rsidRPr="00000000">
        <w:rPr>
          <w:b w:val="1"/>
          <w:bCs w:val="1"/>
          <w:sz w:val="24"/>
          <w:szCs w:val="24"/>
          <w:rtl w:val="0"/>
        </w:rPr>
        <w:t xml:space="preserve">Appendix E: Technology Stack</w:t>
      </w:r>
    </w:p>
    <w:p w:rsidR="00000000" w:rsidDel="00000000" w:rsidP="00000000" w:rsidRDefault="00000000" w:rsidRPr="00000000" w14:paraId="00000219">
      <w:pPr>
        <w:spacing w:after="240" w:before="240" w:lineRule="auto"/>
        <w:rPr>
          <w:b w:val="1"/>
          <w:bCs w:val="1"/>
        </w:rPr>
      </w:pPr>
      <w:r w:rsidDel="00000000" w:rsidR="00000000" w:rsidRPr="00000000">
        <w:rPr>
          <w:b w:val="1"/>
          <w:bCs w:val="1"/>
          <w:rtl w:val="0"/>
        </w:rPr>
        <w:t xml:space="preserve">Frontend Technologies:</w:t>
      </w:r>
    </w:p>
    <w:p w:rsidR="00000000" w:rsidDel="00000000" w:rsidP="00000000" w:rsidRDefault="00000000" w:rsidRPr="00000000" w14:paraId="0000021A">
      <w:pPr>
        <w:numPr>
          <w:ilvl w:val="0"/>
          <w:numId w:val="16"/>
        </w:numPr>
        <w:spacing w:after="0" w:before="240" w:lineRule="auto"/>
        <w:ind w:left="720" w:hanging="360"/>
        <w:rPr/>
      </w:pPr>
      <w:r w:rsidDel="00000000" w:rsidR="00000000" w:rsidRPr="00000000">
        <w:rPr>
          <w:rtl w:val="0"/>
        </w:rPr>
        <w:t xml:space="preserve">HTML5, CSS3, JavaScript</w:t>
      </w:r>
    </w:p>
    <w:p w:rsidR="00000000" w:rsidDel="00000000" w:rsidP="00000000" w:rsidRDefault="00000000" w:rsidRPr="00000000" w14:paraId="0000021B">
      <w:pPr>
        <w:numPr>
          <w:ilvl w:val="0"/>
          <w:numId w:val="16"/>
        </w:numPr>
        <w:spacing w:after="0" w:before="0" w:lineRule="auto"/>
        <w:ind w:left="720" w:hanging="360"/>
        <w:rPr/>
      </w:pPr>
      <w:r w:rsidDel="00000000" w:rsidR="00000000" w:rsidRPr="00000000">
        <w:rPr>
          <w:rtl w:val="0"/>
        </w:rPr>
        <w:t xml:space="preserve">React.js or Vue.js (framework TBD)</w:t>
      </w:r>
    </w:p>
    <w:p w:rsidR="00000000" w:rsidDel="00000000" w:rsidP="00000000" w:rsidRDefault="00000000" w:rsidRPr="00000000" w14:paraId="0000021C">
      <w:pPr>
        <w:numPr>
          <w:ilvl w:val="0"/>
          <w:numId w:val="16"/>
        </w:numPr>
        <w:spacing w:after="0" w:before="0" w:lineRule="auto"/>
        <w:ind w:left="720" w:hanging="360"/>
        <w:rPr/>
      </w:pPr>
      <w:r w:rsidDel="00000000" w:rsidR="00000000" w:rsidRPr="00000000">
        <w:rPr>
          <w:rtl w:val="0"/>
        </w:rPr>
        <w:t xml:space="preserve">Leaflet.js or Mapbox GL JS (map visualization)</w:t>
      </w:r>
    </w:p>
    <w:p w:rsidR="00000000" w:rsidDel="00000000" w:rsidP="00000000" w:rsidRDefault="00000000" w:rsidRPr="00000000" w14:paraId="0000021D">
      <w:pPr>
        <w:numPr>
          <w:ilvl w:val="0"/>
          <w:numId w:val="16"/>
        </w:numPr>
        <w:spacing w:after="240" w:before="0" w:lineRule="auto"/>
        <w:ind w:left="720" w:hanging="360"/>
        <w:rPr/>
      </w:pPr>
      <w:r w:rsidDel="00000000" w:rsidR="00000000" w:rsidRPr="00000000">
        <w:rPr>
          <w:rtl w:val="0"/>
        </w:rPr>
        <w:t xml:space="preserve">Responsive design frameworks (Bootstrap/Tailwind CSS)</w:t>
      </w:r>
    </w:p>
    <w:p w:rsidR="00000000" w:rsidDel="00000000" w:rsidP="00000000" w:rsidRDefault="00000000" w:rsidRPr="00000000" w14:paraId="0000021E">
      <w:pPr>
        <w:ind w:left="0" w:firstLine="0"/>
        <w:rPr>
          <w:b w:val="1"/>
          <w:bCs w:val="1"/>
        </w:rPr>
      </w:pPr>
      <w:r w:rsidDel="00000000" w:rsidR="00000000" w:rsidRPr="00000000">
        <w:rPr>
          <w:b w:val="1"/>
          <w:bCs w:val="1"/>
          <w:rtl w:val="0"/>
        </w:rPr>
        <w:t xml:space="preserve">Backend Technologies:</w:t>
      </w:r>
    </w:p>
    <w:p w:rsidR="00000000" w:rsidDel="00000000" w:rsidP="00000000" w:rsidRDefault="00000000" w:rsidRPr="00000000" w14:paraId="0000021F">
      <w:pPr>
        <w:numPr>
          <w:ilvl w:val="0"/>
          <w:numId w:val="37"/>
        </w:numPr>
        <w:spacing w:after="0" w:lineRule="auto"/>
        <w:ind w:left="720" w:hanging="360"/>
        <w:rPr/>
      </w:pPr>
      <w:r w:rsidDel="00000000" w:rsidR="00000000" w:rsidRPr="00000000">
        <w:rPr>
          <w:rtl w:val="0"/>
        </w:rPr>
        <w:t xml:space="preserve">Python (Flask/Django) or Node.js (Express)</w:t>
      </w:r>
    </w:p>
    <w:p w:rsidR="00000000" w:rsidDel="00000000" w:rsidP="00000000" w:rsidRDefault="00000000" w:rsidRPr="00000000" w14:paraId="00000220">
      <w:pPr>
        <w:numPr>
          <w:ilvl w:val="0"/>
          <w:numId w:val="37"/>
        </w:numPr>
        <w:spacing w:after="0" w:lineRule="auto"/>
        <w:ind w:left="720" w:hanging="360"/>
        <w:rPr/>
      </w:pPr>
      <w:r w:rsidDel="00000000" w:rsidR="00000000" w:rsidRPr="00000000">
        <w:rPr>
          <w:rtl w:val="0"/>
        </w:rPr>
        <w:t xml:space="preserve">RESTful API architecture</w:t>
      </w:r>
    </w:p>
    <w:p w:rsidR="00000000" w:rsidDel="00000000" w:rsidP="00000000" w:rsidRDefault="00000000" w:rsidRPr="00000000" w14:paraId="00000221">
      <w:pPr>
        <w:numPr>
          <w:ilvl w:val="0"/>
          <w:numId w:val="37"/>
        </w:numPr>
        <w:ind w:left="720" w:hanging="360"/>
        <w:rPr/>
      </w:pPr>
      <w:r w:rsidDel="00000000" w:rsidR="00000000" w:rsidRPr="00000000">
        <w:rPr>
          <w:rtl w:val="0"/>
        </w:rPr>
        <w:t xml:space="preserve">Authentication and session management</w:t>
      </w:r>
    </w:p>
    <w:p w:rsidR="00000000" w:rsidDel="00000000" w:rsidP="00000000" w:rsidRDefault="00000000" w:rsidRPr="00000000" w14:paraId="00000222">
      <w:pPr>
        <w:ind w:left="0" w:firstLine="0"/>
        <w:rPr>
          <w:b w:val="1"/>
          <w:bCs w:val="1"/>
        </w:rPr>
      </w:pPr>
      <w:r w:rsidDel="00000000" w:rsidR="00000000" w:rsidRPr="00000000">
        <w:rPr>
          <w:b w:val="1"/>
          <w:bCs w:val="1"/>
          <w:rtl w:val="0"/>
        </w:rPr>
        <w:t xml:space="preserve">Database:</w:t>
      </w:r>
    </w:p>
    <w:p w:rsidR="00000000" w:rsidDel="00000000" w:rsidP="00000000" w:rsidRDefault="00000000" w:rsidRPr="00000000" w14:paraId="00000223">
      <w:pPr>
        <w:numPr>
          <w:ilvl w:val="0"/>
          <w:numId w:val="33"/>
        </w:numPr>
        <w:spacing w:after="0" w:lineRule="auto"/>
        <w:ind w:left="720" w:hanging="360"/>
        <w:rPr/>
      </w:pPr>
      <w:r w:rsidDel="00000000" w:rsidR="00000000" w:rsidRPr="00000000">
        <w:rPr>
          <w:rtl w:val="0"/>
        </w:rPr>
        <w:t xml:space="preserve">PostgreSQL or MongoDB</w:t>
      </w:r>
    </w:p>
    <w:p w:rsidR="00000000" w:rsidDel="00000000" w:rsidP="00000000" w:rsidRDefault="00000000" w:rsidRPr="00000000" w14:paraId="00000224">
      <w:pPr>
        <w:numPr>
          <w:ilvl w:val="0"/>
          <w:numId w:val="33"/>
        </w:numPr>
        <w:ind w:left="720" w:hanging="360"/>
        <w:rPr/>
      </w:pPr>
      <w:r w:rsidDel="00000000" w:rsidR="00000000" w:rsidRPr="00000000">
        <w:rPr>
          <w:rtl w:val="0"/>
        </w:rPr>
        <w:t xml:space="preserve">Spatial data support (PostGIS extension if using PostgreSQL)</w:t>
      </w:r>
    </w:p>
    <w:p w:rsidR="00000000" w:rsidDel="00000000" w:rsidP="00000000" w:rsidRDefault="00000000" w:rsidRPr="00000000" w14:paraId="00000225">
      <w:pPr>
        <w:ind w:left="0" w:firstLine="0"/>
        <w:rPr>
          <w:b w:val="1"/>
          <w:bCs w:val="1"/>
        </w:rPr>
      </w:pPr>
      <w:r w:rsidDel="00000000" w:rsidR="00000000" w:rsidRPr="00000000">
        <w:rPr>
          <w:b w:val="1"/>
          <w:bCs w:val="1"/>
          <w:rtl w:val="0"/>
        </w:rPr>
        <w:t xml:space="preserve">Development Tools:</w:t>
      </w:r>
    </w:p>
    <w:p w:rsidR="00000000" w:rsidDel="00000000" w:rsidP="00000000" w:rsidRDefault="00000000" w:rsidRPr="00000000" w14:paraId="00000226">
      <w:pPr>
        <w:numPr>
          <w:ilvl w:val="0"/>
          <w:numId w:val="11"/>
        </w:numPr>
        <w:spacing w:after="0" w:lineRule="auto"/>
        <w:ind w:left="720" w:hanging="360"/>
        <w:rPr/>
      </w:pPr>
      <w:r w:rsidDel="00000000" w:rsidR="00000000" w:rsidRPr="00000000">
        <w:rPr>
          <w:rtl w:val="0"/>
        </w:rPr>
        <w:t xml:space="preserve">Git and GitHub for version control</w:t>
      </w:r>
    </w:p>
    <w:p w:rsidR="00000000" w:rsidDel="00000000" w:rsidP="00000000" w:rsidRDefault="00000000" w:rsidRPr="00000000" w14:paraId="00000227">
      <w:pPr>
        <w:numPr>
          <w:ilvl w:val="0"/>
          <w:numId w:val="11"/>
        </w:numPr>
        <w:spacing w:after="0" w:lineRule="auto"/>
        <w:ind w:left="720" w:hanging="360"/>
        <w:rPr/>
      </w:pPr>
      <w:r w:rsidDel="00000000" w:rsidR="00000000" w:rsidRPr="00000000">
        <w:rPr>
          <w:rtl w:val="0"/>
        </w:rPr>
        <w:t xml:space="preserve">Visual Studio Code or similar IDE</w:t>
      </w:r>
    </w:p>
    <w:p w:rsidR="00000000" w:rsidDel="00000000" w:rsidP="00000000" w:rsidRDefault="00000000" w:rsidRPr="00000000" w14:paraId="00000228">
      <w:pPr>
        <w:numPr>
          <w:ilvl w:val="0"/>
          <w:numId w:val="11"/>
        </w:numPr>
        <w:spacing w:after="0" w:lineRule="auto"/>
        <w:ind w:left="720" w:hanging="360"/>
        <w:rPr/>
      </w:pPr>
      <w:r w:rsidDel="00000000" w:rsidR="00000000" w:rsidRPr="00000000">
        <w:rPr>
          <w:rtl w:val="0"/>
        </w:rPr>
        <w:t xml:space="preserve">Postman for API testing</w:t>
      </w:r>
    </w:p>
    <w:p w:rsidR="00000000" w:rsidDel="00000000" w:rsidP="00000000" w:rsidRDefault="00000000" w:rsidRPr="00000000" w14:paraId="00000229">
      <w:pPr>
        <w:numPr>
          <w:ilvl w:val="0"/>
          <w:numId w:val="11"/>
        </w:numPr>
        <w:ind w:left="720" w:hanging="360"/>
        <w:rPr/>
      </w:pPr>
      <w:r w:rsidDel="00000000" w:rsidR="00000000" w:rsidRPr="00000000">
        <w:rPr>
          <w:rtl w:val="0"/>
        </w:rPr>
        <w:t xml:space="preserve">Docker (optional, for containerization)</w:t>
      </w:r>
    </w:p>
    <w:p w:rsidR="00000000" w:rsidDel="00000000" w:rsidP="00000000" w:rsidRDefault="00000000" w:rsidRPr="00000000" w14:paraId="0000022A">
      <w:pPr>
        <w:ind w:left="0" w:firstLine="0"/>
        <w:rPr>
          <w:b w:val="1"/>
          <w:bCs w:val="1"/>
        </w:rPr>
      </w:pPr>
      <w:r w:rsidDel="00000000" w:rsidR="00000000" w:rsidRPr="00000000">
        <w:rPr>
          <w:b w:val="1"/>
          <w:bCs w:val="1"/>
          <w:rtl w:val="0"/>
        </w:rPr>
        <w:t xml:space="preserve">Deployment:</w:t>
      </w:r>
    </w:p>
    <w:p w:rsidR="00000000" w:rsidDel="00000000" w:rsidP="00000000" w:rsidRDefault="00000000" w:rsidRPr="00000000" w14:paraId="0000022B">
      <w:pPr>
        <w:numPr>
          <w:ilvl w:val="0"/>
          <w:numId w:val="18"/>
        </w:numPr>
        <w:spacing w:after="0" w:lineRule="auto"/>
        <w:ind w:left="720" w:hanging="360"/>
        <w:rPr/>
      </w:pPr>
      <w:r w:rsidDel="00000000" w:rsidR="00000000" w:rsidRPr="00000000">
        <w:rPr>
          <w:rtl w:val="0"/>
        </w:rPr>
        <w:t xml:space="preserve">Web hosting service (Heroku, AWS, or similar)</w:t>
      </w:r>
    </w:p>
    <w:p w:rsidR="00000000" w:rsidDel="00000000" w:rsidP="00000000" w:rsidRDefault="00000000" w:rsidRPr="00000000" w14:paraId="0000022C">
      <w:pPr>
        <w:numPr>
          <w:ilvl w:val="0"/>
          <w:numId w:val="18"/>
        </w:numPr>
        <w:ind w:left="720" w:hanging="360"/>
        <w:rPr/>
      </w:pPr>
      <w:r w:rsidDel="00000000" w:rsidR="00000000" w:rsidRPr="00000000">
        <w:rPr>
          <w:rtl w:val="0"/>
        </w:rPr>
        <w:t xml:space="preserve">Domain and SSL certificate</w:t>
      </w:r>
    </w:p>
    <w:p w:rsidR="00000000" w:rsidDel="00000000" w:rsidP="00000000" w:rsidRDefault="00000000" w:rsidRPr="00000000" w14:paraId="0000022D">
      <w:pPr>
        <w:ind w:left="0" w:firstLine="0"/>
        <w:rPr>
          <w:b w:val="1"/>
          <w:bCs w:val="1"/>
          <w:sz w:val="24"/>
          <w:szCs w:val="24"/>
        </w:rPr>
      </w:pPr>
      <w:r w:rsidDel="00000000" w:rsidR="00000000" w:rsidRPr="00000000">
        <w:rPr>
          <w:b w:val="1"/>
          <w:bCs w:val="1"/>
          <w:sz w:val="24"/>
          <w:szCs w:val="24"/>
          <w:rtl w:val="0"/>
        </w:rPr>
        <w:t xml:space="preserve">Appendix F: Sprint Planning Overview</w:t>
      </w:r>
    </w:p>
    <w:p w:rsidR="00000000" w:rsidDel="00000000" w:rsidP="00000000" w:rsidRDefault="00000000" w:rsidRPr="00000000" w14:paraId="0000022E">
      <w:pPr>
        <w:ind w:left="0" w:firstLine="0"/>
        <w:rPr/>
      </w:pPr>
      <w:r w:rsidDel="00000000" w:rsidR="00000000" w:rsidRPr="00000000">
        <w:rPr>
          <w:b w:val="1"/>
          <w:bCs w:val="1"/>
          <w:rtl w:val="0"/>
        </w:rPr>
        <w:t xml:space="preserve">Sprint Duration:</w:t>
      </w:r>
      <w:r w:rsidDel="00000000" w:rsidR="00000000" w:rsidRPr="00000000">
        <w:rPr>
          <w:rtl w:val="0"/>
        </w:rPr>
        <w:t xml:space="preserve"> 2 weeks per sprint</w:t>
      </w:r>
    </w:p>
    <w:p w:rsidR="00000000" w:rsidDel="00000000" w:rsidP="00000000" w:rsidRDefault="00000000" w:rsidRPr="00000000" w14:paraId="0000022F">
      <w:pPr>
        <w:ind w:left="0" w:firstLine="0"/>
        <w:rPr>
          <w:b w:val="1"/>
          <w:bCs w:val="1"/>
        </w:rPr>
      </w:pPr>
      <w:r w:rsidDel="00000000" w:rsidR="00000000" w:rsidRPr="00000000">
        <w:rPr>
          <w:b w:val="1"/>
          <w:bCs w:val="1"/>
          <w:rtl w:val="0"/>
        </w:rPr>
        <w:t xml:space="preserve">Sprint Structure:</w:t>
      </w:r>
    </w:p>
    <w:p w:rsidR="00000000" w:rsidDel="00000000" w:rsidP="00000000" w:rsidRDefault="00000000" w:rsidRPr="00000000" w14:paraId="00000230">
      <w:pPr>
        <w:numPr>
          <w:ilvl w:val="0"/>
          <w:numId w:val="5"/>
        </w:numPr>
        <w:spacing w:after="0" w:lineRule="auto"/>
        <w:ind w:left="720" w:hanging="360"/>
        <w:rPr/>
      </w:pPr>
      <w:r w:rsidDel="00000000" w:rsidR="00000000" w:rsidRPr="00000000">
        <w:rPr>
          <w:rtl w:val="0"/>
        </w:rPr>
        <w:t xml:space="preserve">Sprint Planning Meeting (Day 1)</w:t>
      </w:r>
    </w:p>
    <w:p w:rsidR="00000000" w:rsidDel="00000000" w:rsidP="00000000" w:rsidRDefault="00000000" w:rsidRPr="00000000" w14:paraId="00000231">
      <w:pPr>
        <w:numPr>
          <w:ilvl w:val="0"/>
          <w:numId w:val="5"/>
        </w:numPr>
        <w:spacing w:after="0" w:lineRule="auto"/>
        <w:ind w:left="720" w:hanging="360"/>
        <w:rPr/>
      </w:pPr>
      <w:r w:rsidDel="00000000" w:rsidR="00000000" w:rsidRPr="00000000">
        <w:rPr>
          <w:rtl w:val="0"/>
        </w:rPr>
        <w:t xml:space="preserve">Daily Stand-ups (throughout sprint)</w:t>
      </w:r>
    </w:p>
    <w:p w:rsidR="00000000" w:rsidDel="00000000" w:rsidP="00000000" w:rsidRDefault="00000000" w:rsidRPr="00000000" w14:paraId="00000232">
      <w:pPr>
        <w:numPr>
          <w:ilvl w:val="0"/>
          <w:numId w:val="5"/>
        </w:numPr>
        <w:spacing w:after="0" w:lineRule="auto"/>
        <w:ind w:left="720" w:hanging="360"/>
        <w:rPr/>
      </w:pPr>
      <w:r w:rsidDel="00000000" w:rsidR="00000000" w:rsidRPr="00000000">
        <w:rPr>
          <w:rtl w:val="0"/>
        </w:rPr>
        <w:t xml:space="preserve">Sprint Review Meeting (Last day)</w:t>
      </w:r>
    </w:p>
    <w:p w:rsidR="00000000" w:rsidDel="00000000" w:rsidP="00000000" w:rsidRDefault="00000000" w:rsidRPr="00000000" w14:paraId="00000233">
      <w:pPr>
        <w:numPr>
          <w:ilvl w:val="0"/>
          <w:numId w:val="5"/>
        </w:numPr>
        <w:ind w:left="720" w:hanging="360"/>
        <w:rPr/>
      </w:pPr>
      <w:r w:rsidDel="00000000" w:rsidR="00000000" w:rsidRPr="00000000">
        <w:rPr>
          <w:rtl w:val="0"/>
        </w:rPr>
        <w:t xml:space="preserve">Sprint Retrospective (Last day)</w:t>
      </w:r>
    </w:p>
    <w:p w:rsidR="00000000" w:rsidDel="00000000" w:rsidP="00000000" w:rsidRDefault="00000000" w:rsidRPr="00000000" w14:paraId="00000234">
      <w:pPr>
        <w:ind w:left="0" w:firstLine="0"/>
        <w:rPr>
          <w:b w:val="1"/>
          <w:bCs w:val="1"/>
        </w:rPr>
      </w:pPr>
      <w:r w:rsidDel="00000000" w:rsidR="00000000" w:rsidRPr="00000000">
        <w:rPr>
          <w:b w:val="1"/>
          <w:bCs w:val="1"/>
          <w:rtl w:val="0"/>
        </w:rPr>
        <w:t xml:space="preserve">Key Milestones:</w:t>
      </w:r>
    </w:p>
    <w:p w:rsidR="00000000" w:rsidDel="00000000" w:rsidP="00000000" w:rsidRDefault="00000000" w:rsidRPr="00000000" w14:paraId="00000235">
      <w:pPr>
        <w:numPr>
          <w:ilvl w:val="0"/>
          <w:numId w:val="35"/>
        </w:numPr>
        <w:spacing w:after="0" w:lineRule="auto"/>
        <w:ind w:left="720" w:hanging="360"/>
        <w:rPr/>
      </w:pPr>
      <w:r w:rsidDel="00000000" w:rsidR="00000000" w:rsidRPr="00000000">
        <w:rPr>
          <w:rtl w:val="0"/>
        </w:rPr>
        <w:t xml:space="preserve">Sprint 1 (Oct 7-18, 2024): Project planning, data collection module, initial AI prototype ✓</w:t>
      </w:r>
    </w:p>
    <w:p w:rsidR="00000000" w:rsidDel="00000000" w:rsidP="00000000" w:rsidRDefault="00000000" w:rsidRPr="00000000" w14:paraId="00000236">
      <w:pPr>
        <w:numPr>
          <w:ilvl w:val="0"/>
          <w:numId w:val="35"/>
        </w:numPr>
        <w:spacing w:after="0" w:lineRule="auto"/>
        <w:ind w:left="720" w:hanging="360"/>
        <w:rPr/>
      </w:pPr>
      <w:r w:rsidDel="00000000" w:rsidR="00000000" w:rsidRPr="00000000">
        <w:rPr>
          <w:rtl w:val="0"/>
        </w:rPr>
        <w:t xml:space="preserve">Sprint 2: Model optimization, UI development, testing scenarios</w:t>
      </w:r>
    </w:p>
    <w:p w:rsidR="00000000" w:rsidDel="00000000" w:rsidP="00000000" w:rsidRDefault="00000000" w:rsidRPr="00000000" w14:paraId="00000237">
      <w:pPr>
        <w:numPr>
          <w:ilvl w:val="0"/>
          <w:numId w:val="35"/>
        </w:numPr>
        <w:spacing w:after="0" w:lineRule="auto"/>
        <w:ind w:left="720" w:hanging="360"/>
        <w:rPr/>
      </w:pPr>
      <w:r w:rsidDel="00000000" w:rsidR="00000000" w:rsidRPr="00000000">
        <w:rPr>
          <w:rtl w:val="0"/>
        </w:rPr>
        <w:t xml:space="preserve">Sprint 3: Integration, multilingual TTS implementation</w:t>
      </w:r>
    </w:p>
    <w:p w:rsidR="00000000" w:rsidDel="00000000" w:rsidP="00000000" w:rsidRDefault="00000000" w:rsidRPr="00000000" w14:paraId="00000238">
      <w:pPr>
        <w:numPr>
          <w:ilvl w:val="0"/>
          <w:numId w:val="35"/>
        </w:numPr>
        <w:spacing w:after="0" w:lineRule="auto"/>
        <w:ind w:left="720" w:hanging="360"/>
        <w:rPr/>
      </w:pPr>
      <w:r w:rsidDel="00000000" w:rsidR="00000000" w:rsidRPr="00000000">
        <w:rPr>
          <w:rtl w:val="0"/>
        </w:rPr>
        <w:t xml:space="preserve">Sprint 4: Testing, debugging, documentation</w:t>
      </w:r>
    </w:p>
    <w:p w:rsidR="00000000" w:rsidDel="00000000" w:rsidP="00000000" w:rsidRDefault="00000000" w:rsidRPr="00000000" w14:paraId="00000239">
      <w:pPr>
        <w:numPr>
          <w:ilvl w:val="0"/>
          <w:numId w:val="35"/>
        </w:numPr>
        <w:ind w:left="720" w:hanging="360"/>
        <w:rPr/>
      </w:pPr>
      <w:r w:rsidDel="00000000" w:rsidR="00000000" w:rsidRPr="00000000">
        <w:rPr>
          <w:rtl w:val="0"/>
        </w:rPr>
        <w:t xml:space="preserve">Sprint 5: Final refinements, presentation preparation</w:t>
      </w:r>
    </w:p>
    <w:p w:rsidR="00000000" w:rsidDel="00000000" w:rsidP="00000000" w:rsidRDefault="00000000" w:rsidRPr="00000000" w14:paraId="0000023A">
      <w:pPr>
        <w:ind w:left="0" w:firstLine="0"/>
        <w:rPr>
          <w:b w:val="1"/>
          <w:bCs w:val="1"/>
          <w:sz w:val="24"/>
          <w:szCs w:val="24"/>
        </w:rPr>
      </w:pPr>
      <w:r w:rsidDel="00000000" w:rsidR="00000000" w:rsidRPr="00000000">
        <w:rPr>
          <w:b w:val="1"/>
          <w:bCs w:val="1"/>
          <w:sz w:val="24"/>
          <w:szCs w:val="24"/>
          <w:rtl w:val="0"/>
        </w:rPr>
        <w:t xml:space="preserve">Appendix G: Quality Metrics</w:t>
      </w:r>
    </w:p>
    <w:p w:rsidR="00000000" w:rsidDel="00000000" w:rsidP="00000000" w:rsidRDefault="00000000" w:rsidRPr="00000000" w14:paraId="0000023B">
      <w:pPr>
        <w:ind w:left="0" w:firstLine="0"/>
        <w:rPr>
          <w:b w:val="1"/>
          <w:bCs w:val="1"/>
        </w:rPr>
      </w:pPr>
      <w:r w:rsidDel="00000000" w:rsidR="00000000" w:rsidRPr="00000000">
        <w:rPr>
          <w:b w:val="1"/>
          <w:bCs w:val="1"/>
          <w:rtl w:val="0"/>
        </w:rPr>
        <w:t xml:space="preserve">Code Quality Metrics:</w:t>
      </w:r>
    </w:p>
    <w:p w:rsidR="00000000" w:rsidDel="00000000" w:rsidP="00000000" w:rsidRDefault="00000000" w:rsidRPr="00000000" w14:paraId="0000023C">
      <w:pPr>
        <w:numPr>
          <w:ilvl w:val="0"/>
          <w:numId w:val="1"/>
        </w:numPr>
        <w:spacing w:after="0" w:lineRule="auto"/>
        <w:ind w:left="720" w:hanging="360"/>
        <w:rPr/>
      </w:pPr>
      <w:r w:rsidDel="00000000" w:rsidR="00000000" w:rsidRPr="00000000">
        <w:rPr>
          <w:rtl w:val="0"/>
        </w:rPr>
        <w:t xml:space="preserve">Code coverage target: &gt;70%</w:t>
      </w:r>
    </w:p>
    <w:p w:rsidR="00000000" w:rsidDel="00000000" w:rsidP="00000000" w:rsidRDefault="00000000" w:rsidRPr="00000000" w14:paraId="0000023D">
      <w:pPr>
        <w:numPr>
          <w:ilvl w:val="0"/>
          <w:numId w:val="1"/>
        </w:numPr>
        <w:spacing w:after="0" w:lineRule="auto"/>
        <w:ind w:left="720" w:hanging="360"/>
        <w:rPr/>
      </w:pPr>
      <w:r w:rsidDel="00000000" w:rsidR="00000000" w:rsidRPr="00000000">
        <w:rPr>
          <w:rtl w:val="0"/>
        </w:rPr>
        <w:t xml:space="preserve">Code review completion rate: 100%</w:t>
      </w:r>
    </w:p>
    <w:p w:rsidR="00000000" w:rsidDel="00000000" w:rsidP="00000000" w:rsidRDefault="00000000" w:rsidRPr="00000000" w14:paraId="0000023E">
      <w:pPr>
        <w:numPr>
          <w:ilvl w:val="0"/>
          <w:numId w:val="1"/>
        </w:numPr>
        <w:ind w:left="720" w:hanging="360"/>
        <w:rPr/>
      </w:pPr>
      <w:r w:rsidDel="00000000" w:rsidR="00000000" w:rsidRPr="00000000">
        <w:rPr>
          <w:rtl w:val="0"/>
        </w:rPr>
        <w:t xml:space="preserve">Critical bugs at release: 0</w:t>
        <w:br w:type="textWrapping"/>
      </w:r>
    </w:p>
    <w:p w:rsidR="00000000" w:rsidDel="00000000" w:rsidP="00000000" w:rsidRDefault="00000000" w:rsidRPr="00000000" w14:paraId="0000023F">
      <w:pPr>
        <w:ind w:left="0" w:firstLine="0"/>
        <w:rPr>
          <w:b w:val="1"/>
          <w:bCs w:val="1"/>
        </w:rPr>
      </w:pPr>
      <w:r w:rsidDel="00000000" w:rsidR="00000000" w:rsidRPr="00000000">
        <w:rPr>
          <w:b w:val="1"/>
          <w:bCs w:val="1"/>
          <w:rtl w:val="0"/>
        </w:rPr>
        <w:t xml:space="preserve">Performance Metrics:</w:t>
      </w:r>
    </w:p>
    <w:p w:rsidR="00000000" w:rsidDel="00000000" w:rsidP="00000000" w:rsidRDefault="00000000" w:rsidRPr="00000000" w14:paraId="00000240">
      <w:pPr>
        <w:numPr>
          <w:ilvl w:val="0"/>
          <w:numId w:val="13"/>
        </w:numPr>
        <w:spacing w:after="0" w:lineRule="auto"/>
        <w:ind w:left="720" w:hanging="360"/>
        <w:rPr/>
      </w:pPr>
      <w:r w:rsidDel="00000000" w:rsidR="00000000" w:rsidRPr="00000000">
        <w:rPr>
          <w:rtl w:val="0"/>
        </w:rPr>
        <w:t xml:space="preserve">Route generation time: &lt;5 seconds</w:t>
      </w:r>
    </w:p>
    <w:p w:rsidR="00000000" w:rsidDel="00000000" w:rsidP="00000000" w:rsidRDefault="00000000" w:rsidRPr="00000000" w14:paraId="00000241">
      <w:pPr>
        <w:numPr>
          <w:ilvl w:val="0"/>
          <w:numId w:val="13"/>
        </w:numPr>
        <w:spacing w:after="0" w:lineRule="auto"/>
        <w:ind w:left="720" w:hanging="360"/>
        <w:rPr/>
      </w:pPr>
      <w:r w:rsidDel="00000000" w:rsidR="00000000" w:rsidRPr="00000000">
        <w:rPr>
          <w:rtl w:val="0"/>
        </w:rPr>
        <w:t xml:space="preserve">API response time: &lt;2 seconds</w:t>
      </w:r>
    </w:p>
    <w:p w:rsidR="00000000" w:rsidDel="00000000" w:rsidP="00000000" w:rsidRDefault="00000000" w:rsidRPr="00000000" w14:paraId="00000242">
      <w:pPr>
        <w:numPr>
          <w:ilvl w:val="0"/>
          <w:numId w:val="13"/>
        </w:numPr>
        <w:spacing w:after="0" w:lineRule="auto"/>
        <w:ind w:left="720" w:hanging="360"/>
        <w:rPr/>
      </w:pPr>
      <w:r w:rsidDel="00000000" w:rsidR="00000000" w:rsidRPr="00000000">
        <w:rPr>
          <w:rtl w:val="0"/>
        </w:rPr>
        <w:t xml:space="preserve">Page load time: &lt;3 seconds</w:t>
      </w:r>
    </w:p>
    <w:p w:rsidR="00000000" w:rsidDel="00000000" w:rsidP="00000000" w:rsidRDefault="00000000" w:rsidRPr="00000000" w14:paraId="00000243">
      <w:pPr>
        <w:numPr>
          <w:ilvl w:val="0"/>
          <w:numId w:val="13"/>
        </w:numPr>
        <w:ind w:left="720" w:hanging="360"/>
        <w:rPr/>
      </w:pPr>
      <w:r w:rsidDel="00000000" w:rsidR="00000000" w:rsidRPr="00000000">
        <w:rPr>
          <w:rtl w:val="0"/>
        </w:rPr>
        <w:t xml:space="preserve">TTS generation time: &lt;10 seconds per POI</w:t>
      </w:r>
    </w:p>
    <w:p w:rsidR="00000000" w:rsidDel="00000000" w:rsidP="00000000" w:rsidRDefault="00000000" w:rsidRPr="00000000" w14:paraId="00000244">
      <w:pPr>
        <w:spacing w:after="240" w:before="240" w:lineRule="auto"/>
        <w:rPr>
          <w:b w:val="1"/>
          <w:bCs w:val="1"/>
        </w:rPr>
      </w:pPr>
      <w:r w:rsidDel="00000000" w:rsidR="00000000" w:rsidRPr="00000000">
        <w:rPr>
          <w:b w:val="1"/>
          <w:bCs w:val="1"/>
          <w:rtl w:val="0"/>
        </w:rPr>
        <w:t xml:space="preserve">User Experience Metrics:</w:t>
      </w:r>
    </w:p>
    <w:p w:rsidR="00000000" w:rsidDel="00000000" w:rsidP="00000000" w:rsidRDefault="00000000" w:rsidRPr="00000000" w14:paraId="00000245">
      <w:pPr>
        <w:numPr>
          <w:ilvl w:val="0"/>
          <w:numId w:val="30"/>
        </w:numPr>
        <w:spacing w:after="0" w:before="240" w:lineRule="auto"/>
        <w:ind w:left="720" w:hanging="360"/>
        <w:rPr/>
      </w:pPr>
      <w:r w:rsidDel="00000000" w:rsidR="00000000" w:rsidRPr="00000000">
        <w:rPr>
          <w:rtl w:val="0"/>
        </w:rPr>
        <w:t xml:space="preserve">System usability score (SUS): &gt;70</w:t>
      </w:r>
    </w:p>
    <w:p w:rsidR="00000000" w:rsidDel="00000000" w:rsidP="00000000" w:rsidRDefault="00000000" w:rsidRPr="00000000" w14:paraId="00000246">
      <w:pPr>
        <w:numPr>
          <w:ilvl w:val="0"/>
          <w:numId w:val="30"/>
        </w:numPr>
        <w:spacing w:after="0" w:before="0" w:lineRule="auto"/>
        <w:ind w:left="720" w:hanging="360"/>
        <w:rPr/>
      </w:pPr>
      <w:r w:rsidDel="00000000" w:rsidR="00000000" w:rsidRPr="00000000">
        <w:rPr>
          <w:rtl w:val="0"/>
        </w:rPr>
        <w:t xml:space="preserve">User satisfaction rating: &gt;4/5</w:t>
      </w:r>
    </w:p>
    <w:p w:rsidR="00000000" w:rsidDel="00000000" w:rsidP="00000000" w:rsidRDefault="00000000" w:rsidRPr="00000000" w14:paraId="00000247">
      <w:pPr>
        <w:numPr>
          <w:ilvl w:val="0"/>
          <w:numId w:val="30"/>
        </w:numPr>
        <w:spacing w:after="240" w:before="0" w:lineRule="auto"/>
        <w:ind w:left="720" w:hanging="360"/>
        <w:rPr/>
      </w:pPr>
      <w:r w:rsidDel="00000000" w:rsidR="00000000" w:rsidRPr="00000000">
        <w:rPr>
          <w:rtl w:val="0"/>
        </w:rPr>
        <w:t xml:space="preserve">Task completion rate: &gt;85%</w:t>
      </w:r>
    </w:p>
    <w:p w:rsidR="00000000" w:rsidDel="00000000" w:rsidP="00000000" w:rsidRDefault="00000000" w:rsidRPr="00000000" w14:paraId="00000248">
      <w:pPr>
        <w:spacing w:after="240" w:before="240" w:lineRule="auto"/>
        <w:ind w:left="0" w:firstLine="0"/>
        <w:rPr>
          <w:b w:val="1"/>
          <w:bCs w:val="1"/>
          <w:sz w:val="24"/>
          <w:szCs w:val="24"/>
        </w:rPr>
      </w:pPr>
      <w:r w:rsidDel="00000000" w:rsidR="00000000" w:rsidRPr="00000000">
        <w:rPr>
          <w:b w:val="1"/>
          <w:bCs w:val="1"/>
          <w:sz w:val="24"/>
          <w:szCs w:val="24"/>
          <w:rtl w:val="0"/>
        </w:rPr>
        <w:t xml:space="preserve">Appendix H: Glossary</w:t>
      </w:r>
    </w:p>
    <w:p w:rsidR="00000000" w:rsidDel="00000000" w:rsidP="00000000" w:rsidRDefault="00000000" w:rsidRPr="00000000" w14:paraId="00000249">
      <w:pPr>
        <w:spacing w:after="240" w:before="240" w:lineRule="auto"/>
        <w:rPr/>
      </w:pPr>
      <w:r w:rsidDel="00000000" w:rsidR="00000000" w:rsidRPr="00000000">
        <w:rPr>
          <w:b w:val="1"/>
          <w:bCs w:val="1"/>
          <w:rtl w:val="0"/>
        </w:rPr>
        <w:t xml:space="preserve">Context-Aware System:</w:t>
      </w:r>
      <w:r w:rsidDel="00000000" w:rsidR="00000000" w:rsidRPr="00000000">
        <w:rPr>
          <w:rtl w:val="0"/>
        </w:rPr>
        <w:t xml:space="preserve"> A system that uses contextual information (location, time, preferences) to provide relevant services and recommendations.</w:t>
      </w:r>
    </w:p>
    <w:p w:rsidR="00000000" w:rsidDel="00000000" w:rsidP="00000000" w:rsidRDefault="00000000" w:rsidRPr="00000000" w14:paraId="0000024A">
      <w:pPr>
        <w:spacing w:after="240" w:before="240" w:lineRule="auto"/>
        <w:rPr/>
      </w:pPr>
      <w:r w:rsidDel="00000000" w:rsidR="00000000" w:rsidRPr="00000000">
        <w:rPr>
          <w:b w:val="1"/>
          <w:bCs w:val="1"/>
          <w:rtl w:val="0"/>
        </w:rPr>
        <w:t xml:space="preserve">Point of Interest (POI):</w:t>
      </w:r>
      <w:r w:rsidDel="00000000" w:rsidR="00000000" w:rsidRPr="00000000">
        <w:rPr>
          <w:rtl w:val="0"/>
        </w:rPr>
        <w:t xml:space="preserve"> A specific location that may be of interest to travelers, such as historical sites, museums, restaurants, or natural landmarks.</w:t>
      </w:r>
    </w:p>
    <w:p w:rsidR="00000000" w:rsidDel="00000000" w:rsidP="00000000" w:rsidRDefault="00000000" w:rsidRPr="00000000" w14:paraId="0000024B">
      <w:pPr>
        <w:spacing w:after="240" w:before="240" w:lineRule="auto"/>
        <w:rPr/>
      </w:pPr>
      <w:r w:rsidDel="00000000" w:rsidR="00000000" w:rsidRPr="00000000">
        <w:rPr>
          <w:b w:val="1"/>
          <w:bCs w:val="1"/>
          <w:rtl w:val="0"/>
        </w:rPr>
        <w:t xml:space="preserve">Route Optimization:</w:t>
      </w:r>
      <w:r w:rsidDel="00000000" w:rsidR="00000000" w:rsidRPr="00000000">
        <w:rPr>
          <w:rtl w:val="0"/>
        </w:rPr>
        <w:t xml:space="preserve"> The process of determining the most efficient route between multiple points considering various constraints like distance, time, and preferences.</w:t>
      </w:r>
    </w:p>
    <w:p w:rsidR="00000000" w:rsidDel="00000000" w:rsidP="00000000" w:rsidRDefault="00000000" w:rsidRPr="00000000" w14:paraId="0000024C">
      <w:pPr>
        <w:spacing w:after="240" w:before="240" w:lineRule="auto"/>
        <w:rPr/>
      </w:pPr>
      <w:r w:rsidDel="00000000" w:rsidR="00000000" w:rsidRPr="00000000">
        <w:rPr>
          <w:b w:val="1"/>
          <w:bCs w:val="1"/>
          <w:rtl w:val="0"/>
        </w:rPr>
        <w:t xml:space="preserve">Text-to-Speech (TTS):</w:t>
      </w:r>
      <w:r w:rsidDel="00000000" w:rsidR="00000000" w:rsidRPr="00000000">
        <w:rPr>
          <w:rtl w:val="0"/>
        </w:rPr>
        <w:t xml:space="preserve"> Technology that converts written text into spoken audio output.</w:t>
      </w:r>
    </w:p>
    <w:p w:rsidR="00000000" w:rsidDel="00000000" w:rsidP="00000000" w:rsidRDefault="00000000" w:rsidRPr="00000000" w14:paraId="0000024D">
      <w:pPr>
        <w:spacing w:after="240" w:before="240" w:lineRule="auto"/>
        <w:rPr/>
      </w:pPr>
      <w:r w:rsidDel="00000000" w:rsidR="00000000" w:rsidRPr="00000000">
        <w:rPr>
          <w:b w:val="1"/>
          <w:bCs w:val="1"/>
          <w:rtl w:val="0"/>
        </w:rPr>
        <w:t xml:space="preserve">Responsive Design:</w:t>
      </w:r>
      <w:r w:rsidDel="00000000" w:rsidR="00000000" w:rsidRPr="00000000">
        <w:rPr>
          <w:rtl w:val="0"/>
        </w:rPr>
        <w:t xml:space="preserve"> Web design approach that ensures optimal viewing experience across different devices and screen sizes.</w:t>
      </w:r>
    </w:p>
    <w:p w:rsidR="00000000" w:rsidDel="00000000" w:rsidP="00000000" w:rsidRDefault="00000000" w:rsidRPr="00000000" w14:paraId="0000024E">
      <w:pPr>
        <w:spacing w:after="240" w:before="240" w:lineRule="auto"/>
        <w:rPr/>
      </w:pPr>
      <w:r w:rsidDel="00000000" w:rsidR="00000000" w:rsidRPr="00000000">
        <w:rPr>
          <w:b w:val="1"/>
          <w:bCs w:val="1"/>
          <w:rtl w:val="0"/>
        </w:rPr>
        <w:t xml:space="preserve">RESTful API:</w:t>
      </w:r>
      <w:r w:rsidDel="00000000" w:rsidR="00000000" w:rsidRPr="00000000">
        <w:rPr>
          <w:rtl w:val="0"/>
        </w:rPr>
        <w:t xml:space="preserve"> An application programming interface that follows REST architectural principles for web services communication.</w:t>
      </w:r>
    </w:p>
    <w:p w:rsidR="00000000" w:rsidDel="00000000" w:rsidP="00000000" w:rsidRDefault="00000000" w:rsidRPr="00000000" w14:paraId="0000024F">
      <w:pPr>
        <w:spacing w:after="240" w:before="240" w:lineRule="auto"/>
        <w:rPr/>
      </w:pPr>
      <w:r w:rsidDel="00000000" w:rsidR="00000000" w:rsidRPr="00000000">
        <w:rPr>
          <w:b w:val="1"/>
          <w:bCs w:val="1"/>
          <w:rtl w:val="0"/>
        </w:rPr>
        <w:t xml:space="preserve">Modular Architecture:</w:t>
      </w:r>
      <w:r w:rsidDel="00000000" w:rsidR="00000000" w:rsidRPr="00000000">
        <w:rPr>
          <w:rtl w:val="0"/>
        </w:rPr>
        <w:t xml:space="preserve"> Software design approach that divides a system into separate, interchangeable components.</w:t>
      </w:r>
    </w:p>
    <w:p w:rsidR="00000000" w:rsidDel="00000000" w:rsidP="00000000" w:rsidRDefault="00000000" w:rsidRPr="00000000" w14:paraId="00000250">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251">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252">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253">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254">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255">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256">
      <w:pPr>
        <w:spacing w:after="240" w:before="240" w:lineRule="auto"/>
        <w:rPr>
          <w:b w:val="1"/>
          <w:bCs w:val="1"/>
          <w:sz w:val="24"/>
          <w:szCs w:val="24"/>
        </w:rPr>
      </w:pPr>
      <w:r w:rsidDel="00000000" w:rsidR="00000000" w:rsidRPr="00000000">
        <w:rPr>
          <w:b w:val="1"/>
          <w:bCs w:val="1"/>
          <w:sz w:val="24"/>
          <w:szCs w:val="24"/>
          <w:rtl w:val="0"/>
        </w:rPr>
        <w:t xml:space="preserve">Appendix I: Change Request Form Template</w:t>
      </w:r>
    </w:p>
    <w:p w:rsidR="00000000" w:rsidDel="00000000" w:rsidP="00000000" w:rsidRDefault="00000000" w:rsidRPr="00000000" w14:paraId="00000257">
      <w:pPr>
        <w:spacing w:after="240" w:before="240" w:lineRule="auto"/>
        <w:rPr>
          <w:b w:val="1"/>
          <w:bCs w:val="1"/>
          <w:sz w:val="24"/>
          <w:szCs w:val="24"/>
        </w:rPr>
      </w:pPr>
      <w:r w:rsidDel="00000000" w:rsidR="00000000" w:rsidRPr="00000000">
        <w:rPr>
          <w:rtl w:val="0"/>
        </w:rPr>
      </w:r>
    </w:p>
    <w:sdt>
      <w:sdtPr>
        <w:lock w:val="contentLocked"/>
        <w:id w:val="-1381045088"/>
        <w:tag w:val="goog_rdk_3"/>
      </w:sdtPr>
      <w:sdtContent>
        <w:tbl>
          <w:tblPr>
            <w:tblStyle w:val="Table6"/>
            <w:tblW w:w="48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3180"/>
            <w:tblGridChange w:id="0">
              <w:tblGrid>
                <w:gridCol w:w="1695"/>
                <w:gridCol w:w="3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Change Request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Unique identifier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 Submitted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 of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Requested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Team member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Change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Detailed description of proposed 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Justification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Reason for 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Impact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Effect on scope, schedule, resources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High/Medium/Low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Pending/Approved/Rejected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Decision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 of approval/rejection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Approved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Manager signature</w:t>
                </w:r>
              </w:p>
            </w:tc>
          </w:tr>
        </w:tbl>
      </w:sdtContent>
    </w:sdt>
    <w:p w:rsidR="00000000" w:rsidDel="00000000" w:rsidP="00000000" w:rsidRDefault="00000000" w:rsidRPr="00000000" w14:paraId="0000026E">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26F">
      <w:pPr>
        <w:ind w:left="0" w:firstLine="0"/>
        <w:rPr/>
      </w:pPr>
      <w:r w:rsidDel="00000000" w:rsidR="00000000" w:rsidRPr="00000000">
        <w:rPr>
          <w:rtl w:val="0"/>
        </w:rPr>
      </w:r>
    </w:p>
    <w:p w:rsidR="00000000" w:rsidDel="00000000" w:rsidP="00000000" w:rsidRDefault="00000000" w:rsidRPr="00000000" w14:paraId="00000270">
      <w:pPr>
        <w:pStyle w:val="Heading2"/>
        <w:rPr>
          <w:rFonts w:ascii="Times New Roman" w:cs="Times New Roman" w:eastAsia="Times New Roman" w:hAnsi="Times New Roman"/>
          <w:color w:val="000000"/>
          <w:sz w:val="24"/>
          <w:szCs w:val="24"/>
        </w:rPr>
      </w:pPr>
      <w:bookmarkStart w:colFirst="0" w:colLast="0" w:name="_heading=h.nu6m8pvz6nzl" w:id="7"/>
      <w:bookmarkEnd w:id="7"/>
      <w:r w:rsidDel="00000000" w:rsidR="00000000" w:rsidRPr="00000000">
        <w:rPr>
          <w:rFonts w:ascii="Times New Roman" w:cs="Times New Roman" w:eastAsia="Times New Roman" w:hAnsi="Times New Roman"/>
          <w:color w:val="000000"/>
          <w:sz w:val="24"/>
          <w:szCs w:val="24"/>
          <w:rtl w:val="0"/>
        </w:rPr>
        <w:t xml:space="preserve">8. References</w:t>
      </w:r>
    </w:p>
    <w:p w:rsidR="00000000" w:rsidDel="00000000" w:rsidP="00000000" w:rsidRDefault="00000000" w:rsidRPr="00000000" w14:paraId="00000271">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72">
      <w:pPr>
        <w:numPr>
          <w:ilvl w:val="0"/>
          <w:numId w:val="26"/>
        </w:numPr>
        <w:spacing w:after="0" w:before="24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RESTful API. (n.d.). RESTful API Tutorial. https://restfulapi.net/</w:t>
      </w:r>
      <w:r w:rsidDel="00000000" w:rsidR="00000000" w:rsidRPr="00000000">
        <w:rPr>
          <w:rtl w:val="0"/>
        </w:rPr>
      </w:r>
    </w:p>
    <w:p w:rsidR="00000000" w:rsidDel="00000000" w:rsidP="00000000" w:rsidRDefault="00000000" w:rsidRPr="00000000" w14:paraId="00000273">
      <w:pPr>
        <w:numPr>
          <w:ilvl w:val="0"/>
          <w:numId w:val="26"/>
        </w:numPr>
        <w:spacing w:after="0" w:before="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OpenStreetMap. (n.d.). OpenStreetMap. https://www.openstreetmap.org</w:t>
      </w:r>
      <w:r w:rsidDel="00000000" w:rsidR="00000000" w:rsidRPr="00000000">
        <w:rPr>
          <w:rtl w:val="0"/>
        </w:rPr>
      </w:r>
    </w:p>
    <w:p w:rsidR="00000000" w:rsidDel="00000000" w:rsidP="00000000" w:rsidRDefault="00000000" w:rsidRPr="00000000" w14:paraId="00000274">
      <w:pPr>
        <w:numPr>
          <w:ilvl w:val="0"/>
          <w:numId w:val="26"/>
        </w:numPr>
        <w:spacing w:after="0" w:before="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IEEE. (1998). IEEE Std 1058-1998 – IEEE Standard for Software Project Management Plans. IEEE Standards Association. https://standards.ieee.org/ieee/1058/1542/</w:t>
      </w:r>
      <w:r w:rsidDel="00000000" w:rsidR="00000000" w:rsidRPr="00000000">
        <w:rPr>
          <w:rtl w:val="0"/>
        </w:rPr>
      </w:r>
    </w:p>
    <w:p w:rsidR="00000000" w:rsidDel="00000000" w:rsidP="00000000" w:rsidRDefault="00000000" w:rsidRPr="00000000" w14:paraId="00000275">
      <w:pPr>
        <w:numPr>
          <w:ilvl w:val="0"/>
          <w:numId w:val="26"/>
        </w:numPr>
        <w:spacing w:after="0" w:before="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UNESCO Türkiye Millî Komisyonu. (n.d.). UNESCO Dünya Mirası Listesi. https://www.unesco.org.tr/Pages/125/122/UNESCO-Dünya-Mirası-Listesi</w:t>
      </w:r>
      <w:r w:rsidDel="00000000" w:rsidR="00000000" w:rsidRPr="00000000">
        <w:rPr>
          <w:rtl w:val="0"/>
        </w:rPr>
      </w:r>
    </w:p>
    <w:p w:rsidR="00000000" w:rsidDel="00000000" w:rsidP="00000000" w:rsidRDefault="00000000" w:rsidRPr="00000000" w14:paraId="00000276">
      <w:pPr>
        <w:numPr>
          <w:ilvl w:val="0"/>
          <w:numId w:val="26"/>
        </w:numPr>
        <w:spacing w:after="0" w:before="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OpenStreetMap. (n.d.). OpenStreetMap. https://www.openstreetmap.org</w:t>
      </w:r>
      <w:r w:rsidDel="00000000" w:rsidR="00000000" w:rsidRPr="00000000">
        <w:rPr>
          <w:rtl w:val="0"/>
        </w:rPr>
      </w:r>
    </w:p>
    <w:p w:rsidR="00000000" w:rsidDel="00000000" w:rsidP="00000000" w:rsidRDefault="00000000" w:rsidRPr="00000000" w14:paraId="00000277">
      <w:pPr>
        <w:numPr>
          <w:ilvl w:val="0"/>
          <w:numId w:val="26"/>
        </w:numPr>
        <w:spacing w:after="0" w:before="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MediaWiki. (n.d.). REST API – MediaWiki. https://www.mediawiki.org/wiki/API:REST_API</w:t>
      </w:r>
      <w:r w:rsidDel="00000000" w:rsidR="00000000" w:rsidRPr="00000000">
        <w:rPr>
          <w:rtl w:val="0"/>
        </w:rPr>
      </w:r>
    </w:p>
    <w:p w:rsidR="00000000" w:rsidDel="00000000" w:rsidP="00000000" w:rsidRDefault="00000000" w:rsidRPr="00000000" w14:paraId="00000278">
      <w:pPr>
        <w:numPr>
          <w:ilvl w:val="0"/>
          <w:numId w:val="26"/>
        </w:numPr>
        <w:spacing w:after="0" w:before="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Flickr. (n.d.). Flickr. https://www.flickr.com</w:t>
      </w:r>
      <w:r w:rsidDel="00000000" w:rsidR="00000000" w:rsidRPr="00000000">
        <w:rPr>
          <w:rtl w:val="0"/>
        </w:rPr>
      </w:r>
    </w:p>
    <w:p w:rsidR="00000000" w:rsidDel="00000000" w:rsidP="00000000" w:rsidRDefault="00000000" w:rsidRPr="00000000" w14:paraId="00000279">
      <w:pPr>
        <w:numPr>
          <w:ilvl w:val="0"/>
          <w:numId w:val="26"/>
        </w:numPr>
        <w:spacing w:after="0" w:before="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Pixabay. (n.d.). Free Images &amp; Royalty-Free Stock. https://pixabay.com</w:t>
      </w:r>
      <w:r w:rsidDel="00000000" w:rsidR="00000000" w:rsidRPr="00000000">
        <w:rPr>
          <w:rtl w:val="0"/>
        </w:rPr>
      </w:r>
    </w:p>
    <w:p w:rsidR="00000000" w:rsidDel="00000000" w:rsidP="00000000" w:rsidRDefault="00000000" w:rsidRPr="00000000" w14:paraId="0000027A">
      <w:pPr>
        <w:numPr>
          <w:ilvl w:val="0"/>
          <w:numId w:val="26"/>
        </w:numPr>
        <w:spacing w:after="0" w:before="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ElevenLabs. (n.d.). AI Voice Generator &amp; Text to Speech Platform. https://elevenlabs.io</w:t>
      </w:r>
      <w:r w:rsidDel="00000000" w:rsidR="00000000" w:rsidRPr="00000000">
        <w:rPr>
          <w:rtl w:val="0"/>
        </w:rPr>
      </w:r>
    </w:p>
    <w:p w:rsidR="00000000" w:rsidDel="00000000" w:rsidP="00000000" w:rsidRDefault="00000000" w:rsidRPr="00000000" w14:paraId="0000027B">
      <w:pPr>
        <w:numPr>
          <w:ilvl w:val="0"/>
          <w:numId w:val="26"/>
        </w:numPr>
        <w:spacing w:after="0" w:before="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Kişisel Verileri Koruma Kurumu (KVKK). (n.d.). Personal Data Protection Law. https://www.kvkk.gov.tr/Icerik/6649/Personal-Data-Protection-Law</w:t>
      </w:r>
      <w:r w:rsidDel="00000000" w:rsidR="00000000" w:rsidRPr="00000000">
        <w:rPr>
          <w:rtl w:val="0"/>
        </w:rPr>
      </w:r>
    </w:p>
    <w:p w:rsidR="00000000" w:rsidDel="00000000" w:rsidP="00000000" w:rsidRDefault="00000000" w:rsidRPr="00000000" w14:paraId="0000027C">
      <w:pPr>
        <w:numPr>
          <w:ilvl w:val="0"/>
          <w:numId w:val="26"/>
        </w:numPr>
        <w:spacing w:after="240" w:before="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European Union. (2016). Regulation (EU) 2016/679 of the European Parliament and of the Council (General Data Protection Regulation). https://eur-lex.europa.eu/eli/reg/2016/679/oj/eng</w:t>
      </w:r>
      <w:r w:rsidDel="00000000" w:rsidR="00000000" w:rsidRPr="00000000">
        <w:rPr>
          <w:rtl w:val="0"/>
        </w:rPr>
      </w:r>
    </w:p>
    <w:p w:rsidR="00000000" w:rsidDel="00000000" w:rsidP="00000000" w:rsidRDefault="00000000" w:rsidRPr="00000000" w14:paraId="0000027D">
      <w:pPr>
        <w:spacing w:after="240" w:before="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ind w:left="72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7F">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6">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Calibri" w:cs="" w:eastAsia="" w:hAnsi="Calibri"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Calibri" w:cs="" w:eastAsia="" w:hAnsi="Calibri"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Calibri" w:cs="" w:eastAsia="" w:hAnsi="Calibri" w:asciiTheme="majorHAnsi" w:cstheme="majorBidi" w:eastAsiaTheme="majorEastAsia" w:hAnsiTheme="majorHAnsi"/>
      <w:i w:val="1"/>
      <w:iCs w:val="1"/>
      <w:color w:val="404040" w:themeColor="text1" w:themeTint="0000BF"/>
      <w:sz w:val="20"/>
      <w:szCs w:val="20"/>
    </w:rPr>
  </w:style>
  <w:style w:type="character" w:styleId="HeaderChar" w:customStyle="1">
    <w:name w:val="Header Char"/>
    <w:basedOn w:val="DefaultParagraphFont"/>
    <w:link w:val="Header"/>
    <w:uiPriority w:val="99"/>
    <w:qFormat w:val="1"/>
    <w:rsid w:val="00E618BF"/>
    <w:rPr/>
  </w:style>
  <w:style w:type="character" w:styleId="FooterChar" w:customStyle="1">
    <w:name w:val="Footer Char"/>
    <w:basedOn w:val="DefaultParagraphFont"/>
    <w:link w:val="Footer"/>
    <w:uiPriority w:val="99"/>
    <w:qFormat w:val="1"/>
    <w:rsid w:val="00E618BF"/>
    <w:rPr/>
  </w:style>
  <w:style w:type="character" w:styleId="DefaultParagraphFont" w:default="1">
    <w:name w:val="Default Paragraph Font"/>
    <w:uiPriority w:val="1"/>
    <w:semiHidden w:val="1"/>
    <w:unhideWhenUsed w:val="1"/>
    <w:qFormat w:val="1"/>
    <w:rPr/>
  </w:style>
  <w:style w:type="character" w:styleId="Heading1Char" w:customStyle="1">
    <w:name w:val="Heading 1 Char"/>
    <w:basedOn w:val="DefaultParagraphFont"/>
    <w:link w:val="Heading1"/>
    <w:uiPriority w:val="9"/>
    <w:qFormat w:val="1"/>
    <w:rsid w:val="00FC693F"/>
    <w:rPr>
      <w:rFonts w:ascii="Calibri" w:cs="" w:eastAsia="" w:hAnsi="Calibri"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qFormat w:val="1"/>
    <w:rsid w:val="00FC693F"/>
    <w:rPr>
      <w:rFonts w:ascii="Calibri" w:cs="" w:eastAsia="" w:hAnsi="Calibri"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qFormat w:val="1"/>
    <w:rsid w:val="00FC693F"/>
    <w:rPr>
      <w:rFonts w:ascii="Calibri" w:cs="" w:eastAsia="" w:hAnsi="Calibri"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qFormat w:val="1"/>
    <w:rsid w:val="00FC693F"/>
    <w:rPr>
      <w:rFonts w:ascii="Calibri" w:cs="" w:eastAsia="" w:hAnsi="Calibri" w:asciiTheme="majorHAnsi" w:cstheme="majorBidi" w:eastAsiaTheme="majorEastAsia" w:hAnsiTheme="majorHAnsi"/>
      <w:color w:val="17365d" w:themeColor="text2" w:themeShade="0000BF"/>
      <w:spacing w:val="5"/>
      <w:kern w:val="2"/>
      <w:sz w:val="52"/>
      <w:szCs w:val="52"/>
    </w:rPr>
  </w:style>
  <w:style w:type="character" w:styleId="SubtitleChar" w:customStyle="1">
    <w:name w:val="Subtitle Char"/>
    <w:basedOn w:val="DefaultParagraphFont"/>
    <w:link w:val="Subtitle"/>
    <w:uiPriority w:val="11"/>
    <w:qFormat w:val="1"/>
    <w:rsid w:val="00FC693F"/>
    <w:rPr>
      <w:rFonts w:ascii="Calibri" w:cs="" w:eastAsia="" w:hAnsi="Calibri" w:asciiTheme="majorHAnsi" w:cstheme="majorBidi" w:eastAsiaTheme="majorEastAsia" w:hAnsiTheme="majorHAnsi"/>
      <w:i w:val="1"/>
      <w:iCs w:val="1"/>
      <w:color w:val="4f81bd" w:themeColor="accent1"/>
      <w:spacing w:val="15"/>
      <w:sz w:val="24"/>
      <w:szCs w:val="24"/>
    </w:rPr>
  </w:style>
  <w:style w:type="character" w:styleId="BodyTextChar" w:customStyle="1">
    <w:name w:val="Body Text Char"/>
    <w:basedOn w:val="DefaultParagraphFont"/>
    <w:uiPriority w:val="99"/>
    <w:qFormat w:val="1"/>
    <w:rsid w:val="00AA1D8D"/>
    <w:rPr/>
  </w:style>
  <w:style w:type="character" w:styleId="BodyText2Char" w:customStyle="1">
    <w:name w:val="Body Text 2 Char"/>
    <w:basedOn w:val="DefaultParagraphFont"/>
    <w:link w:val="BodyText2"/>
    <w:uiPriority w:val="99"/>
    <w:qFormat w:val="1"/>
    <w:rsid w:val="00AA1D8D"/>
    <w:rPr/>
  </w:style>
  <w:style w:type="character" w:styleId="BodyText3Char" w:customStyle="1">
    <w:name w:val="Body Text 3 Char"/>
    <w:basedOn w:val="DefaultParagraphFont"/>
    <w:link w:val="BodyText3"/>
    <w:uiPriority w:val="99"/>
    <w:qFormat w:val="1"/>
    <w:rsid w:val="00AA1D8D"/>
    <w:rPr>
      <w:sz w:val="16"/>
      <w:szCs w:val="16"/>
    </w:rPr>
  </w:style>
  <w:style w:type="character" w:styleId="MacroTextChar" w:customStyle="1">
    <w:name w:val="Macro Text Char"/>
    <w:basedOn w:val="DefaultParagraphFont"/>
    <w:link w:val="Macro"/>
    <w:uiPriority w:val="99"/>
    <w:qFormat w:val="1"/>
    <w:rsid w:val="0029639D"/>
    <w:rPr>
      <w:rFonts w:ascii="Courier" w:hAnsi="Courier"/>
      <w:sz w:val="20"/>
      <w:szCs w:val="20"/>
    </w:rPr>
  </w:style>
  <w:style w:type="character" w:styleId="QuoteChar" w:customStyle="1">
    <w:name w:val="Quote Char"/>
    <w:basedOn w:val="DefaultParagraphFont"/>
    <w:link w:val="Quote"/>
    <w:uiPriority w:val="29"/>
    <w:qFormat w:val="1"/>
    <w:rsid w:val="00FC693F"/>
    <w:rPr>
      <w:i w:val="1"/>
      <w:iCs w:val="1"/>
      <w:color w:val="000000" w:themeColor="text1"/>
    </w:rPr>
  </w:style>
  <w:style w:type="character" w:styleId="Heading4Char" w:customStyle="1">
    <w:name w:val="Heading 4 Char"/>
    <w:basedOn w:val="DefaultParagraphFont"/>
    <w:link w:val="Heading4"/>
    <w:uiPriority w:val="9"/>
    <w:semiHidden w:val="1"/>
    <w:qFormat w:val="1"/>
    <w:rsid w:val="00FC693F"/>
    <w:rPr>
      <w:rFonts w:ascii="Calibri" w:cs="" w:eastAsia="" w:hAnsi="Calibri"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qFormat w:val="1"/>
    <w:rsid w:val="00FC693F"/>
    <w:rPr>
      <w:rFonts w:ascii="Calibri" w:cs="" w:eastAsia="" w:hAnsi="Calibri"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qFormat w:val="1"/>
    <w:rsid w:val="00FC693F"/>
    <w:rPr>
      <w:rFonts w:ascii="Calibri" w:cs="" w:eastAsia="" w:hAnsi="Calibri"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qFormat w:val="1"/>
    <w:rsid w:val="00FC693F"/>
    <w:rPr>
      <w:rFonts w:ascii="Calibri" w:cs="" w:eastAsia="" w:hAnsi="Calibri"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qFormat w:val="1"/>
    <w:rsid w:val="00FC693F"/>
    <w:rPr>
      <w:rFonts w:ascii="Calibri" w:cs="" w:eastAsia="" w:hAnsi="Calibri"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qFormat w:val="1"/>
    <w:rsid w:val="00FC693F"/>
    <w:rPr>
      <w:rFonts w:ascii="Calibri" w:cs="" w:eastAsia="" w:hAnsi="Calibri" w:asciiTheme="majorHAnsi" w:cstheme="majorBidi" w:eastAsiaTheme="majorEastAsia" w:hAnsiTheme="majorHAnsi"/>
      <w:i w:val="1"/>
      <w:iCs w:val="1"/>
      <w:color w:val="404040" w:themeColor="text1" w:themeTint="0000BF"/>
      <w:sz w:val="20"/>
      <w:szCs w:val="20"/>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character" w:styleId="IntenseQuoteChar" w:customStyle="1">
    <w:name w:val="Intense Quote Char"/>
    <w:basedOn w:val="DefaultParagraphFont"/>
    <w:link w:val="IntenseQuote"/>
    <w:uiPriority w:val="30"/>
    <w:qFormat w:val="1"/>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character" w:styleId="Hyperlink">
    <w:name w:val="Hyperlink"/>
    <w:rPr>
      <w:color w:val="000080"/>
      <w:u w:val="single"/>
    </w:rPr>
  </w:style>
  <w:style w:type="paragraph" w:styleId="Heading">
    <w:name w:val="Heading"/>
    <w:basedOn w:val="Normal"/>
    <w:next w:val="BodyText"/>
    <w:qFormat w:val="1"/>
    <w:pPr>
      <w:keepNext w:val="1"/>
      <w:spacing w:after="120" w:before="240"/>
    </w:pPr>
    <w:rPr>
      <w:rFonts w:ascii="Liberation Sans" w:cs="Arial" w:eastAsia="Microsoft YaHei" w:hAnsi="Liberation Sans"/>
      <w:sz w:val="28"/>
      <w:szCs w:val="28"/>
    </w:rPr>
  </w:style>
  <w:style w:type="paragraph" w:styleId="BodyText">
    <w:name w:val="Body Text"/>
    <w:basedOn w:val="Normal"/>
    <w:link w:val="BodyTextChar"/>
    <w:uiPriority w:val="99"/>
    <w:unhideWhenUsed w:val="1"/>
    <w:rsid w:val="00AA1D8D"/>
    <w:pPr>
      <w:spacing w:after="120" w:before="0"/>
    </w:pPr>
    <w:rPr/>
  </w:style>
  <w:style w:type="paragraph" w:styleId="List">
    <w:name w:val="List"/>
    <w:basedOn w:val="Normal"/>
    <w:uiPriority w:val="99"/>
    <w:unhideWhenUsed w:val="1"/>
    <w:rsid w:val="00AA1D8D"/>
    <w:pPr>
      <w:spacing w:after="200" w:before="0"/>
      <w:ind w:left="360" w:hanging="360"/>
      <w:contextualSpacing w:val="1"/>
    </w:pPr>
    <w:rPr/>
  </w:style>
  <w:style w:type="paragraph" w:styleId="Caption">
    <w:name w:val="Caption"/>
    <w:basedOn w:val="Normal"/>
    <w:qFormat w:val="1"/>
    <w:pPr>
      <w:suppressLineNumbers w:val="1"/>
      <w:spacing w:after="120" w:before="120"/>
    </w:pPr>
    <w:rPr>
      <w:rFonts w:cs="Arial"/>
      <w:i w:val="1"/>
      <w:iCs w:val="1"/>
      <w:sz w:val="24"/>
      <w:szCs w:val="24"/>
    </w:rPr>
  </w:style>
  <w:style w:type="paragraph" w:styleId="Index">
    <w:name w:val="Index"/>
    <w:basedOn w:val="Normal"/>
    <w:qFormat w:val="1"/>
    <w:pPr>
      <w:suppressLineNumbers w:val="1"/>
    </w:pPr>
    <w:rPr>
      <w:rFonts w:cs="Arial"/>
    </w:rPr>
  </w:style>
  <w:style w:type="paragraph" w:styleId="HeaderandFooter">
    <w:name w:val="Header and Footer"/>
    <w:basedOn w:val="Normal"/>
    <w:qFormat w:val="1"/>
    <w:pPr/>
    <w:rPr/>
  </w:style>
  <w:style w:type="paragraph" w:styleId="Header">
    <w:name w:val="Header"/>
    <w:basedOn w:val="Normal"/>
    <w:link w:val="HeaderChar"/>
    <w:uiPriority w:val="99"/>
    <w:unhideWhenUsed w:val="1"/>
    <w:rsid w:val="00E618BF"/>
    <w:pPr>
      <w:tabs>
        <w:tab w:val="clear" w:pos="720"/>
        <w:tab w:val="center" w:leader="none" w:pos="4680"/>
        <w:tab w:val="right" w:leader="none" w:pos="9360"/>
      </w:tabs>
      <w:spacing w:after="0" w:before="0" w:line="240" w:lineRule="auto"/>
    </w:pPr>
    <w:rPr/>
  </w:style>
  <w:style w:type="paragraph" w:styleId="Footer">
    <w:name w:val="Footer"/>
    <w:basedOn w:val="Normal"/>
    <w:link w:val="FooterChar"/>
    <w:uiPriority w:val="99"/>
    <w:unhideWhenUsed w:val="1"/>
    <w:rsid w:val="00E618BF"/>
    <w:pPr>
      <w:tabs>
        <w:tab w:val="clear" w:pos="720"/>
        <w:tab w:val="center" w:leader="none" w:pos="4680"/>
        <w:tab w:val="right" w:leader="none" w:pos="9360"/>
      </w:tabs>
      <w:spacing w:after="0" w:before="0" w:line="240" w:lineRule="auto"/>
    </w:pPr>
    <w:rPr/>
  </w:style>
  <w:style w:type="paragraph" w:styleId="NoSpacing">
    <w:name w:val="No Spacing"/>
    <w:uiPriority w:val="1"/>
    <w:qFormat w:val="1"/>
    <w:rsid w:val="00FC693F"/>
    <w:pPr>
      <w:widowControl w:val="1"/>
      <w:suppressAutoHyphens w:val="1"/>
      <w:bidi w:val="0"/>
      <w:spacing w:after="0" w:before="0" w:line="240" w:lineRule="auto"/>
      <w:jc w:val="left"/>
    </w:pPr>
    <w:rPr>
      <w:rFonts w:ascii="Cambria" w:cs="" w:eastAsia="" w:hAnsi="Cambria" w:asciiTheme="minorHAnsi" w:cstheme="minorBidi" w:eastAsiaTheme="minorEastAsia" w:hAnsiTheme="minorHAnsi"/>
      <w:color w:val="auto"/>
      <w:kern w:val="0"/>
      <w:sz w:val="22"/>
      <w:szCs w:val="22"/>
      <w:lang w:bidi="ar-SA" w:eastAsia="en-US" w:val="en-US"/>
    </w:rPr>
  </w:style>
  <w:style w:type="paragraph" w:styleId="ListParagraph">
    <w:name w:val="List Paragraph"/>
    <w:basedOn w:val="Normal"/>
    <w:uiPriority w:val="34"/>
    <w:qFormat w:val="1"/>
    <w:rsid w:val="00FC693F"/>
    <w:pPr>
      <w:spacing w:after="200" w:before="0"/>
      <w:ind w:left="720"/>
      <w:contextualSpacing w:val="1"/>
    </w:pPr>
    <w:rPr/>
  </w:style>
  <w:style w:type="paragraph" w:styleId="BodyText2">
    <w:name w:val="Body Text 2"/>
    <w:basedOn w:val="Normal"/>
    <w:link w:val="BodyText2Char"/>
    <w:uiPriority w:val="99"/>
    <w:unhideWhenUsed w:val="1"/>
    <w:qFormat w:val="1"/>
    <w:rsid w:val="00AA1D8D"/>
    <w:pPr>
      <w:spacing w:after="120" w:before="0" w:line="480" w:lineRule="auto"/>
    </w:pPr>
    <w:rPr/>
  </w:style>
  <w:style w:type="paragraph" w:styleId="BodyText3">
    <w:name w:val="Body Text 3"/>
    <w:basedOn w:val="Normal"/>
    <w:link w:val="BodyText3Char"/>
    <w:uiPriority w:val="99"/>
    <w:unhideWhenUsed w:val="1"/>
    <w:qFormat w:val="1"/>
    <w:rsid w:val="00AA1D8D"/>
    <w:pPr>
      <w:spacing w:after="120" w:before="0"/>
    </w:pPr>
    <w:rPr>
      <w:sz w:val="16"/>
      <w:szCs w:val="16"/>
    </w:rPr>
  </w:style>
  <w:style w:type="paragraph" w:styleId="List2">
    <w:name w:val="List 2"/>
    <w:basedOn w:val="Normal"/>
    <w:uiPriority w:val="99"/>
    <w:unhideWhenUsed w:val="1"/>
    <w:qFormat w:val="1"/>
    <w:rsid w:val="00326F90"/>
    <w:pPr>
      <w:spacing w:after="200" w:before="0"/>
      <w:ind w:left="720" w:hanging="360"/>
      <w:contextualSpacing w:val="1"/>
    </w:pPr>
    <w:rPr/>
  </w:style>
  <w:style w:type="paragraph" w:styleId="List3">
    <w:name w:val="List 3"/>
    <w:basedOn w:val="Normal"/>
    <w:uiPriority w:val="99"/>
    <w:unhideWhenUsed w:val="1"/>
    <w:qFormat w:val="1"/>
    <w:rsid w:val="00326F90"/>
    <w:pPr>
      <w:spacing w:after="200" w:before="0"/>
      <w:ind w:left="1080" w:hanging="360"/>
      <w:contextualSpacing w:val="1"/>
    </w:pPr>
    <w:rPr/>
  </w:style>
  <w:style w:type="paragraph" w:styleId="ListBullet">
    <w:name w:val="List Bullet"/>
    <w:basedOn w:val="Normal"/>
    <w:uiPriority w:val="99"/>
    <w:unhideWhenUsed w:val="1"/>
    <w:rsid w:val="00326F90"/>
    <w:pPr>
      <w:numPr>
        <w:ilvl w:val="0"/>
        <w:numId w:val="1"/>
      </w:numPr>
      <w:spacing w:after="200" w:before="0"/>
      <w:contextualSpacing w:val="1"/>
    </w:pPr>
    <w:rPr/>
  </w:style>
  <w:style w:type="paragraph" w:styleId="ListBullet2">
    <w:name w:val="List Bullet 2"/>
    <w:basedOn w:val="Normal"/>
    <w:uiPriority w:val="99"/>
    <w:unhideWhenUsed w:val="1"/>
    <w:rsid w:val="00326F90"/>
    <w:pPr>
      <w:numPr>
        <w:ilvl w:val="0"/>
        <w:numId w:val="2"/>
      </w:numPr>
      <w:spacing w:after="200" w:before="0"/>
      <w:contextualSpacing w:val="1"/>
    </w:pPr>
    <w:rPr/>
  </w:style>
  <w:style w:type="paragraph" w:styleId="ListBullet3">
    <w:name w:val="List Bullet 3"/>
    <w:basedOn w:val="Normal"/>
    <w:uiPriority w:val="99"/>
    <w:unhideWhenUsed w:val="1"/>
    <w:rsid w:val="00326F90"/>
    <w:pPr>
      <w:numPr>
        <w:ilvl w:val="0"/>
        <w:numId w:val="3"/>
      </w:numPr>
      <w:spacing w:after="200" w:before="0"/>
      <w:contextualSpacing w:val="1"/>
    </w:pPr>
    <w:rPr/>
  </w:style>
  <w:style w:type="paragraph" w:styleId="ListNumber">
    <w:name w:val="List Number"/>
    <w:basedOn w:val="Normal"/>
    <w:uiPriority w:val="99"/>
    <w:unhideWhenUsed w:val="1"/>
    <w:rsid w:val="00326F90"/>
    <w:pPr>
      <w:numPr>
        <w:ilvl w:val="0"/>
        <w:numId w:val="4"/>
      </w:numPr>
      <w:spacing w:after="200" w:before="0"/>
      <w:contextualSpacing w:val="1"/>
    </w:pPr>
    <w:rPr/>
  </w:style>
  <w:style w:type="paragraph" w:styleId="ListNumber2">
    <w:name w:val="List Number 2"/>
    <w:basedOn w:val="Normal"/>
    <w:uiPriority w:val="99"/>
    <w:unhideWhenUsed w:val="1"/>
    <w:rsid w:val="0029639D"/>
    <w:pPr>
      <w:numPr>
        <w:ilvl w:val="0"/>
        <w:numId w:val="5"/>
      </w:numPr>
      <w:spacing w:after="200" w:before="0"/>
      <w:contextualSpacing w:val="1"/>
    </w:pPr>
    <w:rPr/>
  </w:style>
  <w:style w:type="paragraph" w:styleId="ListNumber3">
    <w:name w:val="List Number 3"/>
    <w:basedOn w:val="Normal"/>
    <w:uiPriority w:val="99"/>
    <w:unhideWhenUsed w:val="1"/>
    <w:rsid w:val="0029639D"/>
    <w:pPr>
      <w:numPr>
        <w:ilvl w:val="0"/>
        <w:numId w:val="6"/>
      </w:numPr>
      <w:spacing w:after="200" w:before="0"/>
      <w:contextualSpacing w:val="1"/>
    </w:pPr>
    <w:rPr/>
  </w:style>
  <w:style w:type="paragraph" w:styleId="ListContinue">
    <w:name w:val="List Continue"/>
    <w:basedOn w:val="Normal"/>
    <w:uiPriority w:val="99"/>
    <w:unhideWhenUsed w:val="1"/>
    <w:rsid w:val="0029639D"/>
    <w:pPr>
      <w:spacing w:after="120" w:before="0"/>
      <w:ind w:left="360"/>
      <w:contextualSpacing w:val="1"/>
    </w:pPr>
    <w:rPr/>
  </w:style>
  <w:style w:type="paragraph" w:styleId="ListContinue2">
    <w:name w:val="List Continue 2"/>
    <w:basedOn w:val="Normal"/>
    <w:uiPriority w:val="99"/>
    <w:unhideWhenUsed w:val="1"/>
    <w:rsid w:val="0029639D"/>
    <w:pPr>
      <w:spacing w:after="120" w:before="0"/>
      <w:ind w:left="720"/>
      <w:contextualSpacing w:val="1"/>
    </w:pPr>
    <w:rPr/>
  </w:style>
  <w:style w:type="paragraph" w:styleId="ListContinue3">
    <w:name w:val="List Continue 3"/>
    <w:basedOn w:val="Normal"/>
    <w:uiPriority w:val="99"/>
    <w:unhideWhenUsed w:val="1"/>
    <w:rsid w:val="0029639D"/>
    <w:pPr>
      <w:spacing w:after="120" w:before="0"/>
      <w:ind w:left="1080"/>
      <w:contextualSpacing w:val="1"/>
    </w:pPr>
    <w:rPr/>
  </w:style>
  <w:style w:type="paragraph" w:styleId="Macro">
    <w:name w:val="macro"/>
    <w:link w:val="MacroTextChar"/>
    <w:uiPriority w:val="99"/>
    <w:unhideWhenUsed w:val="1"/>
    <w:qFormat w:val="1"/>
    <w:rsid w:val="0029639D"/>
    <w:pPr>
      <w:widowControl w:val="1"/>
      <w:tabs>
        <w:tab w:val="clear" w:pos="720"/>
        <w:tab w:val="left" w:leader="none" w:pos="576"/>
        <w:tab w:val="left" w:leader="none" w:pos="1152"/>
        <w:tab w:val="left" w:leader="none" w:pos="1728"/>
        <w:tab w:val="left" w:leader="none" w:pos="2304"/>
        <w:tab w:val="left" w:leader="none" w:pos="2880"/>
        <w:tab w:val="left" w:leader="none" w:pos="3456"/>
        <w:tab w:val="left" w:leader="none" w:pos="4032"/>
      </w:tabs>
      <w:suppressAutoHyphens w:val="1"/>
      <w:bidi w:val="0"/>
      <w:spacing w:after="200" w:before="0" w:line="276" w:lineRule="auto"/>
      <w:jc w:val="left"/>
    </w:pPr>
    <w:rPr>
      <w:rFonts w:ascii="Courier" w:cs="" w:eastAsia="" w:hAnsi="Courier" w:cstheme="minorBidi" w:eastAsiaTheme="minorEastAsia"/>
      <w:color w:val="auto"/>
      <w:kern w:val="0"/>
      <w:sz w:val="20"/>
      <w:szCs w:val="20"/>
      <w:lang w:bidi="ar-SA" w:eastAsia="en-US" w:val="en-US"/>
    </w:rPr>
  </w:style>
  <w:style w:type="paragraph" w:styleId="Quote">
    <w:name w:val="Quote"/>
    <w:basedOn w:val="Normal"/>
    <w:next w:val="Normal"/>
    <w:link w:val="QuoteChar"/>
    <w:uiPriority w:val="29"/>
    <w:qFormat w:val="1"/>
    <w:rsid w:val="00FC693F"/>
    <w:pPr/>
    <w:rPr>
      <w:i w:val="1"/>
      <w:iCs w:val="1"/>
      <w:color w:val="000000" w:themeColor="text1"/>
    </w:rPr>
  </w:style>
  <w:style w:type="paragraph" w:styleId="Caption1">
    <w:name w:val="caption1"/>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paragraph" w:styleId="IndexHeading">
    <w:name w:val="Index Heading"/>
    <w:basedOn w:val="Heading"/>
    <w:pPr/>
    <w:rPr/>
  </w:style>
  <w:style w:type="paragraph" w:styleId="TOCHeading">
    <w:name w:val="TOC Heading"/>
    <w:basedOn w:val="Heading1"/>
    <w:next w:val="Normal"/>
    <w:uiPriority w:val="39"/>
    <w:semiHidden w:val="1"/>
    <w:unhideWhenUsed w:val="1"/>
    <w:qFormat w:val="1"/>
    <w:rsid w:val="00FC693F"/>
    <w:pPr>
      <w:outlineLvl w:val="9"/>
    </w:pPr>
    <w:rPr/>
  </w:style>
  <w:style w:type="paragraph" w:styleId="Caption11">
    <w:name w:val="caption11"/>
    <w:basedOn w:val="Normal"/>
    <w:next w:val="Normal"/>
    <w:qFormat w:val="1"/>
    <w:pPr>
      <w:spacing w:line="240" w:lineRule="exact"/>
    </w:pPr>
    <w:rPr>
      <w:b w:val="1"/>
      <w:bCs w:val="1"/>
      <w:color w:val="4f81bd"/>
      <w:sz w:val="18"/>
      <w:szCs w:val="18"/>
    </w:rPr>
  </w:style>
  <w:style w:type="numbering" w:styleId="NoList" w:default="1">
    <w:name w:val="No List"/>
    <w:uiPriority w:val="99"/>
    <w:semiHidden w:val="1"/>
    <w:unhideWhenUsed w:val="1"/>
    <w:qFormat w:val="1"/>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themeColor="text1" w:themeShade="0000BF"/>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themeColor="accent1" w:themeShade="0000BF"/>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themeColor="accent2" w:themeShade="0000BF"/>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themeColor="accent3" w:themeShade="0000BF"/>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themeColor="accent4" w:themeShade="0000BF"/>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themeColor="accent5" w:themeShade="0000BF"/>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themeColor="accent6" w:themeShade="0000BF"/>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Pr/>
    </w:tblStylePr>
    <w:tblStylePr w:type="lastCol">
      <w:rPr>
        <w:b w:val="1"/>
        <w:bCs w:val="1"/>
      </w:rPr>
      <w:tbl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Pr/>
    </w:tblStylePr>
    <w:tblStylePr w:type="lastCol">
      <w:rPr>
        <w:b w:val="1"/>
        <w:bCs w:val="1"/>
      </w:rPr>
      <w:tbl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Pr/>
    </w:tblStylePr>
    <w:tblStylePr w:type="lastCol">
      <w:rPr>
        <w:b w:val="1"/>
        <w:bCs w:val="1"/>
      </w:rPr>
      <w:tbl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Pr/>
    </w:tblStylePr>
    <w:tblStylePr w:type="lastCol">
      <w:rPr>
        <w:b w:val="1"/>
        <w:bCs w:val="1"/>
      </w:rPr>
      <w:tbl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Pr/>
    </w:tblStylePr>
    <w:tblStylePr w:type="lastCol">
      <w:rPr>
        <w:b w:val="1"/>
        <w:bCs w:val="1"/>
      </w:rPr>
      <w:tbl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Pr/>
    </w:tblStylePr>
    <w:tblStylePr w:type="lastCol">
      <w:rPr>
        <w:b w:val="1"/>
        <w:bCs w:val="1"/>
      </w:rPr>
      <w:tbl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Pr/>
    </w:tblStylePr>
    <w:tblStylePr w:type="lastCol">
      <w:rPr>
        <w:b w:val="1"/>
        <w:bCs w:val="1"/>
      </w:rPr>
      <w:tbl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404040" w:space="0" w:sz="8" w:themeColor="text1" w:val="single"/>
          <w:left w:color="404040" w:space="0" w:sz="8" w:themeColor="text1" w:val="single"/>
          <w:bottom w:color="404040" w:space="0" w:sz="8" w:themeColor="text1" w:val="single"/>
          <w:right w:color="404040" w:space="0" w:sz="8" w:themeColor="text1"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val="double"/>
          <w:left w:color="404040" w:space="0" w:sz="8" w:themeColor="text1" w:val="single"/>
          <w:bottom w:color="404040" w:space="0" w:sz="8" w:themeColor="text1" w:val="single"/>
          <w:right w:color="404040" w:space="0" w:sz="8" w:themeColor="tex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ba0cd" w:space="0" w:sz="8" w:themeColor="accent1" w:val="single"/>
          <w:left w:color="7ba0cd" w:space="0" w:sz="8" w:themeColor="accent1" w:val="single"/>
          <w:bottom w:color="7ba0cd" w:space="0" w:sz="8" w:themeColor="accent1" w:val="single"/>
          <w:right w:color="7ba0cd" w:space="0" w:sz="8" w:themeColor="accent1"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val="double"/>
          <w:left w:color="7ba0cd" w:space="0" w:sz="8" w:themeColor="accent1" w:val="single"/>
          <w:bottom w:color="7ba0cd" w:space="0" w:sz="8" w:themeColor="accent1" w:val="single"/>
          <w:right w:color="7ba0cd" w:space="0" w:sz="8" w:themeColor="accen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cf7b79" w:space="0" w:sz="8" w:themeColor="accent2" w:val="single"/>
          <w:left w:color="cf7b79" w:space="0" w:sz="8" w:themeColor="accent2" w:val="single"/>
          <w:bottom w:color="cf7b79" w:space="0" w:sz="8" w:themeColor="accent2" w:val="single"/>
          <w:right w:color="cf7b79" w:space="0" w:sz="8" w:themeColor="accent2"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val="double"/>
          <w:left w:color="cf7b79" w:space="0" w:sz="8" w:themeColor="accent2" w:val="single"/>
          <w:bottom w:color="cf7b79" w:space="0" w:sz="8" w:themeColor="accent2" w:val="single"/>
          <w:right w:color="cf7b79" w:space="0" w:sz="8" w:themeColor="accent2"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b3cc82" w:space="0" w:sz="8" w:themeColor="accent3" w:val="single"/>
          <w:left w:color="b3cc82" w:space="0" w:sz="8" w:themeColor="accent3" w:val="single"/>
          <w:bottom w:color="b3cc82" w:space="0" w:sz="8" w:themeColor="accent3" w:val="single"/>
          <w:right w:color="b3cc82" w:space="0" w:sz="8" w:themeColor="accent3"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val="double"/>
          <w:left w:color="b3cc82" w:space="0" w:sz="8" w:themeColor="accent3" w:val="single"/>
          <w:bottom w:color="b3cc82" w:space="0" w:sz="8" w:themeColor="accent3" w:val="single"/>
          <w:right w:color="b3cc82" w:space="0" w:sz="8" w:themeColor="accent3"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9f8ab9" w:space="0" w:sz="8" w:themeColor="accent4" w:val="single"/>
          <w:left w:color="9f8ab9" w:space="0" w:sz="8" w:themeColor="accent4" w:val="single"/>
          <w:bottom w:color="9f8ab9" w:space="0" w:sz="8" w:themeColor="accent4" w:val="single"/>
          <w:right w:color="9f8ab9" w:space="0" w:sz="8" w:themeColor="accent4"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val="double"/>
          <w:left w:color="9f8ab9" w:space="0" w:sz="8" w:themeColor="accent4" w:val="single"/>
          <w:bottom w:color="9f8ab9" w:space="0" w:sz="8" w:themeColor="accent4" w:val="single"/>
          <w:right w:color="9f8ab9" w:space="0" w:sz="8" w:themeColor="accent4"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8c0d4" w:space="0" w:sz="8" w:themeColor="accent5" w:val="single"/>
          <w:left w:color="78c0d4" w:space="0" w:sz="8" w:themeColor="accent5" w:val="single"/>
          <w:bottom w:color="78c0d4" w:space="0" w:sz="8" w:themeColor="accent5" w:val="single"/>
          <w:right w:color="78c0d4" w:space="0" w:sz="8" w:themeColor="accent5"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val="double"/>
          <w:left w:color="78c0d4" w:space="0" w:sz="8" w:themeColor="accent5" w:val="single"/>
          <w:bottom w:color="78c0d4" w:space="0" w:sz="8" w:themeColor="accent5" w:val="single"/>
          <w:right w:color="78c0d4" w:space="0" w:sz="8" w:themeColor="accent5"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f9b074" w:space="0" w:sz="8" w:themeColor="accent6" w:val="single"/>
          <w:left w:color="f9b074" w:space="0" w:sz="8" w:themeColor="accent6" w:val="single"/>
          <w:bottom w:color="f9b074" w:space="0" w:sz="8" w:themeColor="accent6" w:val="single"/>
          <w:right w:color="f9b074" w:space="0" w:sz="8" w:themeColor="accent6"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val="double"/>
          <w:left w:color="f9b074" w:space="0" w:sz="8" w:themeColor="accent6" w:val="single"/>
          <w:bottom w:color="f9b074" w:space="0" w:sz="8" w:themeColor="accent6" w:val="single"/>
          <w:right w:color="f9b074" w:space="0" w:sz="8" w:themeColor="accent6"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themeColor="text2"/>
      </w:rPr>
      <w:tblPr/>
      <w:tcPr>
        <w:tcBorders>
          <w:top w:color="000000" w:space="0" w:sz="8" w:themeColor="text1" w:val="single"/>
          <w:bottom w:color="000000" w:space="0" w:sz="8" w:themeColor="text1" w:val="single"/>
        </w:tcBorders>
      </w:tcPr>
    </w:tblStylePr>
    <w:tblStylePr w:type="firstCol">
      <w:rPr>
        <w:b w:val="1"/>
        <w:bCs w:val="1"/>
      </w:rPr>
      <w:tbl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themeColor="text2"/>
      </w:rPr>
      <w:tblPr/>
      <w:tcPr>
        <w:tcBorders>
          <w:top w:color="4f81bd" w:space="0" w:sz="8" w:themeColor="accent1" w:val="single"/>
          <w:bottom w:color="4f81bd" w:space="0" w:sz="8" w:themeColor="accent1" w:val="single"/>
        </w:tcBorders>
      </w:tcPr>
    </w:tblStylePr>
    <w:tblStylePr w:type="firstCol">
      <w:rPr>
        <w:b w:val="1"/>
        <w:bCs w:val="1"/>
      </w:rPr>
      <w:tbl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themeColor="text2"/>
      </w:rPr>
      <w:tblPr/>
      <w:tcPr>
        <w:tcBorders>
          <w:top w:color="c0504d" w:space="0" w:sz="8" w:themeColor="accent2" w:val="single"/>
          <w:bottom w:color="c0504d" w:space="0" w:sz="8" w:themeColor="accent2" w:val="single"/>
        </w:tcBorders>
      </w:tcPr>
    </w:tblStylePr>
    <w:tblStylePr w:type="firstCol">
      <w:rPr>
        <w:b w:val="1"/>
        <w:bCs w:val="1"/>
      </w:rPr>
      <w:tbl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themeColor="text2"/>
      </w:rPr>
      <w:tblPr/>
      <w:tcPr>
        <w:tcBorders>
          <w:top w:color="9bbb59" w:space="0" w:sz="8" w:themeColor="accent3" w:val="single"/>
          <w:bottom w:color="9bbb59" w:space="0" w:sz="8" w:themeColor="accent3" w:val="single"/>
        </w:tcBorders>
      </w:tcPr>
    </w:tblStylePr>
    <w:tblStylePr w:type="firstCol">
      <w:rPr>
        <w:b w:val="1"/>
        <w:bCs w:val="1"/>
      </w:rPr>
      <w:tbl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themeColor="text2"/>
      </w:rPr>
      <w:tblPr/>
      <w:tcPr>
        <w:tcBorders>
          <w:top w:color="8064a2" w:space="0" w:sz="8" w:themeColor="accent4" w:val="single"/>
          <w:bottom w:color="8064a2" w:space="0" w:sz="8" w:themeColor="accent4" w:val="single"/>
        </w:tcBorders>
      </w:tcPr>
    </w:tblStylePr>
    <w:tblStylePr w:type="firstCol">
      <w:rPr>
        <w:b w:val="1"/>
        <w:bCs w:val="1"/>
      </w:rPr>
      <w:tbl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themeColor="text2"/>
      </w:rPr>
      <w:tblPr/>
      <w:tcPr>
        <w:tcBorders>
          <w:top w:color="4bacc6" w:space="0" w:sz="8" w:themeColor="accent5" w:val="single"/>
          <w:bottom w:color="4bacc6" w:space="0" w:sz="8" w:themeColor="accent5" w:val="single"/>
        </w:tcBorders>
      </w:tcPr>
    </w:tblStylePr>
    <w:tblStylePr w:type="firstCol">
      <w:rPr>
        <w:b w:val="1"/>
        <w:bCs w:val="1"/>
      </w:rPr>
      <w:tbl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themeColor="text2"/>
      </w:rPr>
      <w:tblPr/>
      <w:tcPr>
        <w:tcBorders>
          <w:top w:color="f79646" w:space="0" w:sz="8" w:themeColor="accent6" w:val="single"/>
          <w:bottom w:color="f79646" w:space="0" w:sz="8" w:themeColor="accent6" w:val="single"/>
        </w:tcBorders>
      </w:tcPr>
    </w:tblStylePr>
    <w:tblStylePr w:type="firstCol">
      <w:rPr>
        <w:b w:val="1"/>
        <w:bCs w:val="1"/>
      </w:rPr>
      <w:tbl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Pr/>
    </w:tblStylePr>
    <w:tblStylePr w:type="lastRow">
      <w:rPr>
        <w:b w:val="1"/>
        <w:bCs w:val="1"/>
      </w:rPr>
      <w:tblPr/>
      <w:tcPr>
        <w:tcBorders>
          <w:top w:color="404040" w:space="0" w:sz="18" w:themeColor="text1" w:val="single"/>
        </w:tcBorders>
      </w:tcPr>
    </w:tblStylePr>
    <w:tblStylePr w:type="firstCol">
      <w:rPr>
        <w:b w:val="1"/>
        <w:bCs w:val="1"/>
      </w:rPr>
      <w:tblPr/>
    </w:tblStylePr>
    <w:tblStylePr w:type="lastCol">
      <w:rPr>
        <w:b w:val="1"/>
        <w:bCs w:val="1"/>
      </w:rPr>
      <w:tbl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Pr/>
    </w:tblStylePr>
    <w:tblStylePr w:type="lastRow">
      <w:rPr>
        <w:b w:val="1"/>
        <w:bCs w:val="1"/>
      </w:rPr>
      <w:tblPr/>
      <w:tcPr>
        <w:tcBorders>
          <w:top w:color="7ba0cd" w:space="0" w:sz="18" w:themeColor="accent1" w:val="single"/>
        </w:tcBorders>
      </w:tcPr>
    </w:tblStylePr>
    <w:tblStylePr w:type="firstCol">
      <w:rPr>
        <w:b w:val="1"/>
        <w:bCs w:val="1"/>
      </w:rPr>
      <w:tblPr/>
    </w:tblStylePr>
    <w:tblStylePr w:type="lastCol">
      <w:rPr>
        <w:b w:val="1"/>
        <w:bCs w:val="1"/>
      </w:rPr>
      <w:tbl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Pr/>
    </w:tblStylePr>
    <w:tblStylePr w:type="lastRow">
      <w:rPr>
        <w:b w:val="1"/>
        <w:bCs w:val="1"/>
      </w:rPr>
      <w:tblPr/>
      <w:tcPr>
        <w:tcBorders>
          <w:top w:color="cf7b79" w:space="0" w:sz="18" w:themeColor="accent2" w:val="single"/>
        </w:tcBorders>
      </w:tcPr>
    </w:tblStylePr>
    <w:tblStylePr w:type="firstCol">
      <w:rPr>
        <w:b w:val="1"/>
        <w:bCs w:val="1"/>
      </w:rPr>
      <w:tblPr/>
    </w:tblStylePr>
    <w:tblStylePr w:type="lastCol">
      <w:rPr>
        <w:b w:val="1"/>
        <w:bCs w:val="1"/>
      </w:rPr>
      <w:tbl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Pr/>
    </w:tblStylePr>
    <w:tblStylePr w:type="lastRow">
      <w:rPr>
        <w:b w:val="1"/>
        <w:bCs w:val="1"/>
      </w:rPr>
      <w:tblPr/>
      <w:tcPr>
        <w:tcBorders>
          <w:top w:color="b3cc82" w:space="0" w:sz="18" w:themeColor="accent3" w:val="single"/>
        </w:tcBorders>
      </w:tcPr>
    </w:tblStylePr>
    <w:tblStylePr w:type="firstCol">
      <w:rPr>
        <w:b w:val="1"/>
        <w:bCs w:val="1"/>
      </w:rPr>
      <w:tblPr/>
    </w:tblStylePr>
    <w:tblStylePr w:type="lastCol">
      <w:rPr>
        <w:b w:val="1"/>
        <w:bCs w:val="1"/>
      </w:rPr>
      <w:tbl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Pr/>
    </w:tblStylePr>
    <w:tblStylePr w:type="lastRow">
      <w:rPr>
        <w:b w:val="1"/>
        <w:bCs w:val="1"/>
      </w:rPr>
      <w:tblPr/>
      <w:tcPr>
        <w:tcBorders>
          <w:top w:color="9f8ab9" w:space="0" w:sz="18" w:themeColor="accent4" w:val="single"/>
        </w:tcBorders>
      </w:tcPr>
    </w:tblStylePr>
    <w:tblStylePr w:type="firstCol">
      <w:rPr>
        <w:b w:val="1"/>
        <w:bCs w:val="1"/>
      </w:rPr>
      <w:tblPr/>
    </w:tblStylePr>
    <w:tblStylePr w:type="lastCol">
      <w:rPr>
        <w:b w:val="1"/>
        <w:bCs w:val="1"/>
      </w:rPr>
      <w:tbl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Pr/>
    </w:tblStylePr>
    <w:tblStylePr w:type="lastRow">
      <w:rPr>
        <w:b w:val="1"/>
        <w:bCs w:val="1"/>
      </w:rPr>
      <w:tblPr/>
      <w:tcPr>
        <w:tcBorders>
          <w:top w:color="78c0d4" w:space="0" w:sz="18" w:themeColor="accent5" w:val="single"/>
        </w:tcBorders>
      </w:tcPr>
    </w:tblStylePr>
    <w:tblStylePr w:type="firstCol">
      <w:rPr>
        <w:b w:val="1"/>
        <w:bCs w:val="1"/>
      </w:rPr>
      <w:tblPr/>
    </w:tblStylePr>
    <w:tblStylePr w:type="lastCol">
      <w:rPr>
        <w:b w:val="1"/>
        <w:bCs w:val="1"/>
      </w:rPr>
      <w:tbl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Pr/>
    </w:tblStylePr>
    <w:tblStylePr w:type="lastRow">
      <w:rPr>
        <w:b w:val="1"/>
        <w:bCs w:val="1"/>
      </w:rPr>
      <w:tblPr/>
      <w:tcPr>
        <w:tcBorders>
          <w:top w:color="f9b074" w:space="0" w:sz="18" w:themeColor="accent6" w:val="single"/>
        </w:tcBorders>
      </w:tcPr>
    </w:tblStylePr>
    <w:tblStylePr w:type="firstCol">
      <w:rPr>
        <w:b w:val="1"/>
        <w:bCs w:val="1"/>
      </w:rPr>
      <w:tblPr/>
    </w:tblStylePr>
    <w:tblStylePr w:type="lastCol">
      <w:rPr>
        <w:b w:val="1"/>
        <w:bCs w:val="1"/>
      </w:rPr>
      <w:tbl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themeColor="text1"/>
      </w:rPr>
      <w:tblPr/>
      <w:tcPr>
        <w:shd w:color="auto" w:fill="e6e6e6" w:themeFill="tex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themeColor="text1"/>
      </w:rPr>
      <w:tblPr/>
      <w:tcPr>
        <w:shd w:color="auto" w:fill="edf2f8" w:themeFill="accen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themeColor="text1"/>
      </w:rPr>
      <w:tblPr/>
      <w:tcPr>
        <w:shd w:color="auto" w:fill="f8eded" w:themeFill="accent2"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themeColor="text1"/>
      </w:rPr>
      <w:tblPr/>
      <w:tcPr>
        <w:shd w:color="auto" w:fill="f5f8ee" w:themeFill="accent3"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themeColor="text1"/>
      </w:rPr>
      <w:tblPr/>
      <w:tcPr>
        <w:shd w:color="auto" w:fill="f2eff6" w:themeFill="accent4"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themeColor="text1"/>
      </w:rPr>
      <w:tblPr/>
      <w:tcPr>
        <w:shd w:color="auto" w:fill="edf6f9" w:themeFill="accent5"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themeColor="text1"/>
      </w:rPr>
      <w:tblPr/>
      <w:tcPr>
        <w:shd w:color="auto" w:fill="fef4ec" w:themeFill="accent6"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000000" w:themeFill="text1" w:themeFillShade="000099" w:val="clear"/>
      </w:tcPr>
    </w:tblStylePr>
    <w:tblStylePr w:type="firstCol">
      <w:rPr>
        <w:color w:themeColor="background1"/>
      </w:rPr>
      <w:tblPr/>
      <w:tcPr>
        <w:tcBorders>
          <w:top w:space="0" w:sz="0" w:val="nil"/>
          <w:left w:space="0" w:sz="0" w:val="nil"/>
          <w:bottom w:space="0" w:sz="0" w:val="nil"/>
          <w:right w:space="0" w:sz="0" w:val="nil"/>
          <w:insideH w:color="000000" w:space="0" w:sz="4" w:themeColor="text1" w:val="single"/>
          <w:insideV w:space="0" w:sz="0" w:val="nil"/>
        </w:tcBorders>
        <w:shd w:color="auto" w:fill="000000" w:themeFill="tex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c4c74" w:themeFill="accent1" w:themeFillShade="000099" w:val="clear"/>
      </w:tcPr>
    </w:tblStylePr>
    <w:tblStylePr w:type="firstCol">
      <w:rPr>
        <w:color w:themeColor="background1"/>
      </w:rPr>
      <w:tblPr/>
      <w:tcPr>
        <w:tcBorders>
          <w:top w:space="0" w:sz="0" w:val="nil"/>
          <w:left w:space="0" w:sz="0" w:val="nil"/>
          <w:bottom w:space="0" w:sz="0" w:val="nil"/>
          <w:right w:space="0" w:sz="0" w:val="nil"/>
          <w:insideH w:color="2c4c74" w:space="0" w:sz="4" w:themeColor="accent1" w:val="single"/>
          <w:insideV w:space="0" w:sz="0" w:val="nil"/>
        </w:tcBorders>
        <w:shd w:color="auto" w:fill="2c4c74" w:themeFill="accen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772c2a" w:themeFill="accent2" w:themeFillShade="000099" w:val="clear"/>
      </w:tcPr>
    </w:tblStylePr>
    <w:tblStylePr w:type="firstCol">
      <w:rPr>
        <w:color w:themeColor="background1"/>
      </w:rPr>
      <w:tblPr/>
      <w:tcPr>
        <w:tcBorders>
          <w:top w:space="0" w:sz="0" w:val="nil"/>
          <w:left w:space="0" w:sz="0" w:val="nil"/>
          <w:bottom w:space="0" w:sz="0" w:val="nil"/>
          <w:right w:space="0" w:sz="0" w:val="nil"/>
          <w:insideH w:color="772c2a" w:space="0" w:sz="4" w:themeColor="accent2" w:val="single"/>
          <w:insideV w:space="0" w:sz="0" w:val="nil"/>
        </w:tcBorders>
        <w:shd w:color="auto" w:fill="772c2a" w:themeFill="accent2"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5e7530" w:themeFill="accent3" w:themeFillShade="000099" w:val="clear"/>
      </w:tcPr>
    </w:tblStylePr>
    <w:tblStylePr w:type="firstCol">
      <w:rPr>
        <w:color w:themeColor="background1"/>
      </w:rPr>
      <w:tblPr/>
      <w:tcPr>
        <w:tcBorders>
          <w:top w:space="0" w:sz="0" w:val="nil"/>
          <w:left w:space="0" w:sz="0" w:val="nil"/>
          <w:bottom w:space="0" w:sz="0" w:val="nil"/>
          <w:right w:space="0" w:sz="0" w:val="nil"/>
          <w:insideH w:color="5e7530" w:space="0" w:sz="4" w:themeColor="accent3" w:val="single"/>
          <w:insideV w:space="0" w:sz="0" w:val="nil"/>
        </w:tcBorders>
        <w:shd w:color="auto" w:fill="5e7530" w:themeFill="accent3"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4c3b62" w:themeFill="accent4" w:themeFillShade="000099" w:val="clear"/>
      </w:tcPr>
    </w:tblStylePr>
    <w:tblStylePr w:type="firstCol">
      <w:rPr>
        <w:color w:themeColor="background1"/>
      </w:rPr>
      <w:tblPr/>
      <w:tcPr>
        <w:tcBorders>
          <w:top w:space="0" w:sz="0" w:val="nil"/>
          <w:left w:space="0" w:sz="0" w:val="nil"/>
          <w:bottom w:space="0" w:sz="0" w:val="nil"/>
          <w:right w:space="0" w:sz="0" w:val="nil"/>
          <w:insideH w:color="4c3b62" w:space="0" w:sz="4" w:themeColor="accent4" w:val="single"/>
          <w:insideV w:space="0" w:sz="0" w:val="nil"/>
        </w:tcBorders>
        <w:shd w:color="auto" w:fill="4c3b62" w:themeFill="accent4"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76a7c" w:themeFill="accent5" w:themeFillShade="000099" w:val="clear"/>
      </w:tcPr>
    </w:tblStylePr>
    <w:tblStylePr w:type="firstCol">
      <w:rPr>
        <w:color w:themeColor="background1"/>
      </w:rPr>
      <w:tblPr/>
      <w:tcPr>
        <w:tcBorders>
          <w:top w:space="0" w:sz="0" w:val="nil"/>
          <w:left w:space="0" w:sz="0" w:val="nil"/>
          <w:bottom w:space="0" w:sz="0" w:val="nil"/>
          <w:right w:space="0" w:sz="0" w:val="nil"/>
          <w:insideH w:color="276a7c" w:space="0" w:sz="4" w:themeColor="accent5" w:val="single"/>
          <w:insideV w:space="0" w:sz="0" w:val="nil"/>
        </w:tcBorders>
        <w:shd w:color="auto" w:fill="276a7c" w:themeFill="accent5"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b65608" w:themeFill="accent6" w:themeFillShade="000099" w:val="clear"/>
      </w:tcPr>
    </w:tblStylePr>
    <w:tblStylePr w:type="firstCol">
      <w:rPr>
        <w:color w:themeColor="background1"/>
      </w:rPr>
      <w:tblPr/>
      <w:tcPr>
        <w:tcBorders>
          <w:top w:space="0" w:sz="0" w:val="nil"/>
          <w:left w:space="0" w:sz="0" w:val="nil"/>
          <w:bottom w:space="0" w:sz="0" w:val="nil"/>
          <w:right w:space="0" w:sz="0" w:val="nil"/>
          <w:insideH w:color="b65608" w:space="0" w:sz="4" w:themeColor="accent6" w:val="single"/>
          <w:insideV w:space="0" w:sz="0" w:val="nil"/>
        </w:tcBorders>
        <w:shd w:color="auto" w:fill="b65608" w:themeFill="accent6"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6e6e6" w:themeFill="tex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2f8" w:themeFill="accen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8eded" w:themeFill="accent2"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5f8ee" w:themeFill="accent3" w:themeFillTint="000019" w:val="clear"/>
    </w:tcPr>
    <w:tblStylePr w:type="firstRow">
      <w:rPr>
        <w:b w:val="1"/>
        <w:bCs w:val="1"/>
        <w:color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themeColor="accent4"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2eff6" w:themeFill="accent4" w:themeFillTint="000019" w:val="clear"/>
    </w:tcPr>
    <w:tblStylePr w:type="firstRow">
      <w:rPr>
        <w:b w:val="1"/>
        <w:bCs w:val="1"/>
        <w:color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themeColor="accent3"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6f9" w:themeFill="accent5" w:themeFillTint="000019" w:val="clear"/>
    </w:tcPr>
    <w:tblStylePr w:type="firstRow">
      <w:rPr>
        <w:b w:val="1"/>
        <w:bCs w:val="1"/>
        <w:color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themeColor="accent6"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ef4ec" w:themeFill="accent6" w:themeFillTint="000019" w:val="clear"/>
    </w:tcPr>
    <w:tblStylePr w:type="firstRow">
      <w:rPr>
        <w:b w:val="1"/>
        <w:bCs w:val="1"/>
        <w:color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themeColor="accent5"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themeColor="text1"/>
      </w:rPr>
      <w:tblPr/>
      <w:tcPr>
        <w:shd w:color="auto" w:fill="999999" w:themeFill="text1" w:themeFillTint="000066" w:val="clear"/>
      </w:tcPr>
    </w:tblStylePr>
    <w:tblStylePr w:type="firstCol">
      <w:rPr>
        <w:color w:themeColor="background1"/>
      </w:rPr>
      <w:tblPr/>
      <w:tcPr>
        <w:shd w:color="auto" w:fill="000000" w:themeFill="text1" w:themeFillShade="0000BF" w:val="clear"/>
      </w:tcPr>
    </w:tblStylePr>
    <w:tblStylePr w:type="lastCol">
      <w:rPr>
        <w:color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themeColor="text1"/>
      </w:rPr>
      <w:tblPr/>
      <w:tcPr>
        <w:shd w:color="auto" w:fill="b8cce4" w:themeFill="accent1" w:themeFillTint="000066" w:val="clear"/>
      </w:tcPr>
    </w:tblStylePr>
    <w:tblStylePr w:type="firstCol">
      <w:rPr>
        <w:color w:themeColor="background1"/>
      </w:rPr>
      <w:tblPr/>
      <w:tcPr>
        <w:shd w:color="auto" w:fill="365f91" w:themeFill="accent1" w:themeFillShade="0000BF" w:val="clear"/>
      </w:tcPr>
    </w:tblStylePr>
    <w:tblStylePr w:type="lastCol">
      <w:rPr>
        <w:color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themeColor="text1"/>
      </w:rPr>
      <w:tblPr/>
      <w:tcPr>
        <w:shd w:color="auto" w:fill="e5b8b7" w:themeFill="accent2" w:themeFillTint="000066" w:val="clear"/>
      </w:tcPr>
    </w:tblStylePr>
    <w:tblStylePr w:type="firstCol">
      <w:rPr>
        <w:color w:themeColor="background1"/>
      </w:rPr>
      <w:tblPr/>
      <w:tcPr>
        <w:shd w:color="auto" w:fill="943634" w:themeFill="accent2" w:themeFillShade="0000BF" w:val="clear"/>
      </w:tcPr>
    </w:tblStylePr>
    <w:tblStylePr w:type="lastCol">
      <w:rPr>
        <w:color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themeColor="text1"/>
      </w:rPr>
      <w:tblPr/>
      <w:tcPr>
        <w:shd w:color="auto" w:fill="d6e3bc" w:themeFill="accent3" w:themeFillTint="000066" w:val="clear"/>
      </w:tcPr>
    </w:tblStylePr>
    <w:tblStylePr w:type="firstCol">
      <w:rPr>
        <w:color w:themeColor="background1"/>
      </w:rPr>
      <w:tblPr/>
      <w:tcPr>
        <w:shd w:color="auto" w:fill="76923c" w:themeFill="accent3" w:themeFillShade="0000BF" w:val="clear"/>
      </w:tcPr>
    </w:tblStylePr>
    <w:tblStylePr w:type="lastCol">
      <w:rPr>
        <w:color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themeColor="text1"/>
      </w:rPr>
      <w:tblPr/>
      <w:tcPr>
        <w:shd w:color="auto" w:fill="ccc0d9" w:themeFill="accent4" w:themeFillTint="000066" w:val="clear"/>
      </w:tcPr>
    </w:tblStylePr>
    <w:tblStylePr w:type="firstCol">
      <w:rPr>
        <w:color w:themeColor="background1"/>
      </w:rPr>
      <w:tblPr/>
      <w:tcPr>
        <w:shd w:color="auto" w:fill="5f497a" w:themeFill="accent4" w:themeFillShade="0000BF" w:val="clear"/>
      </w:tcPr>
    </w:tblStylePr>
    <w:tblStylePr w:type="lastCol">
      <w:rPr>
        <w:color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themeColor="text1"/>
      </w:rPr>
      <w:tblPr/>
      <w:tcPr>
        <w:shd w:color="auto" w:fill="b6dde8" w:themeFill="accent5" w:themeFillTint="000066" w:val="clear"/>
      </w:tcPr>
    </w:tblStylePr>
    <w:tblStylePr w:type="firstCol">
      <w:rPr>
        <w:color w:themeColor="background1"/>
      </w:rPr>
      <w:tblPr/>
      <w:tcPr>
        <w:shd w:color="auto" w:fill="31849b" w:themeFill="accent5" w:themeFillShade="0000BF" w:val="clear"/>
      </w:tcPr>
    </w:tblStylePr>
    <w:tblStylePr w:type="lastCol">
      <w:rPr>
        <w:color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themeColor="text1"/>
      </w:rPr>
      <w:tblPr/>
      <w:tcPr>
        <w:shd w:color="auto" w:fill="fbd4b4" w:themeFill="accent6" w:themeFillTint="000066" w:val="clear"/>
      </w:tcPr>
    </w:tblStylePr>
    <w:tblStylePr w:type="firstCol">
      <w:rPr>
        <w:color w:themeColor="background1"/>
      </w:rPr>
      <w:tblPr/>
      <w:tcPr>
        <w:shd w:color="auto" w:fill="e36c0a" w:themeFill="accent6" w:themeFillShade="0000BF" w:val="clear"/>
      </w:tcPr>
    </w:tblStylePr>
    <w:tblStylePr w:type="lastCol">
      <w:rPr>
        <w:color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elevenlabs.io" TargetMode="External"/><Relationship Id="rId11" Type="http://schemas.openxmlformats.org/officeDocument/2006/relationships/hyperlink" Target="http://project-osrm.org" TargetMode="External"/><Relationship Id="rId22" Type="http://schemas.openxmlformats.org/officeDocument/2006/relationships/hyperlink" Target="https://www.unesco.org.tr" TargetMode="External"/><Relationship Id="rId10" Type="http://schemas.openxmlformats.org/officeDocument/2006/relationships/hyperlink" Target="https://www.openstreetmap.org" TargetMode="External"/><Relationship Id="rId21" Type="http://schemas.openxmlformats.org/officeDocument/2006/relationships/hyperlink" Target="https://www.unesco.org.tr" TargetMode="External"/><Relationship Id="rId13" Type="http://schemas.openxmlformats.org/officeDocument/2006/relationships/hyperlink" Target="https://www.mediawiki.org/wiki/API:REST_API" TargetMode="External"/><Relationship Id="rId24" Type="http://schemas.openxmlformats.org/officeDocument/2006/relationships/hyperlink" Target="https://turkiyeturizmansiklopedisi.com" TargetMode="External"/><Relationship Id="rId12" Type="http://schemas.openxmlformats.org/officeDocument/2006/relationships/hyperlink" Target="http://project-osrm.org" TargetMode="External"/><Relationship Id="rId23" Type="http://schemas.openxmlformats.org/officeDocument/2006/relationships/hyperlink" Target="https://turkiyeturizmansiklopedisi.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openstreetmap.org" TargetMode="External"/><Relationship Id="rId15" Type="http://schemas.openxmlformats.org/officeDocument/2006/relationships/hyperlink" Target="https://www.flickr.com/services/api/" TargetMode="External"/><Relationship Id="rId14" Type="http://schemas.openxmlformats.org/officeDocument/2006/relationships/hyperlink" Target="https://www.mediawiki.org/wiki/API:REST_API" TargetMode="External"/><Relationship Id="rId17" Type="http://schemas.openxmlformats.org/officeDocument/2006/relationships/hyperlink" Target="https://pixabay.com/api/docs/" TargetMode="External"/><Relationship Id="rId16" Type="http://schemas.openxmlformats.org/officeDocument/2006/relationships/hyperlink" Target="https://www.flickr.com/services/api/" TargetMode="External"/><Relationship Id="rId5" Type="http://schemas.openxmlformats.org/officeDocument/2006/relationships/styles" Target="styles.xml"/><Relationship Id="rId19" Type="http://schemas.openxmlformats.org/officeDocument/2006/relationships/hyperlink" Target="https://elevenlabs.io" TargetMode="External"/><Relationship Id="rId6" Type="http://schemas.openxmlformats.org/officeDocument/2006/relationships/customXml" Target="../customXML/item1.xml"/><Relationship Id="rId18" Type="http://schemas.openxmlformats.org/officeDocument/2006/relationships/hyperlink" Target="https://pixabay.com/api/docs/" TargetMode="External"/><Relationship Id="rId7" Type="http://schemas.openxmlformats.org/officeDocument/2006/relationships/image" Target="media/image1.png"/><Relationship Id="rId8" Type="http://schemas.openxmlformats.org/officeDocument/2006/relationships/hyperlink" Target="https://docs.google.com/spreadsheets/u/1/d/1jbkfJyWDPvRdnxdHCG2hm3Jw6LEtg_RuRYiexmpriwk/edit" TargetMode="Externa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IY5A6Y9yaibJJVigt07K+suInQ==">CgMxLjAaHwoBMBIaChgICVIUChJ0YWJsZS45NHFkYmYxZmhncTQaHwoBMRIaChgICVIUChJ0YWJsZS52MDV2a3dxN3VzMDkaHwoBMhIaChgICVIUChJ0YWJsZS5nbGtubmFldHdnZXEaHwoBMxIaChgICVIUChJ0YWJsZS40aTA0aGRzMHA1N2oyD2lkLjNhbTV6M2c3cmJybzIOaC41OGpxemtoYTRuYXgyDmguYzF5emJ1cnEyeHd1Mg5oLjU5NzkyOHN5aXE5OTIOaC5zYzcyZG1zamo0NTQyDWguNjY5amsyNHFrODMyDmgubmFkZDhrcHNuM2ZpMg5oLm51Nm04cHZ6Nm56bDgAciExTC1UbEhyTVNWNlowRFpmLUFEd1RXN2N2NW4xSmFMen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coreProperties>
</file>

<file path=docProps/custom.xml><?xml version="1.0" encoding="utf-8"?>
<Properties xmlns="http://schemas.openxmlformats.org/officeDocument/2006/custom-properties" xmlns:vt="http://schemas.openxmlformats.org/officeDocument/2006/docPropsVTypes"/>
</file>