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bookmarkStart w:colFirst="0" w:colLast="0" w:name="_twiotih51ptd" w:id="0"/>
      <w:bookmarkEnd w:id="0"/>
      <w:r w:rsidDel="00000000" w:rsidR="00000000" w:rsidRPr="00000000">
        <w:rPr>
          <w:rtl w:val="0"/>
        </w:rPr>
        <w:t xml:space="preserve">Nov 7, 2025</w:t>
      </w:r>
      <w:r w:rsidDel="00000000" w:rsidR="00000000" w:rsidRPr="00000000">
        <w:rPr>
          <w:rtl w:val="0"/>
        </w:rPr>
        <w:t xml:space="preserve"> |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Sprint Planning &amp; Architecture Planning Meeting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pa6v20keyvyi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/>
      </w:pPr>
      <w:r w:rsidDel="00000000" w:rsidR="00000000" w:rsidRPr="00000000">
        <w:rPr>
          <w:rtl w:val="0"/>
        </w:rPr>
        <w:t xml:space="preserve">Attendees: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Ebrar Sude Doğan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Erdem Baran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Kayrahan Toprak Tosun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color w:val="000000"/>
          <w:sz w:val="22"/>
          <w:szCs w:val="22"/>
          <w:u w:val="none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Tuna Kodal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rPr/>
      </w:pPr>
      <w:r w:rsidDel="00000000" w:rsidR="00000000" w:rsidRPr="00000000">
        <w:rPr>
          <w:rtl w:val="0"/>
        </w:rPr>
        <w:t xml:space="preserve">Notes: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The team reviewed the expected deliverables for this sprint: the SAD and the SDD d</w:t>
      </w:r>
      <w:r w:rsidDel="00000000" w:rsidR="00000000" w:rsidRPr="00000000">
        <w:rPr>
          <w:rtl w:val="0"/>
        </w:rPr>
        <w:t xml:space="preserve">ocument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Different </w:t>
      </w:r>
      <w:r w:rsidDel="00000000" w:rsidR="00000000" w:rsidRPr="00000000">
        <w:rPr>
          <w:rtl w:val="0"/>
        </w:rPr>
        <w:t xml:space="preserve">software architecture design approaches</w:t>
      </w:r>
      <w:r w:rsidDel="00000000" w:rsidR="00000000" w:rsidRPr="00000000">
        <w:rPr>
          <w:rtl w:val="0"/>
        </w:rPr>
        <w:t xml:space="preserve"> were evaluated, and the team discussed which common architectural style would be most suitable for the GUIDE system.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The overall structure and required sections of the SAD were clarified, including planned diagrams (component, data flow).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Task distribution was made: each member was assigned responsibility for specific sections of the documents and specific diagrams.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Sprint week 1 goals were established (initial drafts of the SAD document and detailed requirement definition).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</w:pPr>
      <w:r w:rsidDel="00000000" w:rsidR="00000000" w:rsidRPr="00000000">
        <w:rPr>
          <w:rtl w:val="0"/>
        </w:rPr>
        <w:t xml:space="preserve">The meeting primarily functioned as the sprint planning meeting.</w:t>
      </w:r>
    </w:p>
    <w:p w:rsidR="00000000" w:rsidDel="00000000" w:rsidP="00000000" w:rsidRDefault="00000000" w:rsidRPr="00000000" w14:paraId="00000012">
      <w:pPr>
        <w:spacing w:after="240" w:line="360" w:lineRule="auto"/>
        <w:ind w:left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