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cổng quản trị riêng kiểm tra vai trò manager</w:t>
            </w:r>
          </w:p>
        </w:tc>
      </w:tr>
    </w:tbl>
    <w:p/>
    <w:p>
      <w:pPr>
        <w:jc w:val="both"/>
      </w:pPr>
      <w:r>
        <w:t>Stylist có cổng lịch/ca và cập nhật phục vụ của chính mình. Quản lý chi nhánh có quyền quản trị nguồn lực, tài khoản nhân sự và đối soát trong chi nhánh phụ trách.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đủ thời gian đổi/hủy theo chi nhánh;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Thực thu sau giảm, theo ngày thanh toán; lọc chi nhánh; Excel/PDF/CSV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r>
        <w:tc>
          <w:tcPr>
            <w:tcW w:type="dxa" w:w="3061"/>
          </w:tcPr>
          <w:p>
            <w:pPr>
              <w:spacing w:line="252" w:lineRule="auto" w:after="80"/>
            </w:pPr>
            <w:r>
              <w:rPr>
                <w:b w:val="0"/>
                <w:sz w:val="20"/>
              </w:rPr>
              <w:t>FR13</w:t>
            </w:r>
          </w:p>
        </w:tc>
        <w:tc>
          <w:tcPr>
            <w:tcW w:type="dxa" w:w="3061"/>
          </w:tcPr>
          <w:p>
            <w:pPr>
              <w:spacing w:line="252" w:lineRule="auto" w:after="80"/>
            </w:pPr>
            <w:r>
              <w:rPr>
                <w:b w:val="0"/>
                <w:sz w:val="20"/>
              </w:rPr>
              <w:t>Khôi phục mật khẩu</w:t>
            </w:r>
          </w:p>
        </w:tc>
        <w:tc>
          <w:tcPr>
            <w:tcW w:type="dxa" w:w="3061"/>
          </w:tcPr>
          <w:p>
            <w:pPr>
              <w:spacing w:line="252" w:lineRule="auto" w:after="80"/>
            </w:pPr>
            <w:r>
              <w:rPr>
                <w:b w:val="0"/>
                <w:sz w:val="20"/>
              </w:rPr>
              <w:t>Token 1 giờ, dùng một lần; không tiết lộ email tồn tại; local email/SMTP cấu hình</w:t>
            </w:r>
          </w:p>
        </w:tc>
      </w:tr>
      <w:tr>
        <w:tc>
          <w:tcPr>
            <w:tcW w:type="dxa" w:w="3061"/>
          </w:tcPr>
          <w:p>
            <w:pPr>
              <w:spacing w:line="252" w:lineRule="auto" w:after="80"/>
            </w:pPr>
            <w:r>
              <w:rPr>
                <w:b w:val="0"/>
                <w:sz w:val="20"/>
              </w:rPr>
              <w:t>FR14</w:t>
            </w:r>
          </w:p>
        </w:tc>
        <w:tc>
          <w:tcPr>
            <w:tcW w:type="dxa" w:w="3061"/>
          </w:tcPr>
          <w:p>
            <w:pPr>
              <w:spacing w:line="252" w:lineRule="auto" w:after="80"/>
            </w:pPr>
            <w:r>
              <w:rPr>
                <w:b w:val="0"/>
                <w:sz w:val="20"/>
              </w:rPr>
              <w:t>Thông báo đầy đủ</w:t>
            </w:r>
          </w:p>
        </w:tc>
        <w:tc>
          <w:tcPr>
            <w:tcW w:type="dxa" w:w="3061"/>
          </w:tcPr>
          <w:p>
            <w:pPr>
              <w:spacing w:line="252" w:lineRule="auto" w:after="80"/>
            </w:pPr>
            <w:r>
              <w:rPr>
                <w:b w:val="0"/>
                <w:sz w:val="20"/>
              </w:rPr>
              <w:t>Lọc/phân trang, đọc một/tất cả chỉ POST, liên kết lịch và quyền sở hữu</w:t>
            </w:r>
          </w:p>
        </w:tc>
      </w:tr>
      <w:tr>
        <w:tc>
          <w:tcPr>
            <w:tcW w:type="dxa" w:w="3061"/>
          </w:tcPr>
          <w:p>
            <w:pPr>
              <w:spacing w:line="252" w:lineRule="auto" w:after="80"/>
            </w:pPr>
            <w:r>
              <w:rPr>
                <w:b w:val="0"/>
                <w:sz w:val="20"/>
              </w:rPr>
              <w:t>FR15</w:t>
            </w:r>
          </w:p>
        </w:tc>
        <w:tc>
          <w:tcPr>
            <w:tcW w:type="dxa" w:w="3061"/>
          </w:tcPr>
          <w:p>
            <w:pPr>
              <w:spacing w:line="252" w:lineRule="auto" w:after="80"/>
            </w:pPr>
            <w:r>
              <w:rPr>
                <w:b w:val="0"/>
                <w:sz w:val="20"/>
              </w:rPr>
              <w:t>Tra cứu nhật ký</w:t>
            </w:r>
          </w:p>
        </w:tc>
        <w:tc>
          <w:tcPr>
            <w:tcW w:type="dxa" w:w="3061"/>
          </w:tcPr>
          <w:p>
            <w:pPr>
              <w:spacing w:line="252" w:lineRule="auto" w:after="80"/>
            </w:pPr>
            <w:r>
              <w:rPr>
                <w:b w:val="0"/>
                <w:sz w:val="20"/>
              </w:rPr>
              <w:t>Chỉ manager, lọc actor/ngày/nội dung/mã lịch, không sửa/xóa nhật ký</w:t>
            </w:r>
          </w:p>
        </w:tc>
      </w:tr>
      <w:tr>
        <w:tc>
          <w:tcPr>
            <w:tcW w:type="dxa" w:w="3061"/>
          </w:tcPr>
          <w:p>
            <w:pPr>
              <w:spacing w:line="252" w:lineRule="auto" w:after="80"/>
            </w:pPr>
            <w:r>
              <w:rPr>
                <w:b w:val="0"/>
                <w:sz w:val="20"/>
              </w:rPr>
              <w:t>FR16</w:t>
            </w:r>
          </w:p>
        </w:tc>
        <w:tc>
          <w:tcPr>
            <w:tcW w:type="dxa" w:w="3061"/>
          </w:tcPr>
          <w:p>
            <w:pPr>
              <w:spacing w:line="252" w:lineRule="auto" w:after="80"/>
            </w:pPr>
            <w:r>
              <w:rPr>
                <w:b w:val="0"/>
                <w:sz w:val="20"/>
              </w:rPr>
              <w:t>Lịch tuần</w:t>
            </w:r>
          </w:p>
        </w:tc>
        <w:tc>
          <w:tcPr>
            <w:tcW w:type="dxa" w:w="3061"/>
          </w:tcPr>
          <w:p>
            <w:pPr>
              <w:spacing w:line="252" w:lineRule="auto" w:after="80"/>
            </w:pPr>
            <w:r>
              <w:rPr>
                <w:b w:val="0"/>
                <w:sz w:val="20"/>
              </w:rPr>
              <w:t>Bảy ngày, ca làm và lịch; lọc chi nhánh/stylist theo quyền</w:t>
            </w:r>
          </w:p>
        </w:tc>
      </w:tr>
      <w:tr>
        <w:tc>
          <w:tcPr>
            <w:tcW w:type="dxa" w:w="3061"/>
          </w:tcPr>
          <w:p>
            <w:pPr>
              <w:spacing w:line="252" w:lineRule="auto" w:after="80"/>
            </w:pPr>
            <w:r>
              <w:rPr>
                <w:b w:val="0"/>
                <w:sz w:val="20"/>
              </w:rPr>
              <w:t>FR17</w:t>
            </w:r>
          </w:p>
        </w:tc>
        <w:tc>
          <w:tcPr>
            <w:tcW w:type="dxa" w:w="3061"/>
          </w:tcPr>
          <w:p>
            <w:pPr>
              <w:spacing w:line="252" w:lineRule="auto" w:after="80"/>
            </w:pPr>
            <w:r>
              <w:rPr>
                <w:b w:val="0"/>
                <w:sz w:val="20"/>
              </w:rPr>
              <w:t>Hiệu quả hoạt động</w:t>
            </w:r>
          </w:p>
        </w:tc>
        <w:tc>
          <w:tcPr>
            <w:tcW w:type="dxa" w:w="3061"/>
          </w:tcPr>
          <w:p>
            <w:pPr>
              <w:spacing w:line="252" w:lineRule="auto" w:after="80"/>
            </w:pPr>
            <w:r>
              <w:rPr>
                <w:b w:val="0"/>
                <w:sz w:val="20"/>
              </w:rPr>
              <w:t>So kỳ trước, tỷ lệ hủy/không đến, dịch vụ và stylist; doanh thu phân bổ khớp thực thu</w:t>
            </w:r>
          </w:p>
        </w:tc>
      </w:tr>
      <w:tr>
        <w:tc>
          <w:tcPr>
            <w:tcW w:type="dxa" w:w="3061"/>
          </w:tcPr>
          <w:p>
            <w:pPr>
              <w:spacing w:line="252" w:lineRule="auto" w:after="80"/>
            </w:pPr>
            <w:r>
              <w:rPr>
                <w:b w:val="0"/>
                <w:sz w:val="20"/>
              </w:rPr>
              <w:t>FR18</w:t>
            </w:r>
          </w:p>
        </w:tc>
        <w:tc>
          <w:tcPr>
            <w:tcW w:type="dxa" w:w="3061"/>
          </w:tcPr>
          <w:p>
            <w:pPr>
              <w:spacing w:line="252" w:lineRule="auto" w:after="80"/>
            </w:pPr>
            <w:r>
              <w:rPr>
                <w:b w:val="0"/>
                <w:sz w:val="20"/>
              </w:rPr>
              <w:t>Điểm tích lũy</w:t>
            </w:r>
          </w:p>
        </w:tc>
        <w:tc>
          <w:tcPr>
            <w:tcW w:type="dxa" w:w="3061"/>
          </w:tcPr>
          <w:p>
            <w:pPr>
              <w:spacing w:line="252" w:lineRule="auto" w:after="80"/>
            </w:pPr>
            <w:r>
              <w:rPr>
                <w:b w:val="0"/>
                <w:sz w:val="20"/>
              </w:rPr>
              <w:t>1 điểm/10.000đ thực trả; đổi 1.000đ/điểm tối đa 20%; ledger, khóa số dư, không dùng trùng</w:t>
            </w:r>
          </w:p>
        </w:tc>
      </w:tr>
      <w:tr>
        <w:tc>
          <w:tcPr>
            <w:tcW w:type="dxa" w:w="3061"/>
          </w:tcPr>
          <w:p>
            <w:pPr>
              <w:spacing w:line="252" w:lineRule="auto" w:after="80"/>
            </w:pPr>
            <w:r>
              <w:rPr>
                <w:b w:val="0"/>
                <w:sz w:val="20"/>
              </w:rPr>
              <w:t>FR19</w:t>
            </w:r>
          </w:p>
        </w:tc>
        <w:tc>
          <w:tcPr>
            <w:tcW w:type="dxa" w:w="3061"/>
          </w:tcPr>
          <w:p>
            <w:pPr>
              <w:spacing w:line="252" w:lineRule="auto" w:after="80"/>
            </w:pPr>
            <w:r>
              <w:rPr>
                <w:b w:val="0"/>
                <w:sz w:val="20"/>
              </w:rPr>
              <w:t>Sao lưu/phục hồi</w:t>
            </w:r>
          </w:p>
        </w:tc>
        <w:tc>
          <w:tcPr>
            <w:tcW w:type="dxa" w:w="3061"/>
          </w:tcPr>
          <w:p>
            <w:pPr>
              <w:spacing w:line="252" w:lineRule="auto" w:after="80"/>
            </w:pPr>
            <w:r>
              <w:rPr>
                <w:b w:val="0"/>
                <w:sz w:val="20"/>
              </w:rPr>
              <w:t>Dump cùng snapshot, SHA256, phục hồi database mới và đối chiếu số dòng</w:t>
            </w:r>
          </w:p>
        </w:tc>
      </w:tr>
      <w:tr>
        <w:tc>
          <w:tcPr>
            <w:tcW w:type="dxa" w:w="3061"/>
          </w:tcPr>
          <w:p>
            <w:pPr>
              <w:spacing w:line="252" w:lineRule="auto" w:after="80"/>
            </w:pPr>
            <w:r>
              <w:rPr>
                <w:b w:val="0"/>
                <w:sz w:val="20"/>
              </w:rPr>
              <w:t>FR20</w:t>
            </w:r>
          </w:p>
        </w:tc>
        <w:tc>
          <w:tcPr>
            <w:tcW w:type="dxa" w:w="3061"/>
          </w:tcPr>
          <w:p>
            <w:pPr>
              <w:spacing w:line="252" w:lineRule="auto" w:after="80"/>
            </w:pPr>
            <w:r>
              <w:rPr>
                <w:b w:val="0"/>
                <w:sz w:val="20"/>
              </w:rPr>
              <w:t>Đổi lịch và nhập/xuất</w:t>
            </w:r>
          </w:p>
        </w:tc>
        <w:tc>
          <w:tcPr>
            <w:tcW w:type="dxa" w:w="3061"/>
          </w:tcPr>
          <w:p>
            <w:pPr>
              <w:spacing w:line="252" w:lineRule="auto" w:after="80"/>
            </w:pPr>
            <w:r>
              <w:rPr>
                <w:b w:val="0"/>
                <w:sz w:val="20"/>
              </w:rPr>
              <w:t>Giữ mã/giá snapshot khi đổi; Excel xem trước/xác nhận nguyên tử; lọc và phân trang</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và lệnh check_database kiểm tra PostgreSQL</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setup/start đa nền tảng</w:t>
            </w:r>
          </w:p>
        </w:tc>
        <w:tc>
          <w:tcPr>
            <w:tcW w:type="dxa" w:w="3061"/>
          </w:tcPr>
          <w:p>
            <w:pPr>
              <w:spacing w:line="252" w:lineRule="auto" w:after="80"/>
            </w:pPr>
            <w:r>
              <w:rPr>
                <w:b w:val="0"/>
                <w:sz w:val="20"/>
              </w:rPr>
              <w:t>Cần cài và cấu hình PostgreSQL trên máy đích</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số ngày nhận đặt trước của chi nhánh (mặc định 30);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giờ được cấu hình ở chi nhánh. Chuyển sang cancelled, phát thông báo và trả chỗ cho lịch khác. Lễ tân có quyền hủy lịch chưa check-in thuộc chi nhánh mình, không áp dụng hạn giờ được cấu hình ở chi nhánh.</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Sau khi stylist/lễ tân hoàn tất phục vụ chuyển sang awaiting_payment, server khóa lịch, lấy tổng từ các dòng snapshot, tạo hóa đơn unique, trừ điểm theo yêu cầu (tối đa 20%), cộng điểm từ thực thu, ghi ledger và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Thiết lập &amp; nhân sự → Ca làm, chọn stylist, bắt đầu và kết thúc. Ca phải trong một ngày và giờ mở cửa; PostgreSQL từ chối ca chồng lấn. Khi sửa ca, không được bỏ phạm vi chứa lịch đang đặt. Chỉ xóa ca khi không còn lịch hẹn đang cần phục vụ trong ca; mọi thao tác ghi dữ liệu qua cổng quản trị riêng.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reset mật khẩu, nhật ký/thông báo/lịch tuần, phân tích hiệu quả, điểm tích lũy và công cụ sao lưu/phục hồi, database migration, dữ liệu mẫu, bộ kiểm thử, hướng dẫn chạy trực tiếp và tài liệu. Đã bổ sung kho vật tư, chuyển kho, hoa hồng, voucher, hoàn tiền toàn bộ và chốt sổ theo chi nhánh. Không bao gồm mobile native, mạng xã hội, SMS, kiểm chứng SMTP bên ngoài, thanh toán ngân hàng thật, bán lẻ sản phẩm, bảng lương/thuế, hoàn tiền một phần,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pPr>
        <w:pStyle w:val="Heading2"/>
      </w:pPr>
      <w:r>
        <w:t>8. Vận hành nhiều chi nhánh</w:t>
      </w:r>
    </w:p>
    <w:p>
      <w:pPr>
        <w:jc w:val="both"/>
      </w:pPr>
      <w:r>
        <w:t>Yêu cầu mở rộng FR21–FR32 và tiêu chí nghiệm thu tại Nghiệp vụ nhiều chi nhánh: tiếp nhận và kích hoạt hồ sơ tại quầy; sức chứa ghế; nghỉ/điều phối; dịch vụ phát sinh/gia hạn; phục vụ và thu tiền riêng; email outbox; vai trò quản lý chi nhánh/stylist; voucher; kho/chuyển kho; hoa hồng; hoàn tiền/thu hồi điểm; chốt sổ và đối soát theo thời điểm giao dịch.</w:t>
      </w:r>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khung giờ và báo giá thanh toán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management_views.py: cổng CRUD riêng, phân quyền manager, khóa khi thay đổi nguồn lực; profile_views.py: hồ sơ và đổi mật khẩu. Lịch và hóa đơn giữ luồng nghiệp vụ riêng.</w:t>
      </w:r>
    </w:p>
    <w:p>
      <w:pPr>
        <w:pStyle w:val="Heading2"/>
      </w:pPr>
      <w:r>
        <w:t>2. Mô hình use case</w:t>
      </w:r>
    </w:p>
    <w:p>
      <w:r>
        <w:drawing>
          <wp:inline xmlns:a="http://schemas.openxmlformats.org/drawingml/2006/main" xmlns:pic="http://schemas.openxmlformats.org/drawingml/2006/picture">
            <wp:extent cx="3514701" cy="6839999"/>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3514701" cy="6839999"/>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5113469"/>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5113469"/>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khóa chính bigint, đặt tên theo đối tượng: manguoidung, machinhanh, malichhen… Các trường bắt buộc không nhận NULL trừ khi ghi rõ. Tên bảng thực tế có tiền tố salon_. Các cột trong 25 bảng nghiệp vụ dùng tiếng Việt viết liền không dấu qua db_column, ví dụ hoten, sodienthoai, thoigianbatdau. Django còn quản lý các bảng auth, group, permission và session theo quy ước framework. Xem 05-TEN-COT-DU-LIEU.md để đối chiếu đầy đủ các cột với tên thuộc tính Python; kiểu dữ liệu không thay đổi.</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manguoidung bigint, tendangnhap varchar(150), matkhau varchar(128), hoten varchar(100), sodienthoai varchar(10), thudientu varchar(254), vaitro varchar(20), machinhanh bigint nullable, diemtichluy integer, hoatdong boolean, lanhanvien boolean, laquantri boolean, ngaythamgia timestamptz, landangnhapcuoi timestamptz nullable, ten varchar(150), ho varchar(150)</w:t>
            </w:r>
          </w:p>
        </w:tc>
        <w:tc>
          <w:tcPr>
            <w:tcW w:type="dxa" w:w="3061"/>
          </w:tcPr>
          <w:p>
            <w:pPr>
              <w:spacing w:line="252" w:lineRule="auto" w:after="80"/>
            </w:pPr>
            <w:r>
              <w:rPr>
                <w:b w:val="0"/>
                <w:sz w:val="20"/>
              </w:rPr>
              <w:t>tendangnhap unique; sodienthoai 10 số; vaitro customer/receptionist/manager; matkhau lưu hash; điểm không âm</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machinhanh bigint, tenchinhanh varchar(100), diachi varchar(250), sodienthoai varchar(10), giomocua time, giodongcua time, hoatdong boolean</w:t>
            </w:r>
          </w:p>
        </w:tc>
        <w:tc>
          <w:tcPr>
            <w:tcW w:type="dxa" w:w="3061"/>
          </w:tcPr>
          <w:p>
            <w:pPr>
              <w:spacing w:line="252" w:lineRule="auto" w:after="80"/>
            </w:pPr>
            <w:r>
              <w:rPr>
                <w:b w:val="0"/>
                <w:sz w:val="20"/>
              </w:rPr>
              <w:t>Tên unique; đóng sau mở; không hỗ trợ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madichvu bigint, tendichvu varchar(100), mota text, loaidichvu varchar(10), giatien integer, thoiluong integer, hoatdong boolean</w:t>
            </w:r>
          </w:p>
        </w:tc>
        <w:tc>
          <w:tcPr>
            <w:tcW w:type="dxa" w:w="3061"/>
          </w:tcPr>
          <w:p>
            <w:pPr>
              <w:spacing w:line="252" w:lineRule="auto" w:after="80"/>
            </w:pPr>
            <w:r>
              <w:rPr>
                <w:b w:val="0"/>
                <w:sz w:val="20"/>
              </w:rPr>
              <w:t>Giá &gt;=1.000 VNĐ; thời lượng 15–240 phút; loại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manhanvien bigint, hoten varchar(100), machinhanh bigint, chuyenmon varchar(150), gioithieu varchar(250), hoatdong boolean</w:t>
            </w:r>
          </w:p>
        </w:tc>
        <w:tc>
          <w:tcPr>
            <w:tcW w:type="dxa" w:w="3061"/>
          </w:tcPr>
          <w:p>
            <w:pPr>
              <w:spacing w:line="252" w:lineRule="auto" w:after="80"/>
            </w:pPr>
            <w:r>
              <w:rPr>
                <w:b w:val="0"/>
                <w:sz w:val="20"/>
              </w:rPr>
              <w:t>Stylist thuộc một chi nhánh; không đổi chi nhánh lịch sử qua cổng quản trị riêng</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maghe bigint, machinhanh bigint, tenghe varchar(30), hoatdong boolean</w:t>
            </w:r>
          </w:p>
        </w:tc>
        <w:tc>
          <w:tcPr>
            <w:tcW w:type="dxa" w:w="3061"/>
          </w:tcPr>
          <w:p>
            <w:pPr>
              <w:spacing w:line="252" w:lineRule="auto" w:after="80"/>
            </w:pPr>
            <w:r>
              <w:rPr>
                <w:b w:val="0"/>
                <w:sz w:val="20"/>
              </w:rPr>
              <w:t>Unique (machinhanh, tenghe)</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macalam bigint, manhanvien bigint, thoigianbatdau timestamptz, thoigianketthuc timestamptz</w:t>
            </w:r>
          </w:p>
        </w:tc>
        <w:tc>
          <w:tcPr>
            <w:tcW w:type="dxa" w:w="3061"/>
          </w:tcPr>
          <w:p>
            <w:pPr>
              <w:spacing w:line="252" w:lineRule="auto" w:after="80"/>
            </w:pPr>
            <w:r>
              <w:rPr>
                <w:b w:val="0"/>
                <w:sz w:val="20"/>
              </w:rPr>
              <w:t>Kết thúc sau bắt đầu; exclusion nhân viên + khoảng thời gian;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malichhen bigint, makhachhang bigint, machinhanh bigint, manhanvien bigint, maghe bigint nullable, thoigianbatdau timestamptz, thoigianketthuc timestamptz, trangthai varchar(20), ghichu varchar(500), ngaytao timestamptz</w:t>
            </w:r>
          </w:p>
        </w:tc>
        <w:tc>
          <w:tcPr>
            <w:tcW w:type="dxa" w:w="3061"/>
          </w:tcPr>
          <w:p>
            <w:pPr>
              <w:spacing w:line="252" w:lineRule="auto" w:after="80"/>
            </w:pPr>
            <w:r>
              <w:rPr>
                <w:b w:val="0"/>
                <w:sz w:val="20"/>
              </w:rPr>
              <w:t>Kết thúc sau bắt đầu; exclusion stylist/ghế trên lịch đang giữ; phân ghế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machitiet bigint, malichhen bigint, madichvu bigint, tendichvu varchar(100), giatien integer, thoiluong integer</w:t>
            </w:r>
          </w:p>
        </w:tc>
        <w:tc>
          <w:tcPr>
            <w:tcW w:type="dxa" w:w="3061"/>
          </w:tcPr>
          <w:p>
            <w:pPr>
              <w:spacing w:line="252" w:lineRule="auto" w:after="80"/>
            </w:pPr>
            <w:r>
              <w:rPr>
                <w:b w:val="0"/>
                <w:sz w:val="20"/>
              </w:rPr>
              <w:t>Unique (malichhen, madichvu); snapshot tên/giá/thời lượng</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mahoadon bigint, malichhen bigint unique, tongthanhtoan integer, tiengiam integer, diemdadung integer, phuongthucthanhtoan varchar(10), thoigianthanhtoan timestamptz, mathungan bigint</w:t>
            </w:r>
          </w:p>
        </w:tc>
        <w:tc>
          <w:tcPr>
            <w:tcW w:type="dxa" w:w="3061"/>
          </w:tcPr>
          <w:p>
            <w:pPr>
              <w:spacing w:line="252" w:lineRule="auto" w:after="80"/>
            </w:pPr>
            <w:r>
              <w:rPr>
                <w:b w:val="0"/>
                <w:sz w:val="20"/>
              </w:rPr>
              <w:t>0 hoặc 1 hóa đơn/lịch; bản ghi là giao dịch đã nhận tiền</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madanhgia bigint, malichhen bigint unique, sosao smallint, binhluan varchar(500), ngaytao timestamptz</w:t>
            </w:r>
          </w:p>
        </w:tc>
        <w:tc>
          <w:tcPr>
            <w:tcW w:type="dxa" w:w="3061"/>
          </w:tcPr>
          <w:p>
            <w:pPr>
              <w:spacing w:line="252" w:lineRule="auto" w:after="80"/>
            </w:pPr>
            <w:r>
              <w:rPr>
                <w:b w:val="0"/>
                <w:sz w:val="20"/>
              </w:rPr>
              <w:t>1–5 sao ở validator và DB; chỉ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mathongbao bigint, manguoinhan bigint, malichhen bigint nullable, ngaydoc timestamptz nullable, noidung varchar(250), ngaytao timestamptz</w:t>
            </w:r>
          </w:p>
        </w:tc>
        <w:tc>
          <w:tcPr>
            <w:tcW w:type="dxa" w:w="3061"/>
          </w:tcPr>
          <w:p>
            <w:pPr>
              <w:spacing w:line="252" w:lineRule="auto" w:after="80"/>
            </w:pPr>
            <w:r>
              <w:rPr>
                <w:b w:val="0"/>
                <w:sz w:val="20"/>
              </w:rPr>
              <w:t>Thông báo nội bộ,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manhatky bigint, manguoithaotac bigint nullable, malichhen bigint nullable, hanhdong varchar(100), ngaytao timestamptz</w:t>
            </w:r>
          </w:p>
        </w:tc>
        <w:tc>
          <w:tcPr>
            <w:tcW w:type="dxa" w:w="3061"/>
          </w:tcPr>
          <w:p>
            <w:pPr>
              <w:spacing w:line="252" w:lineRule="auto" w:after="80"/>
            </w:pPr>
            <w:r>
              <w:rPr>
                <w:b w:val="0"/>
                <w:sz w:val="20"/>
              </w:rPr>
              <w:t>Nhật ký actor thực tế; FK SET NULL khi đối tượng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cột giatien của các dòng dịch vụ. Điểm bằng tongthanhtoan // 10000 (trong Python tương ứng AppointmentItem.price và invoice.total).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manhanvien WITH =,</w:t>
        <w:br/>
        <w:t xml:space="preserve">  tstzrange(thoigianbatdau, thoigianketthuc) WITH &amp;&amp;</w:t>
        <w:br/>
        <w:t>) WHERE (trangthai IN ('booked', 'checked_in', 'in_service'));</w:t>
      </w:r>
    </w:p>
    <w:p>
      <w:pPr>
        <w:jc w:val="both"/>
      </w:pPr>
      <w:r>
        <w:t>Ghế áp dụng tương tự với maghe IS NOT NULL; ca làm dùng employee + range không có điều kiện trạng thái. Range mặc định [) cho phép sát giờ. Index B-tree (machinhanh, thoigianbatdau) và (makhachhang, thoigianbatdau)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cổng quản trị riêng dành cho quản trị viên. Ràng buộc snapshot giữ nguyên lịch cũ. Việc cập nhật ca làm đồng thời với một lệnh đặt cần khóa cùng chi nhánh trong bước lưu có transaction của cổng quản trị riêng;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3875354" cy="6840000"/>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3875354" cy="6840000"/>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finish</w:t>
            </w:r>
          </w:p>
        </w:tc>
        <w:tc>
          <w:tcPr>
            <w:tcW w:type="dxa" w:w="2296"/>
          </w:tcPr>
          <w:p>
            <w:pPr>
              <w:spacing w:line="252" w:lineRule="auto" w:after="80"/>
            </w:pPr>
            <w:r>
              <w:rPr>
                <w:b w:val="0"/>
                <w:sz w:val="20"/>
              </w:rPr>
              <w:t>awaiting_payment</w:t>
            </w:r>
          </w:p>
        </w:tc>
        <w:tc>
          <w:tcPr>
            <w:tcW w:type="dxa" w:w="2296"/>
          </w:tcPr>
          <w:p>
            <w:pPr>
              <w:spacing w:line="252" w:lineRule="auto" w:after="80"/>
            </w:pPr>
            <w:r>
              <w:rPr>
                <w:b w:val="0"/>
                <w:sz w:val="20"/>
              </w:rPr>
              <w:t>Ghi giờ phục vụ xong và giải phóng ghế/stylist</w:t>
            </w:r>
          </w:p>
        </w:tc>
      </w:tr>
      <w:tr>
        <w:tc>
          <w:tcPr>
            <w:tcW w:type="dxa" w:w="2296"/>
          </w:tcPr>
          <w:p>
            <w:pPr>
              <w:spacing w:line="252" w:lineRule="auto" w:after="80"/>
            </w:pPr>
            <w:r>
              <w:rPr>
                <w:b w:val="0"/>
                <w:sz w:val="20"/>
              </w:rPr>
              <w:t>awaiting_payment</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thức/điểm/voucher/báo giá hợp lệ; ngày chưa chốt</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release_checkin</w:t>
            </w:r>
          </w:p>
        </w:tc>
        <w:tc>
          <w:tcPr>
            <w:tcW w:type="dxa" w:w="2296"/>
          </w:tcPr>
          <w:p>
            <w:pPr>
              <w:spacing w:line="252" w:lineRule="auto" w:after="80"/>
            </w:pPr>
            <w:r>
              <w:rPr>
                <w:b w:val="0"/>
                <w:sz w:val="20"/>
              </w:rPr>
              <w:t>booked</w:t>
            </w:r>
          </w:p>
        </w:tc>
        <w:tc>
          <w:tcPr>
            <w:tcW w:type="dxa" w:w="2296"/>
          </w:tcPr>
          <w:p>
            <w:pPr>
              <w:spacing w:line="252" w:lineRule="auto" w:after="80"/>
            </w:pPr>
            <w:r>
              <w:rPr>
                <w:b w:val="0"/>
                <w:sz w:val="20"/>
              </w:rPr>
              <w:t>Operator có lý do, trả lịch về điều phối và giải phóng ghế</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đủ giờ theo chính sách chi nhánh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qua start_at + thời gian chờ muộn</w:t>
            </w:r>
          </w:p>
        </w:tc>
      </w:tr>
    </w:tbl>
    <w:p/>
    <w:p>
      <w:pPr>
        <w:jc w:val="both"/>
      </w:pPr>
      <w:r>
        <w:t>completed/cancelled/no_show là trạng thái kết thúc. Hoàn tiền toàn bộ ghi chứng từ Refund riêng; không đảo trạng thái completed hoặc sửa hóa đơn gốc. Quy tắc điểm/hoa hồng/sổ khóa tại tài liệu 13.</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4950542" cy="6839999"/>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4950542" cy="6839999"/>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Các thuộc tính lưu trữ trong sơ đồ lớp được trình bày theo tên cột SQL tiếng Việt; code, total, is_operator và initials là thuộc tính tính toán, không phải cột SQL. Mã Python giữ API ổn định thông qua ánh xạ db_column. 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326938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326938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ảnh chụp local, chọn chi nhánh nhanh, dịch vụ có bộ lọc, bộ sưu tập cuộn ngang,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có tìm kiếm/phân trang; liên kết thông báo đọc/chưa đọc và lịch sử điểm</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Excel/PDF/CSV</w:t>
            </w:r>
          </w:p>
        </w:tc>
      </w:tr>
      <w:tr>
        <w:tc>
          <w:tcPr>
            <w:tcW w:type="dxa" w:w="4592"/>
          </w:tcPr>
          <w:p>
            <w:pPr>
              <w:spacing w:line="252" w:lineRule="auto" w:after="80"/>
            </w:pPr>
            <w:r>
              <w:rPr>
                <w:b w:val="0"/>
                <w:sz w:val="20"/>
              </w:rPr>
              <w:t>Thiết lập riêng</w:t>
            </w:r>
          </w:p>
        </w:tc>
        <w:tc>
          <w:tcPr>
            <w:tcW w:type="dxa" w:w="4592"/>
          </w:tcPr>
          <w:p>
            <w:pPr>
              <w:spacing w:line="252" w:lineRule="auto" w:after="80"/>
            </w:pPr>
            <w:r>
              <w:rPr>
                <w:b w:val="0"/>
                <w:sz w:val="20"/>
              </w:rPr>
              <w:t>Thêm/sửa/xóa tài khoản, dịch vụ, chi nhánh, stylist, ghế và ca làm; bảo vệ lịch sử</w:t>
            </w:r>
          </w:p>
        </w:tc>
      </w:tr>
      <w:tr>
        <w:tc>
          <w:tcPr>
            <w:tcW w:type="dxa" w:w="4592"/>
          </w:tcPr>
          <w:p>
            <w:pPr>
              <w:spacing w:line="252" w:lineRule="auto" w:after="80"/>
            </w:pPr>
            <w:r>
              <w:rPr>
                <w:b w:val="0"/>
                <w:sz w:val="20"/>
              </w:rPr>
              <w:t>Trang cá nhân</w:t>
            </w:r>
          </w:p>
        </w:tc>
        <w:tc>
          <w:tcPr>
            <w:tcW w:type="dxa" w:w="4592"/>
          </w:tcPr>
          <w:p>
            <w:pPr>
              <w:spacing w:line="252" w:lineRule="auto" w:after="80"/>
            </w:pPr>
            <w:r>
              <w:rPr>
                <w:b w:val="0"/>
                <w:sz w:val="20"/>
              </w:rPr>
              <w:t>Sửa thông tin liên hệ, đổi mật khẩu có xác nhận mật khẩu hiện tại</w:t>
            </w:r>
          </w:p>
        </w:tc>
      </w:tr>
    </w:tbl>
    <w:p/>
    <w:p>
      <w:pPr>
        <w:jc w:val="both"/>
      </w:pPr>
      <w:r>
        <w:t>Giao diện khách hàng dùng nền kem #f8f7f4, chữ than #222321, cam đất #bd4c2f, font Be Vietnam Pro và ảnh chụp WebP local. Không gian vận hành giữ xanh đậm #24332b và cam đất #bd6946. Không phụ thuộc font hoặc ảnh từ CDN. Chuyển động hỗ trợ reduced motion; menu mobile và bộ lọc có trạng thái truy cập. Chi tiết bản thiết kế mới tại Giao diện khách hàng.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Excel/PDF/CSV áp dụng cùng scope với báo cáo HTML.</w:t>
      </w:r>
    </w:p>
    <w:p>
      <w:pPr>
        <w:pStyle w:val="Heading2"/>
      </w:pPr>
      <w:r>
        <w:t>9. Quản trị riêng và hồ sơ</w:t>
      </w:r>
    </w:p>
    <w:p>
      <w:pPr>
        <w:jc w:val="both"/>
      </w:pPr>
      <w:r>
        <w:t>Màn hình /quan-ly/thiet-lap/ thay giao diện quản trị mặc định. manager_required kiểm tra vai trò ở mỗi request; profile chỉ cập nhật người đang đăng nhập. CRUD thay đổi trong transaction, khóa chi nhánh theo thứ tự và ghi audit. GET không xóa; POST yêu cầu CSRF và xác nhận. Chi tiết tại Quản trị riêng.</w:t>
      </w:r>
    </w:p>
    <w:p>
      <w:pPr>
        <w:pStyle w:val="Heading2"/>
      </w:pPr>
      <w:r>
        <w:t>10. Hoàn thiện vận hành</w:t>
      </w:r>
    </w:p>
    <w:p>
      <w:pPr>
        <w:jc w:val="both"/>
      </w:pPr>
      <w:r>
        <w:t>operations.py cung cấp trang thông báo, nhật ký, lịch tuần và hiệu quả; PasswordResetView/ConfirmView dùng token Django với timeout 1 giờ, local email trong DEBUG hoặc SMTP cấu hình. Notification thêm malichhen nullable và ngaydoc; chỉ người nhận được đánh dấu đọc qua POST.</w:t>
      </w:r>
    </w:p>
    <w:p>
      <w:pPr>
        <w:jc w:val="both"/>
      </w:pPr>
      <w:r>
        <w:t>Invoice thêm tiengiam, diemdadung; subtotal = total + discount. Database ràng buộc discount = points_used × 1.000 và discount ≤ subtotal/5. PointEntry là bảng thứ 13, ghi customer/invoice/kind/amount/balance/created_at; unique invoice+kind và một opening mỗi khách, số điểm redeemed âm và earned/opening không âm. Migration ghi số dư chuyển tiếp, không cộng lại tiền/điểm cũ. Thanh toán khóa Branch → Appointment → User; cập nhật hóa đơn/số dư/ledger cùng transaction.</w:t>
      </w:r>
    </w:p>
    <w:p>
      <w:pPr>
        <w:jc w:val="both"/>
      </w:pPr>
      <w:r>
        <w:t>Doanh thu theo ngày paid_at, số lịch/tỷ lệ hủy theo ngày start_at. So sánh kỳ trước có cùng độ dài. Doanh thu dịch vụ phân bổ thực thu theo tỷ trọng các dòng snapshot, phần dư làm tròn thuộc dòng cuối. Mọi query operator giữ scope chi nhánh.</w:t>
      </w:r>
    </w:p>
    <w:p>
      <w:pPr>
        <w:jc w:val="both"/>
      </w:pPr>
      <w:r>
        <w:t>Backup dùng pg_dump custom từ exported snapshot repeatable-read cùng số dòng metadata; restore kiểm SHA256, chỉ tạo database mới, single transaction và so số dòng. Không phục hồi qua HTTP hoặc tự đổi cấu hình database đang dùng.</w:t>
      </w:r>
    </w:p>
    <w:p>
      <w:pPr>
        <w:jc w:val="both"/>
      </w:pPr>
      <w:r>
        <w:t>Chi tiết đường dẫn, cấu hình và quy tắc: Hoàn thiện chức năng.</w:t>
      </w:r>
    </w:p>
    <w:p>
      <w:pPr>
        <w:pStyle w:val="Heading2"/>
      </w:pPr>
      <w:r>
        <w:t>17. Thiết kế vận hành nhiều chi nhánh</w:t>
      </w:r>
    </w:p>
    <w:p>
      <w:pPr>
        <w:jc w:val="both"/>
      </w:pPr>
      <w:r>
        <w:t>business.py là lớp giao dịch cho tiếp nhận, dịch vụ phát sinh, nghỉ, thu/hoàn tiền, chốt sổ và kho; business_views.py/business_forms.py lọc dữ liệu theo quyền. scheduling.py dùng sweep-line cho sức chứa và đọc theo lô để tính giờ trống. activation.py dùng token email để kích hoạt hồ sơ chưa có mật khẩu, chỉ dành cho customer.</w:t>
      </w:r>
    </w:p>
    <w:p>
      <w:pPr>
        <w:jc w:val="both"/>
      </w:pPr>
      <w:r>
        <w:t>Bổ sung EmployeeAbsence, BranchClosure, AppointmentChange, EmailOutbox, Voucher/VoucherUse, Product/Stock/StockMovement, Commission, Refund và DailyClosing. Invoice lưu giảm voucher, điểm thực cộng và điểm bù nợ; User lưu điểm cần thu hồi riêng. Từ điển dữ liệu được sinh từ toàn bộ 25 model.</w:t>
      </w:r>
    </w:p>
    <w:p>
      <w:pPr>
        <w:jc w:val="both"/>
      </w:pPr>
      <w:r>
        <w:t>Chuỗi khóa: Branch trước Appointment/Invoice/Customer/Voucher; chuyển kho khóa hai Branch theo ID tăng dần. Mỗi hóa đơn một lần dùng voucher, một commission và tối đa một refund; chốt sổ unique branch/day. Sự kiện ghi outbox trong cùng transaction, gửi SMTP bằng worker độc lập có khóa skip_locked và retry. Không có exactly-once giữa SMTP và PostgreSQL.</w:t>
      </w:r>
    </w:p>
    <w:p>
      <w:r>
        <w:drawing>
          <wp:inline xmlns:a="http://schemas.openxmlformats.org/drawingml/2006/main" xmlns:pic="http://schemas.openxmlformats.org/drawingml/2006/picture">
            <wp:extent cx="5760000" cy="4051200"/>
            <wp:docPr id="8" name="Picture 8"/>
            <wp:cNvGraphicFramePr>
              <a:graphicFrameLocks noChangeAspect="1"/>
            </wp:cNvGraphicFramePr>
            <a:graphic>
              <a:graphicData uri="http://schemas.openxmlformats.org/drawingml/2006/picture">
                <pic:pic>
                  <pic:nvPicPr>
                    <pic:cNvPr id="0" name="08-multi-branch.png"/>
                    <pic:cNvPicPr/>
                  </pic:nvPicPr>
                  <pic:blipFill>
                    <a:blip r:embed="rId16"/>
                    <a:stretch>
                      <a:fillRect/>
                    </a:stretch>
                  </pic:blipFill>
                  <pic:spPr>
                    <a:xfrm>
                      <a:off x="0" y="0"/>
                      <a:ext cx="5760000" cy="4051200"/>
                    </a:xfrm>
                    <a:prstGeom prst="rect"/>
                  </pic:spPr>
                </pic:pic>
              </a:graphicData>
            </a:graphic>
          </wp:inline>
        </w:drawing>
      </w:r>
    </w:p>
    <w:p>
      <w:pPr>
        <w:jc w:val="center"/>
      </w:pPr>
      <w:r>
        <w:rPr>
          <w:i/>
          <w:sz w:val="20"/>
        </w:rPr>
        <w:t>Luồng vận hành nhiều chi nhánh</w:t>
      </w:r>
    </w:p>
    <w:p>
      <w:r>
        <w:drawing>
          <wp:inline xmlns:a="http://schemas.openxmlformats.org/drawingml/2006/main" xmlns:pic="http://schemas.openxmlformats.org/drawingml/2006/picture">
            <wp:extent cx="5760000" cy="1763200"/>
            <wp:docPr id="9" name="Picture 9"/>
            <wp:cNvGraphicFramePr>
              <a:graphicFrameLocks noChangeAspect="1"/>
            </wp:cNvGraphicFramePr>
            <a:graphic>
              <a:graphicData uri="http://schemas.openxmlformats.org/drawingml/2006/picture">
                <pic:pic>
                  <pic:nvPicPr>
                    <pic:cNvPr id="0" name="09-business-er.png"/>
                    <pic:cNvPicPr/>
                  </pic:nvPicPr>
                  <pic:blipFill>
                    <a:blip r:embed="rId17"/>
                    <a:stretch>
                      <a:fillRect/>
                    </a:stretch>
                  </pic:blipFill>
                  <pic:spPr>
                    <a:xfrm>
                      <a:off x="0" y="0"/>
                      <a:ext cx="5760000" cy="1763200"/>
                    </a:xfrm>
                    <a:prstGeom prst="rect"/>
                  </pic:spPr>
                </pic:pic>
              </a:graphicData>
            </a:graphic>
          </wp:inline>
        </w:drawing>
      </w:r>
    </w:p>
    <w:p>
      <w:pPr>
        <w:jc w:val="center"/>
      </w:pPr>
      <w:r>
        <w:rPr>
          <w:i/>
          <w:sz w:val="20"/>
        </w:rPr>
        <w:t>Các quan hệ dữ liệu mở rộng</w:t>
      </w:r>
    </w:p>
    <w:p>
      <w:pPr>
        <w:jc w:val="both"/>
      </w:pPr>
      <w:r>
        <w:t>Các use case, phạm vi quyền, công thức thu ròng/hoa hồng và chính sách cụ thể tại tài liệu 13. ER cũ mô tả các bảng lõi; ER mở rộng ở đây bổ sung các quan hệ mới. Các trường SQL đầy đủ ở từ điển dữ liệu.</w:t>
      </w:r>
    </w:p>
    <w:p>
      <w:pPr>
        <w:pStyle w:val="Heading2"/>
      </w:pPr>
      <w:r>
        <w:t>11. Rà soát bằng Agent Skills</w:t>
      </w:r>
    </w:p>
    <w:p>
      <w:pPr>
        <w:jc w:val="both"/>
      </w:pPr>
      <w:r>
        <w:t>Bổ sung bảng kỹ thuật AuthRateBucket (makhoa varchar(64) PK HMAC, thoigianhethan timestamptz có index, solan integer không âm), nâng tổng số model ứng dụng lên 26. Các khóa chính nghiệp vụ vẫn là bigint; bộ đếm xác thực dùng khóa băm. Refund thêm diemhoandadoitru integer, PointEntry thêm loại debt_recovery để lưu đối trừ có kiểm toán. Migration 0008–0010 và chính sách email/đặt lại mật khẩu được trình bày ở tài liệu 14.</w:t>
      </w:r>
    </w:p>
    <w:p>
      <w:pPr>
        <w:jc w:val="both"/>
      </w:pPr>
      <w:r>
        <w:t>Các bản ghi điểm và hóa đơn được giữ lại. Quyền và phân công được đọc lại sau khóa chi nhánh; reset mật khẩu chỉ ghi trường password sau khóa user. Tổng hợp chi nhánh tách nhóm theo từng bảng để tránh nhân doanh thu do join; lịch sử xử lý đọc 20 dòng/trang.</w:t>
      </w:r>
    </w:p>
    <w:p>
      <w:r>
        <w:br w:type="page"/>
      </w:r>
    </w:p>
    <w:p>
      <w:pPr>
        <w:pStyle w:val="Heading1"/>
      </w:pPr>
      <w:r>
        <w:t>Triển khai và chạy trực tiếp</w:t>
      </w:r>
    </w:p>
    <w:p>
      <w:pPr>
        <w:pStyle w:val="Heading2"/>
      </w:pPr>
      <w:r>
        <w:t>1. Điều kiện</w:t>
      </w:r>
    </w:p>
    <w:p>
      <w:pPr>
        <w:jc w:val="both"/>
      </w:pPr>
      <w:r>
        <w:t>Python 3.12–3.14 64-bit và PostgreSQL 17. pgAdmin dùng để tạo database và quản lý tài khoản PostgreSQL; ứng dụng kết nối trực tiếp qua host/port trong .env. Không cần công cụ container. Đọc README để làm theo từng bước bằng PowerShell trên VS Code.</w:t>
      </w:r>
    </w:p>
    <w:p>
      <w:pPr>
        <w:jc w:val="both"/>
      </w:pPr>
      <w:r>
        <w:t>Trong pgAdmin: kết nối server → Databases → Create → Database, đặt tên gentleman, owner là tài khoản PostgreSQL của bạn. Tài khoản migration cần quyền tạo bảng và extension btree_gist. Các bảng ứng dụng không tạo bằng tay.</w:t>
      </w:r>
    </w:p>
    <w:p>
      <w:pPr>
        <w:pStyle w:val="Heading2"/>
      </w:pPr>
      <w:r>
        <w:t>2. Windows / VS Code</w:t>
      </w:r>
    </w:p>
    <w:p>
      <w:pPr>
        <w:jc w:val="both"/>
      </w:pPr>
      <w:r>
        <w:t>Mở đúng thư mục có manage.py. Trong terminal PowerShell:</w:t>
      </w:r>
    </w:p>
    <w:p>
      <w:pPr>
        <w:spacing w:line="252" w:lineRule="auto"/>
        <w:ind w:left="170"/>
      </w:pPr>
      <w:r>
        <w:rPr>
          <w:rFonts w:ascii="Consolas" w:hAnsi="Consolas"/>
          <w:sz w:val="18"/>
        </w:rPr>
        <w:t>python --version</w:t>
        <w:br/>
        <w:t>python -m venv .venv</w:t>
        <w:br/>
        <w:t>.\.venv\Scripts\python.exe -m pip install -r requirements.txt</w:t>
        <w:br/>
        <w:t>Copy-Item .env.example .env</w:t>
      </w:r>
    </w:p>
    <w:p>
      <w:pPr>
        <w:jc w:val="both"/>
      </w:pPr>
      <w:r>
        <w:t>Chỉ sao chép khi chưa có .env. Giữ file cấu hình cũ khi cập nhật mã. Điền tên database, username, mật khẩu PostgreSQL và port thực tế vào .env. Username thường là postgres, không phải tên database gentleman. Mật khẩu PostgreSQL khác mật khẩu tài khoản web và mật khẩu mở ứng dụng pgAdmin.</w:t>
      </w:r>
    </w:p>
    <w:p>
      <w:pPr>
        <w:spacing w:line="252" w:lineRule="auto"/>
        <w:ind w:left="170"/>
      </w:pPr>
      <w:r>
        <w:rPr>
          <w:rFonts w:ascii="Consolas" w:hAnsi="Consolas"/>
          <w:sz w:val="18"/>
        </w:rPr>
        <w:t>.\.venv\Scripts\python.exe manage.py check_database</w:t>
        <w:br/>
        <w:t>.\.venv\Scripts\python.exe manage.py migrate</w:t>
        <w:br/>
        <w:t>.\.venv\Scripts\python.exe manage.py seed_demo</w:t>
        <w:br/>
        <w:t>.\.venv\Scripts\python.exe manage.py collectstatic --noinput</w:t>
        <w:br/>
        <w:t>.\.venv\Scripts\python.exe manage.py runserver</w:t>
      </w:r>
    </w:p>
    <w:p>
      <w:pPr>
        <w:jc w:val="both"/>
      </w:pPr>
      <w:r>
        <w:t>Mở http://127.0.0.1:8000/ trên máy cá nhân. Ctrl+C dừng web. Những lần sau chỉ cần PostgreSQL đang chạy và lệnh runserver. Trong VS Code chọn interpreter .venv/Scripts/python.exe; F5 cấu hình GENTLEMAN: Django cũng chạy được sau khi đã cài dependencies và cấu hình DB.</w:t>
      </w:r>
    </w:p>
    <w:p>
      <w:pPr>
        <w:jc w:val="both"/>
      </w:pPr>
      <w:r>
        <w:t>Lệnh hỗ trợ tương đương: python scripts/dev.py setup, python scripts/dev.py start, python scripts/dev.py check. Chúng gọi trực tiếp Python và không quản lý dịch vụ database. Setup tạo .env mẫu và dừng nếu thiếu file, không tự đoán mật khẩu.</w:t>
      </w:r>
    </w:p>
    <w:p>
      <w:pPr>
        <w:pStyle w:val="Heading2"/>
      </w:pPr>
      <w:r>
        <w:t>3. Linux / macOS và môi trường cloud</w:t>
      </w:r>
    </w:p>
    <w:p>
      <w:pPr>
        <w:jc w:val="both"/>
      </w:pPr>
      <w:r>
        <w:t>Dùng PostgreSQL đang có, cấu hình .env, rồi chạy python3 scripts/dev.py setup và python3 scripts/dev.py start. Có các wrapper bash trong scripts. Cổng web tùy chọn: --port 8001; host tùy chọn cho môi trường phát triển được quản lý: --host 0.0.0.0. Mặc định loopback.</w:t>
      </w:r>
    </w:p>
    <w:p>
      <w:pPr>
        <w:jc w:val="both"/>
      </w:pPr>
      <w:r>
        <w:t>Mỗi cloud task đã cách ly, dùng checkout /workspace/ptpmhdtuong; không tạo Git worktree khi chưa có yêu cầu. Không giả định process cũ còn chạy. Cấu hình môi trường cloud có hướng dẫn khởi động PostgreSQL native đã chuẩn bị bên ngoài repository. Các binary database và dữ liệu cloud không được đóng gói vào ZIP mã nguồn.</w:t>
      </w:r>
    </w:p>
    <w:p>
      <w:pPr>
        <w:pStyle w:val="Heading2"/>
      </w:pPr>
      <w:r>
        <w:t>4. Nâng cấp và bảo toàn dữ liệu</w:t>
      </w:r>
    </w:p>
    <w:p>
      <w:pPr>
        <w:jc w:val="both"/>
      </w:pPr>
      <w:r>
        <w:t>Dừng web, giữ .env và database, cập nhật mã, cài lại requirements, migrate, collectstatic và khởi động lại. Không nạp lại demo để nâng cấp. Bản quản trị riêng không thêm bảng/cột hoặc migration mới. Migration 0002 đổi tên 80 cột nghiệp vụ sang tiếng Việt không dấu, giữ kiểu dữ liệu và dữ liệu. Không sửa migration 0001 đã áp dụng.</w:t>
      </w:r>
    </w:p>
    <w:p>
      <w:pPr>
        <w:jc w:val="both"/>
      </w:pPr>
      <w:r>
        <w:t>seed_demo chỉ DEBUG=1, không đổi mật khẩu tài khoản đã có và không nhân đôi lịch mẫu. Chạy lại có thể bổ sung ca làm cho hiện tại và 30 ngày tới. Lịch mẫu cũ vẫn giữ ngày gốc; tạo lịch mới để trình diễn ở ngày hiện tại.</w:t>
      </w:r>
    </w:p>
    <w:p>
      <w:pPr>
        <w:pStyle w:val="Heading2"/>
      </w:pPr>
      <w:r>
        <w:t>5. Sử dụng cổng quản lý riêng</w:t>
      </w:r>
    </w:p>
    <w:p>
      <w:pPr>
        <w:jc w:val="both"/>
      </w:pPr>
      <w:r>
        <w:t>Đăng nhập admin → Thiết lập &amp; nhân sự (/quan-ly/thiet-lap/). Quản lý trực tiếp dịch vụ, chi nhánh, stylist, ghế, ca làm và tài khoản. Có tìm kiếm, phân trang, tạo, sửa và xác nhận xóa. Quyền dựa vào vai trò manager. Không cần bật staff/superuser hoặc truy cập trang quản trị có sẵn của framework.</w:t>
      </w:r>
    </w:p>
    <w:p>
      <w:pPr>
        <w:jc w:val="both"/>
      </w:pPr>
      <w:r>
        <w:t>Mọi người đăng nhập đều có trang /tai-khoan/ để sửa họ tên/điện thoại/email và đổi mật khẩu. Đổi mật khẩu yêu cầu mật khẩu hiện tại và giữ phiên đăng nhập hiện tại. Vai trò, điểm và quyền không sửa từ trang cá nhân.</w:t>
      </w:r>
    </w:p>
    <w:p>
      <w:pPr>
        <w:jc w:val="both"/>
      </w:pPr>
      <w:r>
        <w:t>Bản ghi gắn với lịch sử được bảo vệ. Ca làm có lịch hẹn không được xóa/thu hẹp; ghế/stylist có lịch đang hoạt động không ngừng đột ngột; chi nhánh không được đổi giờ làm mất phạm vi phục vụ. Giá danh mục mới không sửa snapshot trong lịch cũ.</w:t>
      </w:r>
    </w:p>
    <w:p>
      <w:pPr>
        <w:pStyle w:val="Heading2"/>
      </w:pPr>
      <w:r>
        <w:t>6. Xử lý lỗi thường gặp</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Thông báo</w:t>
            </w:r>
          </w:p>
        </w:tc>
        <w:tc>
          <w:tcPr>
            <w:tcW w:type="dxa" w:w="4592"/>
          </w:tcPr>
          <w:p>
            <w:pPr>
              <w:spacing w:line="252" w:lineRule="auto" w:after="80"/>
            </w:pPr>
            <w:r>
              <w:rPr>
                <w:b/>
                <w:sz w:val="20"/>
              </w:rPr>
              <w:t>Kiểm tra</w:t>
            </w:r>
          </w:p>
        </w:tc>
      </w:tr>
      <w:tr>
        <w:tc>
          <w:tcPr>
            <w:tcW w:type="dxa" w:w="4592"/>
          </w:tcPr>
          <w:p>
            <w:pPr>
              <w:spacing w:line="252" w:lineRule="auto" w:after="80"/>
            </w:pPr>
            <w:r>
              <w:rPr>
                <w:b w:val="0"/>
                <w:sz w:val="20"/>
              </w:rPr>
              <w:t>Không nhận lệnh py</w:t>
            </w:r>
          </w:p>
        </w:tc>
        <w:tc>
          <w:tcPr>
            <w:tcW w:type="dxa" w:w="4592"/>
          </w:tcPr>
          <w:p>
            <w:pPr>
              <w:spacing w:line="252" w:lineRule="auto" w:after="80"/>
            </w:pPr>
            <w:r>
              <w:rPr>
                <w:b w:val="0"/>
                <w:sz w:val="20"/>
              </w:rPr>
              <w:t>Dùng python, hoặc VS Code → Python: Create Environment → Venv</w:t>
            </w:r>
          </w:p>
        </w:tc>
      </w:tr>
      <w:tr>
        <w:tc>
          <w:tcPr>
            <w:tcW w:type="dxa" w:w="4592"/>
          </w:tcPr>
          <w:p>
            <w:pPr>
              <w:spacing w:line="252" w:lineRule="auto" w:after="80"/>
            </w:pPr>
            <w:r>
              <w:rPr>
                <w:b w:val="0"/>
                <w:sz w:val="20"/>
              </w:rPr>
              <w:t>Không nhận python</w:t>
            </w:r>
          </w:p>
        </w:tc>
        <w:tc>
          <w:tcPr>
            <w:tcW w:type="dxa" w:w="4592"/>
          </w:tcPr>
          <w:p>
            <w:pPr>
              <w:spacing w:line="252" w:lineRule="auto" w:after="80"/>
            </w:pPr>
            <w:r>
              <w:rPr>
                <w:b w:val="0"/>
                <w:sz w:val="20"/>
              </w:rPr>
              <w:t>Chọn interpreter trong VS Code; kiểm tra cài đặt/PATH của Python</w:t>
            </w:r>
          </w:p>
        </w:tc>
      </w:tr>
      <w:tr>
        <w:tc>
          <w:tcPr>
            <w:tcW w:type="dxa" w:w="4592"/>
          </w:tcPr>
          <w:p>
            <w:pPr>
              <w:spacing w:line="252" w:lineRule="auto" w:after="80"/>
            </w:pPr>
            <w:r>
              <w:rPr>
                <w:b w:val="0"/>
                <w:sz w:val="20"/>
              </w:rPr>
              <w:t>Password authentication failed</w:t>
            </w:r>
          </w:p>
        </w:tc>
        <w:tc>
          <w:tcPr>
            <w:tcW w:type="dxa" w:w="4592"/>
          </w:tcPr>
          <w:p>
            <w:pPr>
              <w:spacing w:line="252" w:lineRule="auto" w:after="80"/>
            </w:pPr>
            <w:r>
              <w:rPr>
                <w:b w:val="0"/>
                <w:sz w:val="20"/>
              </w:rPr>
              <w:t>Sửa đúng .env, đúng username/password PostgreSQL; không sửa .env.example</w:t>
            </w:r>
          </w:p>
        </w:tc>
      </w:tr>
      <w:tr>
        <w:tc>
          <w:tcPr>
            <w:tcW w:type="dxa" w:w="4592"/>
          </w:tcPr>
          <w:p>
            <w:pPr>
              <w:spacing w:line="252" w:lineRule="auto" w:after="80"/>
            </w:pPr>
            <w:r>
              <w:rPr>
                <w:b w:val="0"/>
                <w:sz w:val="20"/>
              </w:rPr>
              <w:t>Vẫn dùng username cũ</w:t>
            </w:r>
          </w:p>
        </w:tc>
        <w:tc>
          <w:tcPr>
            <w:tcW w:type="dxa" w:w="4592"/>
          </w:tcPr>
          <w:p>
            <w:pPr>
              <w:spacing w:line="252" w:lineRule="auto" w:after="80"/>
            </w:pPr>
            <w:r>
              <w:rPr>
                <w:b w:val="0"/>
                <w:sz w:val="20"/>
              </w:rPr>
              <w:t>Kiểm tra biến môi trường POSTGRES_USER/POSTGRES_PASSWORD đang ghi đè file; không in mật khẩu ra terminal</w:t>
            </w:r>
          </w:p>
        </w:tc>
      </w:tr>
      <w:tr>
        <w:tc>
          <w:tcPr>
            <w:tcW w:type="dxa" w:w="4592"/>
          </w:tcPr>
          <w:p>
            <w:pPr>
              <w:spacing w:line="252" w:lineRule="auto" w:after="80"/>
            </w:pPr>
            <w:r>
              <w:rPr>
                <w:b w:val="0"/>
                <w:sz w:val="20"/>
              </w:rPr>
              <w:t>Connection refused</w:t>
            </w:r>
          </w:p>
        </w:tc>
        <w:tc>
          <w:tcPr>
            <w:tcW w:type="dxa" w:w="4592"/>
          </w:tcPr>
          <w:p>
            <w:pPr>
              <w:spacing w:line="252" w:lineRule="auto" w:after="80"/>
            </w:pPr>
            <w:r>
              <w:rPr>
                <w:b w:val="0"/>
                <w:sz w:val="20"/>
              </w:rPr>
              <w:t>Kiểm tra dịch vụ PostgreSQL, host và port</w:t>
            </w:r>
          </w:p>
        </w:tc>
      </w:tr>
      <w:tr>
        <w:tc>
          <w:tcPr>
            <w:tcW w:type="dxa" w:w="4592"/>
          </w:tcPr>
          <w:p>
            <w:pPr>
              <w:spacing w:line="252" w:lineRule="auto" w:after="80"/>
            </w:pPr>
            <w:r>
              <w:rPr>
                <w:b w:val="0"/>
                <w:sz w:val="20"/>
              </w:rPr>
              <w:t>Database does not exist</w:t>
            </w:r>
          </w:p>
        </w:tc>
        <w:tc>
          <w:tcPr>
            <w:tcW w:type="dxa" w:w="4592"/>
          </w:tcPr>
          <w:p>
            <w:pPr>
              <w:spacing w:line="252" w:lineRule="auto" w:after="80"/>
            </w:pPr>
            <w:r>
              <w:rPr>
                <w:b w:val="0"/>
                <w:sz w:val="20"/>
              </w:rPr>
              <w:t>Tạo database gentleman trong pgAdmin</w:t>
            </w:r>
          </w:p>
        </w:tc>
      </w:tr>
      <w:tr>
        <w:tc>
          <w:tcPr>
            <w:tcW w:type="dxa" w:w="4592"/>
          </w:tcPr>
          <w:p>
            <w:pPr>
              <w:spacing w:line="252" w:lineRule="auto" w:after="80"/>
            </w:pPr>
            <w:r>
              <w:rPr>
                <w:b w:val="0"/>
                <w:sz w:val="20"/>
              </w:rPr>
              <w:t>Permission denied for extension</w:t>
            </w:r>
          </w:p>
        </w:tc>
        <w:tc>
          <w:tcPr>
            <w:tcW w:type="dxa" w:w="4592"/>
          </w:tcPr>
          <w:p>
            <w:pPr>
              <w:spacing w:line="252" w:lineRule="auto" w:after="80"/>
            </w:pPr>
            <w:r>
              <w:rPr>
                <w:b w:val="0"/>
                <w:sz w:val="20"/>
              </w:rPr>
              <w:t>Nhờ tài khoản quản trị PostgreSQL tạo btree_gist trong database đích hoặc cấp quyền thích hợp</w:t>
            </w:r>
          </w:p>
        </w:tc>
      </w:tr>
      <w:tr>
        <w:tc>
          <w:tcPr>
            <w:tcW w:type="dxa" w:w="4592"/>
          </w:tcPr>
          <w:p>
            <w:pPr>
              <w:spacing w:line="252" w:lineRule="auto" w:after="80"/>
            </w:pPr>
            <w:r>
              <w:rPr>
                <w:b w:val="0"/>
                <w:sz w:val="20"/>
              </w:rPr>
              <w:t>Missing staticfiles manifest entry</w:t>
            </w:r>
          </w:p>
        </w:tc>
        <w:tc>
          <w:tcPr>
            <w:tcW w:type="dxa" w:w="4592"/>
          </w:tcPr>
          <w:p>
            <w:pPr>
              <w:spacing w:line="252" w:lineRule="auto" w:after="80"/>
            </w:pPr>
            <w:r>
              <w:rPr>
                <w:b w:val="0"/>
                <w:sz w:val="20"/>
              </w:rPr>
              <w:t>Chạy collectstatic sau khi cập nhật mã</w:t>
            </w:r>
          </w:p>
        </w:tc>
      </w:tr>
      <w:tr>
        <w:tc>
          <w:tcPr>
            <w:tcW w:type="dxa" w:w="4592"/>
          </w:tcPr>
          <w:p>
            <w:pPr>
              <w:spacing w:line="252" w:lineRule="auto" w:after="80"/>
            </w:pPr>
            <w:r>
              <w:rPr>
                <w:b w:val="0"/>
                <w:sz w:val="20"/>
              </w:rPr>
              <w:t>Cổng 8000 bận</w:t>
            </w:r>
          </w:p>
        </w:tc>
        <w:tc>
          <w:tcPr>
            <w:tcW w:type="dxa" w:w="4592"/>
          </w:tcPr>
          <w:p>
            <w:pPr>
              <w:spacing w:line="252" w:lineRule="auto" w:after="80"/>
            </w:pPr>
            <w:r>
              <w:rPr>
                <w:b w:val="0"/>
                <w:sz w:val="20"/>
              </w:rPr>
              <w:t>Dùng runserver 8001 hoặc dev.py start --port 8001</w:t>
            </w:r>
          </w:p>
        </w:tc>
      </w:tr>
    </w:tbl>
    <w:p/>
    <w:p>
      <w:pPr>
        <w:pStyle w:val="Heading2"/>
      </w:pPr>
      <w:r>
        <w:t>7. Backup và giới hạn</w:t>
      </w:r>
    </w:p>
    <w:p>
      <w:pPr>
        <w:jc w:val="both"/>
      </w:pPr>
      <w:r>
        <w:t>Dùng chức năng Backup/Restore của pgAdmin. Hoặc khi PostgreSQL client nằm trong PATH: pg_dump -h 127.0.0.1 -U postgres -d gentleman -Fc -f gentleman.dump; công cụ hỏi mật khẩu riêng. Không đưa backup/mật khẩu vào Git. Chỉ thử restore vào database riêng trước khi dùng với dữ liệu thật. Việc xóa mã nguồn không xóa dữ liệu của máy chủ PostgreSQL.</w:t>
      </w:r>
    </w:p>
    <w:p>
      <w:pPr>
        <w:jc w:val="both"/>
      </w:pPr>
      <w:r>
        <w:t>Đây là bản phát triển/trình diễn. Runserver không phải dịch vụ production. Triển khai công khai cần máy chủ ứng dụng phù hợp, HTTPS, secret riêng, cấu hình host, backup và giám sát; chưa được tuyên bố đã thực hiện.</w:t>
      </w:r>
    </w:p>
    <w:p>
      <w:pPr>
        <w:pStyle w:val="Heading2"/>
      </w:pPr>
      <w:r>
        <w:t>Email, điểm và sao lưu</w:t>
      </w:r>
    </w:p>
    <w:p>
      <w:pPr>
        <w:jc w:val="both"/>
      </w:pPr>
      <w:r>
        <w:t>Bản mới cần migrate 0003/0004. Hướng dẫn SMTP/local email, lịch sử/sử dụng điểm, lịch tuần và lệnh backup/restore có đối chiếu tại Hoàn thiện chức năng. Không tự cài SMTP hoặc lịch sao lưu trên máy người dùng.</w:t>
      </w:r>
    </w:p>
    <w:p>
      <w:pPr>
        <w:pStyle w:val="Heading2"/>
      </w:pPr>
      <w:r>
        <w:t>Vận hành nhiều chi nhánh</w:t>
      </w:r>
    </w:p>
    <w:p>
      <w:pPr>
        <w:jc w:val="both"/>
      </w:pPr>
      <w:r>
        <w:t>Cập nhật 28/10/2026 cần chạy migrate 0005–0007. Lệnh dispatch_emails được chạy định kỳ để gửi xác nhận/nhắc lịch; mặc định chỉ ghi email file khi DEBUG. Hướng dẫn chi tiết cấu hình và Task Scheduler tại tài liệu 13. Không có tác vụ định kỳ được cài tự động trên máy người dùng.</w:t>
      </w:r>
    </w:p>
    <w:p>
      <w:pPr>
        <w:pStyle w:val="Heading2"/>
      </w:pPr>
      <w:r>
        <w:t>Cập nhật Agent Skills và hardening</w:t>
      </w:r>
    </w:p>
    <w:p>
      <w:pPr>
        <w:jc w:val="both"/>
      </w:pPr>
      <w:r>
        <w:t>Chạy sao lưu trước, cập nhật mã, cài requirements, migrate đến 0010 và collectstatic. Bộ đếm giới hạn xác thực dùng PostgreSQL, tự dọn có giới hạn khi có yêu cầu mới; có thể lên lịch manage.py prune_auth_limits mỗi ngày. Không thay .env hoặc tạo lại database. Xem tài liệu 14 để dùng skill, kiểm tra lint/audit/trình duyệt và tìm lỗi bằng X-Request-ID.</w:t>
      </w:r>
    </w:p>
    <w:p>
      <w:r>
        <w:br w:type="page"/>
      </w:r>
    </w:p>
    <w:p>
      <w:pPr>
        <w:pStyle w:val="Heading1"/>
      </w:pPr>
      <w:r>
        <w:t>Kiểm thử và kết quả build</w:t>
      </w:r>
    </w:p>
    <w:p>
      <w:pPr>
        <w:pStyle w:val="Heading2"/>
      </w:pPr>
      <w:r>
        <w:t>1. Môi trường thực thi</w:t>
      </w:r>
    </w:p>
    <w:p>
      <w:pPr>
        <w:jc w:val="both"/>
      </w:pPr>
      <w:r>
        <w:t>Python 3.12.14, Django 5.2.18, psycopg 3.3.6, PostgreSQL 17.11 native (Debian 17.11-0+deb13u1).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python scripts/dev.py setup --no-demo</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Cài dependencies, kiểm tra PostgreSQL native, không có migration mới, collectstatic thành công; không nạp lại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179 test đã thực thi, 0 failed, 0 errors, 0 skipped</w:t>
            </w:r>
          </w:p>
        </w:tc>
      </w:tr>
      <w:tr>
        <w:tc>
          <w:tcPr>
            <w:tcW w:type="dxa" w:w="3061"/>
          </w:tcPr>
          <w:p>
            <w:pPr>
              <w:spacing w:line="252" w:lineRule="auto" w:after="80"/>
            </w:pPr>
            <w:r>
              <w:rPr>
                <w:b w:val="0"/>
                <w:sz w:val="20"/>
              </w:rPr>
              <w:t>Migration tên cột tiếng Việt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80 cột/12 bảng; kiểu dữ liệu và toàn bộ bản ghi giữ nguyên; kiểm tra cả nâng cấp và hoàn tác</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Dùng PostgreSQL native đang chạy, kiểm tra migration và bật Django; không quản lý database qua container</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Giao diện khách hàng 320/360/390/768/1024/1440 px; không tràn ngang; menu mobile/Escape hoạt động</w:t>
            </w:r>
          </w:p>
        </w:tc>
      </w:tr>
      <w:tr>
        <w:tc>
          <w:tcPr>
            <w:tcW w:type="dxa" w:w="3061"/>
          </w:tcPr>
          <w:p>
            <w:pPr>
              <w:spacing w:line="252" w:lineRule="auto" w:after="80"/>
            </w:pPr>
            <w:r>
              <w:rPr>
                <w:b w:val="0"/>
                <w:sz w:val="20"/>
              </w:rPr>
              <w:t>Customer UI smoke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Bộ lọc, bộ sưu tập, preselect dịch vụ/stylist/chi nhánh, đăng nhập giữ lựa chọn, reduced motion, không JavaScript, ảnh/font local</w:t>
            </w:r>
          </w:p>
        </w:tc>
      </w:tr>
      <w:tr>
        <w:tc>
          <w:tcPr>
            <w:tcW w:type="dxa" w:w="3061"/>
          </w:tcPr>
          <w:p>
            <w:pPr>
              <w:spacing w:line="252" w:lineRule="auto" w:after="80"/>
            </w:pPr>
            <w:r>
              <w:rPr>
                <w:b w:val="0"/>
                <w:sz w:val="20"/>
              </w:rPr>
              <w:t>Quản trị và hồ sơ</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Tạo/sửa/xóa sáu nhóm, phân quyền manager, xác nhận xóa, sửa hồ sơ, xác thực mật khẩu hiện tại, đăng nhập lại; 320–1440 px</w:t>
            </w:r>
          </w:p>
        </w:tc>
      </w:tr>
      <w:tr>
        <w:tc>
          <w:tcPr>
            <w:tcW w:type="dxa" w:w="3061"/>
          </w:tcPr>
          <w:p>
            <w:pPr>
              <w:spacing w:line="252" w:lineRule="auto" w:after="80"/>
            </w:pPr>
            <w:r>
              <w:rPr>
                <w:b w:val="0"/>
                <w:sz w:val="20"/>
              </w:rPr>
              <w:t>Schema</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0003–0007 thêm trường và bảng nghiệp vụ; 192 cột/25 bảng, cột cũ giữ nguyên kiểu</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Ngân hàng/SMS, SMTP thật, tải lớn, restore production</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Email giả lập và restore database thử đã kiểm tra; tích hợp bên ngoài chưa cấu hình</w:t>
            </w:r>
          </w:p>
        </w:tc>
      </w:tr>
    </w:tbl>
    <w:p/>
    <w:p>
      <w:pPr>
        <w:jc w:val="both"/>
      </w:pPr>
      <w:r>
        <w:t>Bản quản trị riêng được kiểm tra trên PostgreSQL native, ứng dụng kết nối trực tiếp qua TCP. Chuyển dữ liệu cloud sang database native bằng pg_dump/pg_restore có backup; đối chiếu số dòng và SHA256 nội dung của cả 12 bảng trước/sau trùng nhau. Database nguồn được giữ nguyên. Đây là kiểm chứng chuyển môi trường phát triển, không thay cho diễn tập khôi phục production.</w:t>
      </w:r>
    </w:p>
    <w:p>
      <w:pPr>
        <w:jc w:val="both"/>
      </w:pPr>
      <w:r>
        <w:t>Bộ test mới phát hiện trường hợp ca làm có giờ kết thúc trước giờ bắt đầu khiến TSTZRANGE lỗi ngay trong bước kiểm tra form. Mã đã sửa: trả lỗi theo trường trước khi gửi khoảng không hợp lệ xuống PostgreSQL. Test đồng thời đóng hẳn connection của từng worker trước khi kết thúc để runner dọn được database test. Toàn bộ tests và bước dọn database chạy lại thành công. Script check thu thập static trước tests để manifest có đủ tài nguyên mới. Kết quả tại docs/validation/custom-management.txt.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số ngày nhận trước theo chi nhánh,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Migration cột</w:t>
            </w:r>
          </w:p>
        </w:tc>
        <w:tc>
          <w:tcPr>
            <w:tcW w:type="dxa" w:w="3061"/>
          </w:tcPr>
          <w:p>
            <w:pPr>
              <w:spacing w:line="252" w:lineRule="auto" w:after="80"/>
            </w:pPr>
            <w:r>
              <w:rPr>
                <w:b w:val="0"/>
                <w:sz w:val="20"/>
              </w:rPr>
              <w:t>So sánh dữ liệu và kiểu PostgreSQL trước/sau, hoàn tác rồi nâng cấp lại, giữ FK và nhóm quyền đăng nhập</w:t>
            </w:r>
          </w:p>
        </w:tc>
        <w:tc>
          <w:tcPr>
            <w:tcW w:type="dxa" w:w="3061"/>
          </w:tcPr>
          <w:p>
            <w:pPr>
              <w:spacing w:line="252" w:lineRule="auto" w:after="80"/>
            </w:pPr>
            <w:r>
              <w:rPr>
                <w:b w:val="0"/>
                <w:sz w:val="20"/>
              </w:rPr>
              <w:t>Toàn vẹn schema</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sau thời gian chờ muộn theo chi nhánh</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sửa/xóa ca làm mất phạm vi phục vụ lịch đã đặt; từ chối ca đảo giờ/trùng giờ</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CRUD riêng</w:t>
            </w:r>
          </w:p>
        </w:tc>
        <w:tc>
          <w:tcPr>
            <w:tcW w:type="dxa" w:w="3061"/>
          </w:tcPr>
          <w:p>
            <w:pPr>
              <w:spacing w:line="252" w:lineRule="auto" w:after="80"/>
            </w:pPr>
            <w:r>
              <w:rPr>
                <w:b w:val="0"/>
                <w:sz w:val="20"/>
              </w:rPr>
              <w:t>Sáu nhóm tài nguyên, chặn khách/lễ tân, không cần staff/superuser, FK PROTECT và CSRF</w:t>
            </w:r>
          </w:p>
        </w:tc>
        <w:tc>
          <w:tcPr>
            <w:tcW w:type="dxa" w:w="3061"/>
          </w:tcPr>
          <w:p>
            <w:pPr>
              <w:spacing w:line="252" w:lineRule="auto" w:after="80"/>
            </w:pPr>
            <w:r>
              <w:rPr>
                <w:b w:val="0"/>
                <w:sz w:val="20"/>
              </w:rPr>
              <w:t>FR09, FR12</w:t>
            </w:r>
          </w:p>
        </w:tc>
      </w:tr>
      <w:tr>
        <w:tc>
          <w:tcPr>
            <w:tcW w:type="dxa" w:w="3061"/>
          </w:tcPr>
          <w:p>
            <w:pPr>
              <w:spacing w:line="252" w:lineRule="auto" w:after="80"/>
            </w:pPr>
            <w:r>
              <w:rPr>
                <w:b w:val="0"/>
                <w:sz w:val="20"/>
              </w:rPr>
              <w:t>Cá nhân</w:t>
            </w:r>
          </w:p>
        </w:tc>
        <w:tc>
          <w:tcPr>
            <w:tcW w:type="dxa" w:w="3061"/>
          </w:tcPr>
          <w:p>
            <w:pPr>
              <w:spacing w:line="252" w:lineRule="auto" w:after="80"/>
            </w:pPr>
            <w:r>
              <w:rPr>
                <w:b w:val="0"/>
                <w:sz w:val="20"/>
              </w:rPr>
              <w:t>Chỉ sửa thông tin liên hệ của mình, không sửa vai trò/điểm; đổi mật khẩu cần mật khẩu hiện tại và giữ phiên</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5760000" cy="4000000"/>
            <wp:docPr id="10" name="Picture 10"/>
            <wp:cNvGraphicFramePr>
              <a:graphicFrameLocks noChangeAspect="1"/>
            </wp:cNvGraphicFramePr>
            <a:graphic>
              <a:graphicData uri="http://schemas.openxmlformats.org/drawingml/2006/picture">
                <pic:pic>
                  <pic:nvPicPr>
                    <pic:cNvPr id="0" name="home-desktop-top.png"/>
                    <pic:cNvPicPr/>
                  </pic:nvPicPr>
                  <pic:blipFill>
                    <a:blip r:embed="rId18"/>
                    <a:stretch>
                      <a:fillRect/>
                    </a:stretch>
                  </pic:blipFill>
                  <pic:spPr>
                    <a:xfrm>
                      <a:off x="0" y="0"/>
                      <a:ext cx="5760000" cy="4000000"/>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5760000" cy="6732000"/>
            <wp:docPr id="11" name="Picture 11"/>
            <wp:cNvGraphicFramePr>
              <a:graphicFrameLocks noChangeAspect="1"/>
            </wp:cNvGraphicFramePr>
            <a:graphic>
              <a:graphicData uri="http://schemas.openxmlformats.org/drawingml/2006/picture">
                <pic:pic>
                  <pic:nvPicPr>
                    <pic:cNvPr id="0" name="dashboard-desktop.png"/>
                    <pic:cNvPicPr/>
                  </pic:nvPicPr>
                  <pic:blipFill>
                    <a:blip r:embed="rId19"/>
                    <a:stretch>
                      <a:fillRect/>
                    </a:stretch>
                  </pic:blipFill>
                  <pic:spPr>
                    <a:xfrm>
                      <a:off x="0" y="0"/>
                      <a:ext cx="5760000" cy="6732000"/>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383444" cy="6839999"/>
            <wp:docPr id="12" name="Picture 12"/>
            <wp:cNvGraphicFramePr>
              <a:graphicFrameLocks noChangeAspect="1"/>
            </wp:cNvGraphicFramePr>
            <a:graphic>
              <a:graphicData uri="http://schemas.openxmlformats.org/drawingml/2006/picture">
                <pic:pic>
                  <pic:nvPicPr>
                    <pic:cNvPr id="0" name="booking-desktop.png"/>
                    <pic:cNvPicPr/>
                  </pic:nvPicPr>
                  <pic:blipFill>
                    <a:blip r:embed="rId20"/>
                    <a:stretch>
                      <a:fillRect/>
                    </a:stretch>
                  </pic:blipFill>
                  <pic:spPr>
                    <a:xfrm>
                      <a:off x="0" y="0"/>
                      <a:ext cx="4383444"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539296" cy="6840000"/>
            <wp:docPr id="13" name="Picture 13"/>
            <wp:cNvGraphicFramePr>
              <a:graphicFrameLocks noChangeAspect="1"/>
            </wp:cNvGraphicFramePr>
            <a:graphic>
              <a:graphicData uri="http://schemas.openxmlformats.org/drawingml/2006/picture">
                <pic:pic>
                  <pic:nvPicPr>
                    <pic:cNvPr id="0" name="dashboard-mobile.png"/>
                    <pic:cNvPicPr/>
                  </pic:nvPicPr>
                  <pic:blipFill>
                    <a:blip r:embed="rId21"/>
                    <a:stretch>
                      <a:fillRect/>
                    </a:stretch>
                  </pic:blipFill>
                  <pic:spPr>
                    <a:xfrm>
                      <a:off x="0" y="0"/>
                      <a:ext cx="1539296" cy="6840000"/>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trực tiếp với Python và PostgreSQL native, có hướng dẫn VS Code/Windows và script đa nền tảng.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p>
      <w:pPr>
        <w:pStyle w:val="Heading2"/>
      </w:pPr>
      <w:r>
        <w:t>8. Kiểm tra phần hoàn thiện</w:t>
      </w:r>
    </w:p>
    <w:p>
      <w:pPr>
        <w:jc w:val="both"/>
      </w:pPr>
      <w:r>
        <w:t>160 tests bao gồm reset mật khẩu (email giả lập, token hết hạn/dùng lại, CSRF, gộp yêu cầu), thông báo và lịch sử điểm đúng chủ sở hữu, nhật ký chỉ manager, lịch tuần/báo cáo đúng scope, phân bổ doanh thu sau giảm, ràng buộc database và hai chi nhánh thanh toán đồng thời không dùng trùng điểm. Migration opening giữ nguyên số dư cũ, không cộng lại hóa đơn.</w:t>
      </w:r>
    </w:p>
    <w:p>
      <w:pPr>
        <w:jc w:val="both"/>
      </w:pPr>
      <w:r>
        <w:t>Kiểm tra trình duyệt ở sáu chiều rộng trên bản mới bao phủ thêm thông báo, điểm, lịch tuần, hiệu quả, nhật ký và trang quên mật khẩu. Công cụ backup/restore đã chạy trên PostgreSQL native: 22 bảng phục hồi vào database thử mới có số dòng khớp snapshot, thử phục hồi lần hai bị từ chối; database thử được dọn sau kiểm tra, database nguồn giữ nguyên. Email SMTP thật và Windows Task Scheduler cần cấu hình trên máy triển khai, không được mô tả là đã xác minh trong phiên cloud.</w:t>
      </w:r>
    </w:p>
    <w:p>
      <w:pPr>
        <w:pStyle w:val="Heading2"/>
      </w:pPr>
      <w:r>
        <w:t>9. Nghiệm thu nghiệp vụ nhiều chi nhánh (28/10/2026)</w:t>
      </w:r>
    </w:p>
    <w:p>
      <w:pPr>
        <w:jc w:val="both"/>
      </w:pPr>
      <w:r>
        <w:t>160 tests đã thực thi gồm phân quyền quản lý chi nhánh/stylist, sức chứa ghế theo sweep-line, ca/nghỉ/chốt sổ, tiếp nhận và kích hoạt hồ sơ khách tại quầy, dịch vụ phát sinh và rollback, phục vụ xong/chờ thu, quote voucher/điểm, hoàn tiền và điểm cần thu hồi, hoa hồng snapshot, chốt sổ, kho và outbox. Kiểm thử đồng thời bao gồm một ghế cho hai stylist, lượt voucher cuối giữa hai chi nhánh, hai yêu cầu xuất cùng tồn, đặt trùng và dùng trùng điểm.</w:t>
      </w:r>
    </w:p>
    <w:p>
      <w:pPr>
        <w:jc w:val="both"/>
      </w:pPr>
      <w:r>
        <w:t>Trình duyệt kiểm tra thêm 48 trang/kích thước cho khu vận hành ở 320/390/768/1024/1440/1920px, không tràn trang, lỗi JavaScript hoặc thiếu tài nguyên. Kịch bản scripts/business_smoke.py dùng dữ liệu riêng và đi hết tiếp nhận → check-in → stylist bắt đầu → thêm dịch vụ → hoàn tất → voucher/thu tiền → PDF → nhập/chuyển kho → nghỉ/đổi stylist → hoàn tiền → chốt sổ. scripts/interface_smoke.py tiếp tục kiểm tra 342 lượt trang/kích thước của giao diện hiện có.</w:t>
      </w:r>
    </w:p>
    <w:p>
      <w:pPr>
        <w:jc w:val="both"/>
      </w:pPr>
      <w:r>
        <w:t>Bằng chứng chi tiết và giới hạn tại validation/13-NGHIEP-VU.txt. Email kiểm thử dùng locmem/file; không gửi Gmail/SMTP thật. Python thực thi cloud là 3.12, có workflow 3.14 nhưng chưa xác minh kết quả Actions mới. Chưa benchmark tải sản xuất hoặc cài Task Scheduler trên máy Windows người dùng.</w:t>
      </w:r>
    </w:p>
    <w:p>
      <w:pPr>
        <w:jc w:val="both"/>
      </w:pPr>
      <w:r>
        <w:t>Sao lưu/phục hồi bản mở rộng: 34 bảng được phục hồi và đối chiếu số dòng. Đã phục hồi bản trước migration vào database thử rồi so sánh toàn bộ bản ghi/cột cũ của 13 bảng nghiệp vụ với database mới: trùng nhau, ngoại trừ last_login cập nhật do kiểm tra đăng nhập. Hai database thử đã được dọn.</w:t>
      </w:r>
    </w:p>
    <w:p>
      <w:pPr>
        <w:pStyle w:val="Heading2"/>
      </w:pPr>
      <w:r>
        <w:t>Rà soát Agent Skills</w:t>
      </w:r>
    </w:p>
    <w:p>
      <w:pPr>
        <w:jc w:val="both"/>
      </w:pPr>
      <w:r>
        <w:t>Bộ kiểm tra mới có 179 test PostgreSQL đạt, gồm phân quyền sau khóa, tài khoản/khôi phục mật khẩu, hoàn điểm theo cả hai thứ tự, nâng cấp số dư cũ, bộ đếm xác thực đồng thời và ngân sách truy vấn. 342 kiểm tra route/viewport và 48 màn hình vận hành đạt. Quét axe gồm 22 cặp trang/kích thước ở desktop/mobile, 0 vi phạm trong các quy tắc đã chạy. Định dạng 61 file Python có AST giống trước/sau; lint/build đạt. Chi tiết giới hạn và số đo CDP xem tài liệu 14, bằng chứng tại validation/14-AGENT-SKILLS.txt.</w:t>
      </w:r>
    </w:p>
    <w:p>
      <w:r>
        <w:br w:type="page"/>
      </w:r>
    </w:p>
    <w:p>
      <w:pPr>
        <w:pStyle w:val="Heading1"/>
      </w:pPr>
      <w:r>
        <w:t>Tên thuộc tính trong các bảng dữ liệu</w:t>
      </w:r>
    </w:p>
    <w:p>
      <w:pPr>
        <w:jc w:val="both"/>
      </w:pPr>
      <w:r>
        <w:t>Các cột của 26 bảng ứng dụng (25 nghiệp vụ và bộ đếm xác thực) dùng tiếng Việt viết liền không dấu, chữ thường, không có dấu gạch dưới. Tên bảng giữ nguyên. Các kiểu dữ liệu vẫn bằng tiếng Anh. Migration đổi tên cột giữ nguyên kiểu dữ liệu cũ; các trường và bảng bổ sung có kiểu/ràng buộc theo thiết kế hiện tại.</w:t>
      </w:r>
    </w:p>
    <w:p>
      <w:pPr>
        <w:jc w:val="both"/>
      </w:pPr>
      <w:r>
        <w:t>Django ánh xạ tên thuộc tính Python sang tên cột PostgreSQL bằng db_column. Ví dụ User.full_name truy vấn cột hoten, Appointment.branch_id truy vấn cột machinhanh. Các bảng kỹ thuật do Django quản lý (quyền, nhóm, session, bảng nối phân quyền) dùng quy ước của framework.</w:t>
      </w:r>
    </w:p>
    <w:p>
      <w:pPr>
        <w:jc w:val="both"/>
      </w:pPr>
      <w:r>
        <w:t>Đã có database: chạy python manage.py migrate --noinput để áp dụng migration 0002_vietnamese_column_names và các migration 0003–0010 bổ sung vận hành, kho, đối soát, lịch sử, hoàn điểm và giới hạn xác thực. Migration đổi tên cột không xóa và tạo lại dữ liệu. Tệp 0001_initial.py được giữ nguyên để có thể nâng cấp và hoàn tác đúng lịch sử.</w:t>
      </w:r>
    </w:p>
    <w:p>
      <w:pPr>
        <w:jc w:val="both"/>
      </w:pPr>
      <w:r>
        <w:t>Các giá trị enum như booked, customer, cash và các tham số API vẫn giữ nguyên; đây là giá trị dữ liệu/giao thức, không phải tên cột hoặc kiểu dữ liệu.</w:t>
      </w:r>
    </w:p>
    <w:p>
      <w:pPr>
        <w:pStyle w:val="Heading2"/>
      </w:pPr>
      <w:r>
        <w:t>1. Bảng salon_branch</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tenchinhanh</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address</w:t>
            </w:r>
          </w:p>
        </w:tc>
        <w:tc>
          <w:tcPr>
            <w:tcW w:type="dxa" w:w="2296"/>
          </w:tcPr>
          <w:p>
            <w:pPr>
              <w:spacing w:line="252" w:lineRule="auto" w:after="80"/>
            </w:pPr>
            <w:r>
              <w:rPr>
                <w:b w:val="0"/>
                <w:sz w:val="20"/>
              </w:rPr>
              <w:t>diachi</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opens_at</w:t>
            </w:r>
          </w:p>
        </w:tc>
        <w:tc>
          <w:tcPr>
            <w:tcW w:type="dxa" w:w="2296"/>
          </w:tcPr>
          <w:p>
            <w:pPr>
              <w:spacing w:line="252" w:lineRule="auto" w:after="80"/>
            </w:pPr>
            <w:r>
              <w:rPr>
                <w:b w:val="0"/>
                <w:sz w:val="20"/>
              </w:rPr>
              <w:t>giomocua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closes_at</w:t>
            </w:r>
          </w:p>
        </w:tc>
        <w:tc>
          <w:tcPr>
            <w:tcW w:type="dxa" w:w="2296"/>
          </w:tcPr>
          <w:p>
            <w:pPr>
              <w:spacing w:line="252" w:lineRule="auto" w:after="80"/>
            </w:pPr>
            <w:r>
              <w:rPr>
                <w:b w:val="0"/>
                <w:sz w:val="20"/>
              </w:rPr>
              <w:t>giodongcua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booking_days</w:t>
            </w:r>
          </w:p>
        </w:tc>
        <w:tc>
          <w:tcPr>
            <w:tcW w:type="dxa" w:w="2296"/>
          </w:tcPr>
          <w:p>
            <w:pPr>
              <w:spacing w:line="252" w:lineRule="auto" w:after="80"/>
            </w:pPr>
            <w:r>
              <w:rPr>
                <w:b w:val="0"/>
                <w:sz w:val="20"/>
              </w:rPr>
              <w:t>songaydatruoc</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cancel_hours</w:t>
            </w:r>
          </w:p>
        </w:tc>
        <w:tc>
          <w:tcPr>
            <w:tcW w:type="dxa" w:w="2296"/>
          </w:tcPr>
          <w:p>
            <w:pPr>
              <w:spacing w:line="252" w:lineRule="auto" w:after="80"/>
            </w:pPr>
            <w:r>
              <w:rPr>
                <w:b w:val="0"/>
                <w:sz w:val="20"/>
              </w:rPr>
              <w:t>giohuytruoc</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late_minutes</w:t>
            </w:r>
          </w:p>
        </w:tc>
        <w:tc>
          <w:tcPr>
            <w:tcW w:type="dxa" w:w="2296"/>
          </w:tcPr>
          <w:p>
            <w:pPr>
              <w:spacing w:line="252" w:lineRule="auto" w:after="80"/>
            </w:pPr>
            <w:r>
              <w:rPr>
                <w:b w:val="0"/>
                <w:sz w:val="20"/>
              </w:rPr>
              <w:t>phutdenmuon</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bl>
    <w:p/>
    <w:p>
      <w:pPr>
        <w:pStyle w:val="Heading2"/>
      </w:pPr>
      <w:r>
        <w:t>2. Bảng salon_user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manguoidung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password</w:t>
            </w:r>
          </w:p>
        </w:tc>
        <w:tc>
          <w:tcPr>
            <w:tcW w:type="dxa" w:w="2296"/>
          </w:tcPr>
          <w:p>
            <w:pPr>
              <w:spacing w:line="252" w:lineRule="auto" w:after="80"/>
            </w:pPr>
            <w:r>
              <w:rPr>
                <w:b w:val="0"/>
                <w:sz w:val="20"/>
              </w:rPr>
              <w:t>matkhau</w:t>
            </w:r>
          </w:p>
        </w:tc>
        <w:tc>
          <w:tcPr>
            <w:tcW w:type="dxa" w:w="2296"/>
          </w:tcPr>
          <w:p>
            <w:pPr>
              <w:spacing w:line="252" w:lineRule="auto" w:after="80"/>
            </w:pPr>
            <w:r>
              <w:rPr>
                <w:b w:val="0"/>
                <w:sz w:val="20"/>
              </w:rPr>
              <w:t>varchar(128)</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last_login</w:t>
            </w:r>
          </w:p>
        </w:tc>
        <w:tc>
          <w:tcPr>
            <w:tcW w:type="dxa" w:w="2296"/>
          </w:tcPr>
          <w:p>
            <w:pPr>
              <w:spacing w:line="252" w:lineRule="auto" w:after="80"/>
            </w:pPr>
            <w:r>
              <w:rPr>
                <w:b w:val="0"/>
                <w:sz w:val="20"/>
              </w:rPr>
              <w:t>landangnhapcuoi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is_superuser</w:t>
            </w:r>
          </w:p>
        </w:tc>
        <w:tc>
          <w:tcPr>
            <w:tcW w:type="dxa" w:w="2296"/>
          </w:tcPr>
          <w:p>
            <w:pPr>
              <w:spacing w:line="252" w:lineRule="auto" w:after="80"/>
            </w:pPr>
            <w:r>
              <w:rPr>
                <w:b w:val="0"/>
                <w:sz w:val="20"/>
              </w:rPr>
              <w:t>laquantri</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username</w:t>
            </w:r>
          </w:p>
        </w:tc>
        <w:tc>
          <w:tcPr>
            <w:tcW w:type="dxa" w:w="2296"/>
          </w:tcPr>
          <w:p>
            <w:pPr>
              <w:spacing w:line="252" w:lineRule="auto" w:after="80"/>
            </w:pPr>
            <w:r>
              <w:rPr>
                <w:b w:val="0"/>
                <w:sz w:val="20"/>
              </w:rPr>
              <w:t>tendangnhap</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first_name</w:t>
            </w:r>
          </w:p>
        </w:tc>
        <w:tc>
          <w:tcPr>
            <w:tcW w:type="dxa" w:w="2296"/>
          </w:tcPr>
          <w:p>
            <w:pPr>
              <w:spacing w:line="252" w:lineRule="auto" w:after="80"/>
            </w:pPr>
            <w:r>
              <w:rPr>
                <w:b w:val="0"/>
                <w:sz w:val="20"/>
              </w:rPr>
              <w:t>ten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last_name</w:t>
            </w:r>
          </w:p>
        </w:tc>
        <w:tc>
          <w:tcPr>
            <w:tcW w:type="dxa" w:w="2296"/>
          </w:tcPr>
          <w:p>
            <w:pPr>
              <w:spacing w:line="252" w:lineRule="auto" w:after="80"/>
            </w:pPr>
            <w:r>
              <w:rPr>
                <w:b w:val="0"/>
                <w:sz w:val="20"/>
              </w:rPr>
              <w:t>ho</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email</w:t>
            </w:r>
          </w:p>
        </w:tc>
        <w:tc>
          <w:tcPr>
            <w:tcW w:type="dxa" w:w="2296"/>
          </w:tcPr>
          <w:p>
            <w:pPr>
              <w:spacing w:line="252" w:lineRule="auto" w:after="80"/>
            </w:pPr>
            <w:r>
              <w:rPr>
                <w:b w:val="0"/>
                <w:sz w:val="20"/>
              </w:rPr>
              <w:t>thudientu</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is_staff</w:t>
            </w:r>
          </w:p>
        </w:tc>
        <w:tc>
          <w:tcPr>
            <w:tcW w:type="dxa" w:w="2296"/>
          </w:tcPr>
          <w:p>
            <w:pPr>
              <w:spacing w:line="252" w:lineRule="auto" w:after="80"/>
            </w:pPr>
            <w:r>
              <w:rPr>
                <w:b w:val="0"/>
                <w:sz w:val="20"/>
              </w:rPr>
              <w:t>lanhanvien</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date_joined</w:t>
            </w:r>
          </w:p>
        </w:tc>
        <w:tc>
          <w:tcPr>
            <w:tcW w:type="dxa" w:w="2296"/>
          </w:tcPr>
          <w:p>
            <w:pPr>
              <w:spacing w:line="252" w:lineRule="auto" w:after="80"/>
            </w:pPr>
            <w:r>
              <w:rPr>
                <w:b w:val="0"/>
                <w:sz w:val="20"/>
              </w:rPr>
              <w:t>ngaythamgia</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full_name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role</w:t>
            </w:r>
          </w:p>
        </w:tc>
        <w:tc>
          <w:tcPr>
            <w:tcW w:type="dxa" w:w="2296"/>
          </w:tcPr>
          <w:p>
            <w:pPr>
              <w:spacing w:line="252" w:lineRule="auto" w:after="80"/>
            </w:pPr>
            <w:r>
              <w:rPr>
                <w:b w:val="0"/>
                <w:sz w:val="20"/>
              </w:rPr>
              <w:t>vaitro</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points_debt</w:t>
            </w:r>
          </w:p>
        </w:tc>
        <w:tc>
          <w:tcPr>
            <w:tcW w:type="dxa" w:w="2296"/>
          </w:tcPr>
          <w:p>
            <w:pPr>
              <w:spacing w:line="252" w:lineRule="auto" w:after="80"/>
            </w:pPr>
            <w:r>
              <w:rPr>
                <w:b w:val="0"/>
                <w:sz w:val="20"/>
              </w:rPr>
              <w:t>diemcanthuhoi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w:t>
            </w:r>
          </w:p>
        </w:tc>
        <w:tc>
          <w:tcPr>
            <w:tcW w:type="dxa" w:w="2296"/>
          </w:tcPr>
          <w:p>
            <w:pPr>
              <w:spacing w:line="252" w:lineRule="auto" w:after="80"/>
            </w:pPr>
            <w:r>
              <w:rPr>
                <w:b w:val="0"/>
                <w:sz w:val="20"/>
              </w:rPr>
              <w:t>diemtichluy</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3. Bảng salon_service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description</w:t>
            </w:r>
          </w:p>
        </w:tc>
        <w:tc>
          <w:tcPr>
            <w:tcW w:type="dxa" w:w="2296"/>
          </w:tcPr>
          <w:p>
            <w:pPr>
              <w:spacing w:line="252" w:lineRule="auto" w:after="80"/>
            </w:pPr>
            <w:r>
              <w:rPr>
                <w:b w:val="0"/>
                <w:sz w:val="20"/>
              </w:rPr>
              <w:t>mota</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loaidichvu</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4. Bảng salon_employee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specialty</w:t>
            </w:r>
          </w:p>
        </w:tc>
        <w:tc>
          <w:tcPr>
            <w:tcW w:type="dxa" w:w="2296"/>
          </w:tcPr>
          <w:p>
            <w:pPr>
              <w:spacing w:line="252" w:lineRule="auto" w:after="80"/>
            </w:pPr>
            <w:r>
              <w:rPr>
                <w:b w:val="0"/>
                <w:sz w:val="20"/>
              </w:rPr>
              <w:t>chuyenmon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bio</w:t>
            </w:r>
          </w:p>
        </w:tc>
        <w:tc>
          <w:tcPr>
            <w:tcW w:type="dxa" w:w="2296"/>
          </w:tcPr>
          <w:p>
            <w:pPr>
              <w:spacing w:line="252" w:lineRule="auto" w:after="80"/>
            </w:pPr>
            <w:r>
              <w:rPr>
                <w:b w:val="0"/>
                <w:sz w:val="20"/>
              </w:rPr>
              <w:t>gioithieu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account_id</w:t>
            </w:r>
          </w:p>
        </w:tc>
        <w:tc>
          <w:tcPr>
            <w:tcW w:type="dxa" w:w="2296"/>
          </w:tcPr>
          <w:p>
            <w:pPr>
              <w:spacing w:line="252" w:lineRule="auto" w:after="80"/>
            </w:pPr>
            <w:r>
              <w:rPr>
                <w:b w:val="0"/>
                <w:sz w:val="20"/>
              </w:rPr>
              <w:t>mataikhoan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UNIQUE; NULL</w:t>
            </w:r>
          </w:p>
        </w:tc>
      </w:tr>
      <w:tr>
        <w:tc>
          <w:tcPr>
            <w:tcW w:type="dxa" w:w="2296"/>
          </w:tcPr>
          <w:p>
            <w:pPr>
              <w:spacing w:line="252" w:lineRule="auto" w:after="80"/>
            </w:pPr>
            <w:r>
              <w:rPr>
                <w:b w:val="0"/>
                <w:sz w:val="20"/>
              </w:rPr>
              <w:t>commission_percent</w:t>
            </w:r>
          </w:p>
        </w:tc>
        <w:tc>
          <w:tcPr>
            <w:tcW w:type="dxa" w:w="2296"/>
          </w:tcPr>
          <w:p>
            <w:pPr>
              <w:spacing w:line="252" w:lineRule="auto" w:after="80"/>
            </w:pPr>
            <w:r>
              <w:rPr>
                <w:b w:val="0"/>
                <w:sz w:val="20"/>
              </w:rPr>
              <w:t>phantramhoahong</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5. Bảng salon_chair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tenghe</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6. Bảng salon_shift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macalam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7. Bảng salon_appointment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chair_id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salon_chair.maghe;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status</w:t>
            </w:r>
          </w:p>
        </w:tc>
        <w:tc>
          <w:tcPr>
            <w:tcW w:type="dxa" w:w="2296"/>
          </w:tcPr>
          <w:p>
            <w:pPr>
              <w:spacing w:line="252" w:lineRule="auto" w:after="80"/>
            </w:pPr>
            <w:r>
              <w:rPr>
                <w:b w:val="0"/>
                <w:sz w:val="20"/>
              </w:rPr>
              <w:t>trangthai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note</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checked_in_at</w:t>
            </w:r>
          </w:p>
        </w:tc>
        <w:tc>
          <w:tcPr>
            <w:tcW w:type="dxa" w:w="2296"/>
          </w:tcPr>
          <w:p>
            <w:pPr>
              <w:spacing w:line="252" w:lineRule="auto" w:after="80"/>
            </w:pPr>
            <w:r>
              <w:rPr>
                <w:b w:val="0"/>
                <w:sz w:val="20"/>
              </w:rPr>
              <w:t>giokhachden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service_started_at</w:t>
            </w:r>
          </w:p>
        </w:tc>
        <w:tc>
          <w:tcPr>
            <w:tcW w:type="dxa" w:w="2296"/>
          </w:tcPr>
          <w:p>
            <w:pPr>
              <w:spacing w:line="252" w:lineRule="auto" w:after="80"/>
            </w:pPr>
            <w:r>
              <w:rPr>
                <w:b w:val="0"/>
                <w:sz w:val="20"/>
              </w:rPr>
              <w:t>giophucvu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service_finished_at</w:t>
            </w:r>
          </w:p>
        </w:tc>
        <w:tc>
          <w:tcPr>
            <w:tcW w:type="dxa" w:w="2296"/>
          </w:tcPr>
          <w:p>
            <w:pPr>
              <w:spacing w:line="252" w:lineRule="auto" w:after="80"/>
            </w:pPr>
            <w:r>
              <w:rPr>
                <w:b w:val="0"/>
                <w:sz w:val="20"/>
              </w:rPr>
              <w:t>gioxongdichvu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source</w:t>
            </w:r>
          </w:p>
        </w:tc>
        <w:tc>
          <w:tcPr>
            <w:tcW w:type="dxa" w:w="2296"/>
          </w:tcPr>
          <w:p>
            <w:pPr>
              <w:spacing w:line="252" w:lineRule="auto" w:after="80"/>
            </w:pPr>
            <w:r>
              <w:rPr>
                <w:b w:val="0"/>
                <w:sz w:val="20"/>
              </w:rPr>
              <w:t>nguondat</w:t>
            </w:r>
          </w:p>
        </w:tc>
        <w:tc>
          <w:tcPr>
            <w:tcW w:type="dxa" w:w="2296"/>
          </w:tcPr>
          <w:p>
            <w:pPr>
              <w:spacing w:line="252" w:lineRule="auto" w:after="80"/>
            </w:pPr>
            <w:r>
              <w:rPr>
                <w:b w:val="0"/>
                <w:sz w:val="20"/>
              </w:rPr>
              <w:t>varchar(12)</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8. Bảng salon_appointmentitem</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machitiet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service_id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salon_service.madichvu;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9. Bảng salon_invoice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total</w:t>
            </w:r>
          </w:p>
        </w:tc>
        <w:tc>
          <w:tcPr>
            <w:tcW w:type="dxa" w:w="2296"/>
          </w:tcPr>
          <w:p>
            <w:pPr>
              <w:spacing w:line="252" w:lineRule="auto" w:after="80"/>
            </w:pPr>
            <w:r>
              <w:rPr>
                <w:b w:val="0"/>
                <w:sz w:val="20"/>
              </w:rPr>
              <w:t>tongthanhtoan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discount</w:t>
            </w:r>
          </w:p>
        </w:tc>
        <w:tc>
          <w:tcPr>
            <w:tcW w:type="dxa" w:w="2296"/>
          </w:tcPr>
          <w:p>
            <w:pPr>
              <w:spacing w:line="252" w:lineRule="auto" w:after="80"/>
            </w:pPr>
            <w:r>
              <w:rPr>
                <w:b w:val="0"/>
                <w:sz w:val="20"/>
              </w:rPr>
              <w:t>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points_earned</w:t>
            </w:r>
          </w:p>
        </w:tc>
        <w:tc>
          <w:tcPr>
            <w:tcW w:type="dxa" w:w="2296"/>
          </w:tcPr>
          <w:p>
            <w:pPr>
              <w:spacing w:line="252" w:lineRule="auto" w:after="80"/>
            </w:pPr>
            <w:r>
              <w:rPr>
                <w:b w:val="0"/>
                <w:sz w:val="20"/>
              </w:rPr>
              <w:t>diemdatich</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points_debt_paid</w:t>
            </w:r>
          </w:p>
        </w:tc>
        <w:tc>
          <w:tcPr>
            <w:tcW w:type="dxa" w:w="2296"/>
          </w:tcPr>
          <w:p>
            <w:pPr>
              <w:spacing w:line="252" w:lineRule="auto" w:after="80"/>
            </w:pPr>
            <w:r>
              <w:rPr>
                <w:b w:val="0"/>
                <w:sz w:val="20"/>
              </w:rPr>
              <w:t>diemdathuhoi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voucher_discount</w:t>
            </w:r>
          </w:p>
        </w:tc>
        <w:tc>
          <w:tcPr>
            <w:tcW w:type="dxa" w:w="2296"/>
          </w:tcPr>
          <w:p>
            <w:pPr>
              <w:spacing w:line="252" w:lineRule="auto" w:after="80"/>
            </w:pPr>
            <w:r>
              <w:rPr>
                <w:b w:val="0"/>
                <w:sz w:val="20"/>
              </w:rPr>
              <w:t>giamvoucher</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voucher_code</w:t>
            </w:r>
          </w:p>
        </w:tc>
        <w:tc>
          <w:tcPr>
            <w:tcW w:type="dxa" w:w="2296"/>
          </w:tcPr>
          <w:p>
            <w:pPr>
              <w:spacing w:line="252" w:lineRule="auto" w:after="80"/>
            </w:pPr>
            <w:r>
              <w:rPr>
                <w:b w:val="0"/>
                <w:sz w:val="20"/>
              </w:rPr>
              <w:t>mavoucher</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points_used</w:t>
            </w:r>
          </w:p>
        </w:tc>
        <w:tc>
          <w:tcPr>
            <w:tcW w:type="dxa" w:w="2296"/>
          </w:tcPr>
          <w:p>
            <w:pPr>
              <w:spacing w:line="252" w:lineRule="auto" w:after="80"/>
            </w:pPr>
            <w:r>
              <w:rPr>
                <w:b w:val="0"/>
                <w:sz w:val="20"/>
              </w:rPr>
              <w:t>diemdadung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method</w:t>
            </w:r>
          </w:p>
        </w:tc>
        <w:tc>
          <w:tcPr>
            <w:tcW w:type="dxa" w:w="2296"/>
          </w:tcPr>
          <w:p>
            <w:pPr>
              <w:spacing w:line="252" w:lineRule="auto" w:after="80"/>
            </w:pPr>
            <w:r>
              <w:rPr>
                <w:b w:val="0"/>
                <w:sz w:val="20"/>
              </w:rPr>
              <w:t>phuongthucthanhtoan</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paid_at</w:t>
            </w:r>
          </w:p>
        </w:tc>
        <w:tc>
          <w:tcPr>
            <w:tcW w:type="dxa" w:w="2296"/>
          </w:tcPr>
          <w:p>
            <w:pPr>
              <w:spacing w:line="252" w:lineRule="auto" w:after="80"/>
            </w:pPr>
            <w:r>
              <w:rPr>
                <w:b w:val="0"/>
                <w:sz w:val="20"/>
              </w:rPr>
              <w:t>thoigianthanhtoan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cashier_id</w:t>
            </w:r>
          </w:p>
        </w:tc>
        <w:tc>
          <w:tcPr>
            <w:tcW w:type="dxa" w:w="2296"/>
          </w:tcPr>
          <w:p>
            <w:pPr>
              <w:spacing w:line="252" w:lineRule="auto" w:after="80"/>
            </w:pPr>
            <w:r>
              <w:rPr>
                <w:b w:val="0"/>
                <w:sz w:val="20"/>
              </w:rPr>
              <w:t>mathungan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10. Bảng salon_review</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madanhgia</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rating</w:t>
            </w:r>
          </w:p>
        </w:tc>
        <w:tc>
          <w:tcPr>
            <w:tcW w:type="dxa" w:w="2296"/>
          </w:tcPr>
          <w:p>
            <w:pPr>
              <w:spacing w:line="252" w:lineRule="auto" w:after="80"/>
            </w:pPr>
            <w:r>
              <w:rPr>
                <w:b w:val="0"/>
                <w:sz w:val="20"/>
              </w:rPr>
              <w:t>sosao</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comment</w:t>
            </w:r>
          </w:p>
        </w:tc>
        <w:tc>
          <w:tcPr>
            <w:tcW w:type="dxa" w:w="2296"/>
          </w:tcPr>
          <w:p>
            <w:pPr>
              <w:spacing w:line="252" w:lineRule="auto" w:after="80"/>
            </w:pPr>
            <w:r>
              <w:rPr>
                <w:b w:val="0"/>
                <w:sz w:val="20"/>
              </w:rPr>
              <w:t>binhluan</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11. Bảng salon_notification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mathongbao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recipient_id</w:t>
            </w:r>
          </w:p>
        </w:tc>
        <w:tc>
          <w:tcPr>
            <w:tcW w:type="dxa" w:w="2296"/>
          </w:tcPr>
          <w:p>
            <w:pPr>
              <w:spacing w:line="252" w:lineRule="auto" w:after="80"/>
            </w:pPr>
            <w:r>
              <w:rPr>
                <w:b w:val="0"/>
                <w:sz w:val="20"/>
              </w:rPr>
              <w:t>manguoinhan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read_at</w:t>
            </w:r>
          </w:p>
        </w:tc>
        <w:tc>
          <w:tcPr>
            <w:tcW w:type="dxa" w:w="2296"/>
          </w:tcPr>
          <w:p>
            <w:pPr>
              <w:spacing w:line="252" w:lineRule="auto" w:after="80"/>
            </w:pPr>
            <w:r>
              <w:rPr>
                <w:b w:val="0"/>
                <w:sz w:val="20"/>
              </w:rPr>
              <w:t>ngaydoc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message</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12. Bảng salon_auditlog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manhatky</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manguoithaotac</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hanhdong</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13. Bảng salon_pointentry</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sodiem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sodusaubiendong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14. Bảng salon_employeeabsence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manghiphep</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hieuluc</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15. Bảng salon_branchclosure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malichnghi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hieuluc</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16. Bảng salon_appointmentchange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mabienchuyen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manguoithuchien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thaotac</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before</w:t>
            </w:r>
          </w:p>
        </w:tc>
        <w:tc>
          <w:tcPr>
            <w:tcW w:type="dxa" w:w="2296"/>
          </w:tcPr>
          <w:p>
            <w:pPr>
              <w:spacing w:line="252" w:lineRule="auto" w:after="80"/>
            </w:pPr>
            <w:r>
              <w:rPr>
                <w:b w:val="0"/>
                <w:sz w:val="20"/>
              </w:rPr>
              <w:t>truockhisua</w:t>
            </w:r>
          </w:p>
        </w:tc>
        <w:tc>
          <w:tcPr>
            <w:tcW w:type="dxa" w:w="2296"/>
          </w:tcPr>
          <w:p>
            <w:pPr>
              <w:spacing w:line="252" w:lineRule="auto" w:after="80"/>
            </w:pPr>
            <w:r>
              <w:rPr>
                <w:b w:val="0"/>
                <w:sz w:val="20"/>
              </w:rPr>
              <w:t>jsonb</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after</w:t>
            </w:r>
          </w:p>
        </w:tc>
        <w:tc>
          <w:tcPr>
            <w:tcW w:type="dxa" w:w="2296"/>
          </w:tcPr>
          <w:p>
            <w:pPr>
              <w:spacing w:line="252" w:lineRule="auto" w:after="80"/>
            </w:pPr>
            <w:r>
              <w:rPr>
                <w:b w:val="0"/>
                <w:sz w:val="20"/>
              </w:rPr>
              <w:t>saukhisua</w:t>
            </w:r>
          </w:p>
        </w:tc>
        <w:tc>
          <w:tcPr>
            <w:tcW w:type="dxa" w:w="2296"/>
          </w:tcPr>
          <w:p>
            <w:pPr>
              <w:spacing w:line="252" w:lineRule="auto" w:after="80"/>
            </w:pPr>
            <w:r>
              <w:rPr>
                <w:b w:val="0"/>
                <w:sz w:val="20"/>
              </w:rPr>
              <w:t>jsonb</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17. Bảng salon_emailoutbox</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mathugui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key</w:t>
            </w:r>
          </w:p>
        </w:tc>
        <w:tc>
          <w:tcPr>
            <w:tcW w:type="dxa" w:w="2296"/>
          </w:tcPr>
          <w:p>
            <w:pPr>
              <w:spacing w:line="252" w:lineRule="auto" w:after="80"/>
            </w:pPr>
            <w:r>
              <w:rPr>
                <w:b w:val="0"/>
                <w:sz w:val="20"/>
              </w:rPr>
              <w:t>khoagui</w:t>
            </w:r>
          </w:p>
        </w:tc>
        <w:tc>
          <w:tcPr>
            <w:tcW w:type="dxa" w:w="2296"/>
          </w:tcPr>
          <w:p>
            <w:pPr>
              <w:spacing w:line="252" w:lineRule="auto" w:after="80"/>
            </w:pPr>
            <w:r>
              <w:rPr>
                <w:b w:val="0"/>
                <w:sz w:val="20"/>
              </w:rPr>
              <w:t>varchar(180)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recipient</w:t>
            </w:r>
          </w:p>
        </w:tc>
        <w:tc>
          <w:tcPr>
            <w:tcW w:type="dxa" w:w="2296"/>
          </w:tcPr>
          <w:p>
            <w:pPr>
              <w:spacing w:line="252" w:lineRule="auto" w:after="80"/>
            </w:pPr>
            <w:r>
              <w:rPr>
                <w:b w:val="0"/>
                <w:sz w:val="20"/>
              </w:rPr>
              <w:t>emailnhan</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subject</w:t>
            </w:r>
          </w:p>
        </w:tc>
        <w:tc>
          <w:tcPr>
            <w:tcW w:type="dxa" w:w="2296"/>
          </w:tcPr>
          <w:p>
            <w:pPr>
              <w:spacing w:line="252" w:lineRule="auto" w:after="80"/>
            </w:pPr>
            <w:r>
              <w:rPr>
                <w:b w:val="0"/>
                <w:sz w:val="20"/>
              </w:rPr>
              <w:t>tieude</w:t>
            </w:r>
          </w:p>
        </w:tc>
        <w:tc>
          <w:tcPr>
            <w:tcW w:type="dxa" w:w="2296"/>
          </w:tcPr>
          <w:p>
            <w:pPr>
              <w:spacing w:line="252" w:lineRule="auto" w:after="80"/>
            </w:pPr>
            <w:r>
              <w:rPr>
                <w:b w:val="0"/>
                <w:sz w:val="20"/>
              </w:rPr>
              <w:t>varchar(200)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body</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due_at</w:t>
            </w:r>
          </w:p>
        </w:tc>
        <w:tc>
          <w:tcPr>
            <w:tcW w:type="dxa" w:w="2296"/>
          </w:tcPr>
          <w:p>
            <w:pPr>
              <w:spacing w:line="252" w:lineRule="auto" w:after="80"/>
            </w:pPr>
            <w:r>
              <w:rPr>
                <w:b w:val="0"/>
                <w:sz w:val="20"/>
              </w:rPr>
              <w:t>giogui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sent_at</w:t>
            </w:r>
          </w:p>
        </w:tc>
        <w:tc>
          <w:tcPr>
            <w:tcW w:type="dxa" w:w="2296"/>
          </w:tcPr>
          <w:p>
            <w:pPr>
              <w:spacing w:line="252" w:lineRule="auto" w:after="80"/>
            </w:pPr>
            <w:r>
              <w:rPr>
                <w:b w:val="0"/>
                <w:sz w:val="20"/>
              </w:rPr>
              <w:t>daguiluc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cancelled</w:t>
            </w:r>
          </w:p>
        </w:tc>
        <w:tc>
          <w:tcPr>
            <w:tcW w:type="dxa" w:w="2296"/>
          </w:tcPr>
          <w:p>
            <w:pPr>
              <w:spacing w:line="252" w:lineRule="auto" w:after="80"/>
            </w:pPr>
            <w:r>
              <w:rPr>
                <w:b w:val="0"/>
                <w:sz w:val="20"/>
              </w:rPr>
              <w:t>dahuy</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attempts</w:t>
            </w:r>
          </w:p>
        </w:tc>
        <w:tc>
          <w:tcPr>
            <w:tcW w:type="dxa" w:w="2296"/>
          </w:tcPr>
          <w:p>
            <w:pPr>
              <w:spacing w:line="252" w:lineRule="auto" w:after="80"/>
            </w:pPr>
            <w:r>
              <w:rPr>
                <w:b w:val="0"/>
                <w:sz w:val="20"/>
              </w:rPr>
              <w:t>solanthu</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last_error</w:t>
            </w:r>
          </w:p>
        </w:tc>
        <w:tc>
          <w:tcPr>
            <w:tcW w:type="dxa" w:w="2296"/>
          </w:tcPr>
          <w:p>
            <w:pPr>
              <w:spacing w:line="252" w:lineRule="auto" w:after="80"/>
            </w:pPr>
            <w:r>
              <w:rPr>
                <w:b w:val="0"/>
                <w:sz w:val="20"/>
              </w:rPr>
              <w:t>loicuoi</w:t>
            </w:r>
          </w:p>
        </w:tc>
        <w:tc>
          <w:tcPr>
            <w:tcW w:type="dxa" w:w="2296"/>
          </w:tcPr>
          <w:p>
            <w:pPr>
              <w:spacing w:line="252" w:lineRule="auto" w:after="80"/>
            </w:pPr>
            <w:r>
              <w:rPr>
                <w:b w:val="0"/>
                <w:sz w:val="20"/>
              </w:rPr>
              <w:t>varchar(200)</w:t>
            </w:r>
          </w:p>
        </w:tc>
        <w:tc>
          <w:tcPr>
            <w:tcW w:type="dxa" w:w="2296"/>
          </w:tcPr>
          <w:p>
            <w:pPr>
              <w:spacing w:line="252" w:lineRule="auto" w:after="80"/>
            </w:pPr>
            <w:r>
              <w:rPr>
                <w:b w:val="0"/>
                <w:sz w:val="20"/>
              </w:rPr>
              <w:t>NOT NULL</w:t>
            </w:r>
          </w:p>
        </w:tc>
      </w:tr>
    </w:tbl>
    <w:p/>
    <w:p>
      <w:pPr>
        <w:pStyle w:val="Heading2"/>
      </w:pPr>
      <w:r>
        <w:t>18. Bảng salon_voucher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mauudai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code</w:t>
            </w:r>
          </w:p>
        </w:tc>
        <w:tc>
          <w:tcPr>
            <w:tcW w:type="dxa" w:w="2296"/>
          </w:tcPr>
          <w:p>
            <w:pPr>
              <w:spacing w:line="252" w:lineRule="auto" w:after="80"/>
            </w:pPr>
            <w:r>
              <w:rPr>
                <w:b w:val="0"/>
                <w:sz w:val="20"/>
              </w:rPr>
              <w:t>mavoucher</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min_total</w:t>
            </w:r>
          </w:p>
        </w:tc>
        <w:tc>
          <w:tcPr>
            <w:tcW w:type="dxa" w:w="2296"/>
          </w:tcPr>
          <w:p>
            <w:pPr>
              <w:spacing w:line="252" w:lineRule="auto" w:after="80"/>
            </w:pPr>
            <w:r>
              <w:rPr>
                <w:b w:val="0"/>
                <w:sz w:val="20"/>
              </w:rPr>
              <w:t>toithieu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starts_at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ends_at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max_uses</w:t>
            </w:r>
          </w:p>
        </w:tc>
        <w:tc>
          <w:tcPr>
            <w:tcW w:type="dxa" w:w="2296"/>
          </w:tcPr>
          <w:p>
            <w:pPr>
              <w:spacing w:line="252" w:lineRule="auto" w:after="80"/>
            </w:pPr>
            <w:r>
              <w:rPr>
                <w:b w:val="0"/>
                <w:sz w:val="20"/>
              </w:rPr>
              <w:t>luottoida</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19. Bảng salon_voucheruse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maluotdung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voucher_id</w:t>
            </w:r>
          </w:p>
        </w:tc>
        <w:tc>
          <w:tcPr>
            <w:tcW w:type="dxa" w:w="2296"/>
          </w:tcPr>
          <w:p>
            <w:pPr>
              <w:spacing w:line="252" w:lineRule="auto" w:after="80"/>
            </w:pPr>
            <w:r>
              <w:rPr>
                <w:b w:val="0"/>
                <w:sz w:val="20"/>
              </w:rPr>
              <w:t>mauudai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salon_voucher.mauudai;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20. Bảng salon_product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masanpham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sku</w:t>
            </w:r>
          </w:p>
        </w:tc>
        <w:tc>
          <w:tcPr>
            <w:tcW w:type="dxa" w:w="2296"/>
          </w:tcPr>
          <w:p>
            <w:pPr>
              <w:spacing w:line="252" w:lineRule="auto" w:after="80"/>
            </w:pPr>
            <w:r>
              <w:rPr>
                <w:b w:val="0"/>
                <w:sz w:val="20"/>
              </w:rPr>
              <w:t>makho</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tensanpham</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unit</w:t>
            </w:r>
          </w:p>
        </w:tc>
        <w:tc>
          <w:tcPr>
            <w:tcW w:type="dxa" w:w="2296"/>
          </w:tcPr>
          <w:p>
            <w:pPr>
              <w:spacing w:line="252" w:lineRule="auto" w:after="80"/>
            </w:pPr>
            <w:r>
              <w:rPr>
                <w:b w:val="0"/>
                <w:sz w:val="20"/>
              </w:rPr>
              <w:t>donvi</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reorder_level</w:t>
            </w:r>
          </w:p>
        </w:tc>
        <w:tc>
          <w:tcPr>
            <w:tcW w:type="dxa" w:w="2296"/>
          </w:tcPr>
          <w:p>
            <w:pPr>
              <w:spacing w:line="252" w:lineRule="auto" w:after="80"/>
            </w:pPr>
            <w:r>
              <w:rPr>
                <w:b w:val="0"/>
                <w:sz w:val="20"/>
              </w:rPr>
              <w:t>nguongton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21. Bảng salon_stock</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matonkho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product_id</w:t>
            </w:r>
          </w:p>
        </w:tc>
        <w:tc>
          <w:tcPr>
            <w:tcW w:type="dxa" w:w="2296"/>
          </w:tcPr>
          <w:p>
            <w:pPr>
              <w:spacing w:line="252" w:lineRule="auto" w:after="80"/>
            </w:pPr>
            <w:r>
              <w:rPr>
                <w:b w:val="0"/>
                <w:sz w:val="20"/>
              </w:rPr>
              <w:t>masanpham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salon_product.masanpham; NOT NULL</w:t>
            </w:r>
          </w:p>
        </w:tc>
      </w:tr>
      <w:tr>
        <w:tc>
          <w:tcPr>
            <w:tcW w:type="dxa" w:w="2296"/>
          </w:tcPr>
          <w:p>
            <w:pPr>
              <w:spacing w:line="252" w:lineRule="auto" w:after="80"/>
            </w:pPr>
            <w:r>
              <w:rPr>
                <w:b w:val="0"/>
                <w:sz w:val="20"/>
              </w:rPr>
              <w:t>quantity</w:t>
            </w:r>
          </w:p>
        </w:tc>
        <w:tc>
          <w:tcPr>
            <w:tcW w:type="dxa" w:w="2296"/>
          </w:tcPr>
          <w:p>
            <w:pPr>
              <w:spacing w:line="252" w:lineRule="auto" w:after="80"/>
            </w:pPr>
            <w:r>
              <w:rPr>
                <w:b w:val="0"/>
                <w:sz w:val="20"/>
              </w:rPr>
              <w:t>soluongton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22. Bảng salon_stockmovement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stock_id</w:t>
            </w:r>
          </w:p>
        </w:tc>
        <w:tc>
          <w:tcPr>
            <w:tcW w:type="dxa" w:w="2296"/>
          </w:tcPr>
          <w:p>
            <w:pPr>
              <w:spacing w:line="252" w:lineRule="auto" w:after="80"/>
            </w:pPr>
            <w:r>
              <w:rPr>
                <w:b w:val="0"/>
                <w:sz w:val="20"/>
              </w:rPr>
              <w:t>matonkho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salon_stock.matonkho; 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tonsau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varchar(12)</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reference</w:t>
            </w:r>
          </w:p>
        </w:tc>
        <w:tc>
          <w:tcPr>
            <w:tcW w:type="dxa" w:w="2296"/>
          </w:tcPr>
          <w:p>
            <w:pPr>
              <w:spacing w:line="252" w:lineRule="auto" w:after="80"/>
            </w:pPr>
            <w:r>
              <w:rPr>
                <w:b w:val="0"/>
                <w:sz w:val="20"/>
              </w:rPr>
              <w:t>maphieu</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23. Bảng salon_commission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mahoahong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percent</w:t>
            </w:r>
          </w:p>
        </w:tc>
        <w:tc>
          <w:tcPr>
            <w:tcW w:type="dxa" w:w="2296"/>
          </w:tcPr>
          <w:p>
            <w:pPr>
              <w:spacing w:line="252" w:lineRule="auto" w:after="80"/>
            </w:pPr>
            <w:r>
              <w:rPr>
                <w:b w:val="0"/>
                <w:sz w:val="20"/>
              </w:rPr>
              <w:t>tyle</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24. Bảng salon_refund</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mahoantien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sotienhoan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points_debt_added</w:t>
            </w:r>
          </w:p>
        </w:tc>
        <w:tc>
          <w:tcPr>
            <w:tcW w:type="dxa" w:w="2296"/>
          </w:tcPr>
          <w:p>
            <w:pPr>
              <w:spacing w:line="252" w:lineRule="auto" w:after="80"/>
            </w:pPr>
            <w:r>
              <w:rPr>
                <w:b w:val="0"/>
                <w:sz w:val="20"/>
              </w:rPr>
              <w:t>diemthieuthuhoi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points_debt_repaid</w:t>
            </w:r>
          </w:p>
        </w:tc>
        <w:tc>
          <w:tcPr>
            <w:tcW w:type="dxa" w:w="2296"/>
          </w:tcPr>
          <w:p>
            <w:pPr>
              <w:spacing w:line="252" w:lineRule="auto" w:after="80"/>
            </w:pPr>
            <w:r>
              <w:rPr>
                <w:b w:val="0"/>
                <w:sz w:val="20"/>
              </w:rPr>
              <w:t>diemhoandadoitru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manguoithuchien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25. Bảng salon_authratebucket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key</w:t>
            </w:r>
          </w:p>
        </w:tc>
        <w:tc>
          <w:tcPr>
            <w:tcW w:type="dxa" w:w="2296"/>
          </w:tcPr>
          <w:p>
            <w:pPr>
              <w:spacing w:line="252" w:lineRule="auto" w:after="80"/>
            </w:pPr>
            <w:r>
              <w:rPr>
                <w:b w:val="0"/>
                <w:sz w:val="20"/>
              </w:rPr>
              <w:t>makhoa</w:t>
            </w:r>
          </w:p>
        </w:tc>
        <w:tc>
          <w:tcPr>
            <w:tcW w:type="dxa" w:w="2296"/>
          </w:tcPr>
          <w:p>
            <w:pPr>
              <w:spacing w:line="252" w:lineRule="auto" w:after="80"/>
            </w:pPr>
            <w:r>
              <w:rPr>
                <w:b w:val="0"/>
                <w:sz w:val="20"/>
              </w:rPr>
              <w:t>varchar(64)</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expires_at</w:t>
            </w:r>
          </w:p>
        </w:tc>
        <w:tc>
          <w:tcPr>
            <w:tcW w:type="dxa" w:w="2296"/>
          </w:tcPr>
          <w:p>
            <w:pPr>
              <w:spacing w:line="252" w:lineRule="auto" w:after="80"/>
            </w:pPr>
            <w:r>
              <w:rPr>
                <w:b w:val="0"/>
                <w:sz w:val="20"/>
              </w:rPr>
              <w:t>thoigianhethan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count</w:t>
            </w:r>
          </w:p>
        </w:tc>
        <w:tc>
          <w:tcPr>
            <w:tcW w:type="dxa" w:w="2296"/>
          </w:tcPr>
          <w:p>
            <w:pPr>
              <w:spacing w:line="252" w:lineRule="auto" w:after="80"/>
            </w:pPr>
            <w:r>
              <w:rPr>
                <w:b w:val="0"/>
                <w:sz w:val="20"/>
              </w:rPr>
              <w:t>solan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26. Bảng salon_dailyclosing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machotso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day</w:t>
            </w:r>
          </w:p>
        </w:tc>
        <w:tc>
          <w:tcPr>
            <w:tcW w:type="dxa" w:w="2296"/>
          </w:tcPr>
          <w:p>
            <w:pPr>
              <w:spacing w:line="252" w:lineRule="auto" w:after="80"/>
            </w:pPr>
            <w:r>
              <w:rPr>
                <w:b w:val="0"/>
                <w:sz w:val="20"/>
              </w:rPr>
              <w:t>ngay</w:t>
            </w:r>
          </w:p>
        </w:tc>
        <w:tc>
          <w:tcPr>
            <w:tcW w:type="dxa" w:w="2296"/>
          </w:tcPr>
          <w:p>
            <w:pPr>
              <w:spacing w:line="252" w:lineRule="auto" w:after="80"/>
            </w:pPr>
            <w:r>
              <w:rPr>
                <w:b w:val="0"/>
                <w:sz w:val="20"/>
              </w:rPr>
              <w:t>date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expected_cash</w:t>
            </w:r>
          </w:p>
        </w:tc>
        <w:tc>
          <w:tcPr>
            <w:tcW w:type="dxa" w:w="2296"/>
          </w:tcPr>
          <w:p>
            <w:pPr>
              <w:spacing w:line="252" w:lineRule="auto" w:after="80"/>
            </w:pPr>
            <w:r>
              <w:rPr>
                <w:b w:val="0"/>
                <w:sz w:val="20"/>
              </w:rPr>
              <w:t>tienmathethong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counted_cash</w:t>
            </w:r>
          </w:p>
        </w:tc>
        <w:tc>
          <w:tcPr>
            <w:tcW w:type="dxa" w:w="2296"/>
          </w:tcPr>
          <w:p>
            <w:pPr>
              <w:spacing w:line="252" w:lineRule="auto" w:after="80"/>
            </w:pPr>
            <w:r>
              <w:rPr>
                <w:b w:val="0"/>
                <w:sz w:val="20"/>
              </w:rPr>
              <w:t>tienmatthucte</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invoices_count</w:t>
            </w:r>
          </w:p>
        </w:tc>
        <w:tc>
          <w:tcPr>
            <w:tcW w:type="dxa" w:w="2296"/>
          </w:tcPr>
          <w:p>
            <w:pPr>
              <w:spacing w:line="252" w:lineRule="auto" w:after="80"/>
            </w:pPr>
            <w:r>
              <w:rPr>
                <w:b w:val="0"/>
                <w:sz w:val="20"/>
              </w:rPr>
              <w:t>sohoadon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manguoichot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Kiểm tra nhanh trong PostgreSQL</w:t>
      </w:r>
    </w:p>
    <w:p>
      <w:pPr>
        <w:spacing w:line="252" w:lineRule="auto"/>
        <w:ind w:left="170"/>
      </w:pPr>
      <w:r>
        <w:rPr>
          <w:rFonts w:ascii="Consolas" w:hAnsi="Consolas"/>
          <w:sz w:val="18"/>
        </w:rPr>
        <w:t>SELECT hoten, sodienthoai, vaitro FROM salon_user;</w:t>
        <w:br/>
        <w:t>SELECT malichhen, makhachhang, thoigianbatdau, thoigianketthuc, trangthai FROM salon_appointment;</w:t>
        <w:br/>
        <w:t>SELECT mahoadon, tongthanhtoan, phuongthucthanhtoan, thoigianthanhtoan FROM salon_invoice;</w:t>
      </w:r>
    </w:p>
    <w:p>
      <w:pPr>
        <w:jc w:val="both"/>
      </w:pPr>
      <w:r>
        <w:t>Các ràng buộc khoảng thời gian, check constraint và unique theo nhiều cột vẫn được mô tả trong 02-THIET-KE.md và định nghĩa trong salon/models.py.</w:t>
      </w:r>
    </w:p>
    <w:p>
      <w:r>
        <w:br w:type="page"/>
      </w:r>
    </w:p>
    <w:p>
      <w:pPr>
        <w:pStyle w:val="Heading1"/>
      </w:pPr>
      <w:r>
        <w:t>Giao diện khách hàng</w:t>
      </w:r>
    </w:p>
    <w:p>
      <w:pPr>
        <w:pStyle w:val="Heading2"/>
      </w:pPr>
      <w:r>
        <w:t>1. Định hướng</w:t>
      </w:r>
    </w:p>
    <w:p>
      <w:pPr>
        <w:jc w:val="both"/>
      </w:pPr>
      <w:r>
        <w:t>Yêu cầu: tham khảo Fresha và 30Shine, giao diện tự nhiên, dùng ảnh chụp thật và có chuyển động. Hai địa chỉ được người dùng cung cấp:</w:t>
      </w:r>
    </w:p>
    <w:p>
      <w:pPr>
        <w:pStyle w:val="ListBullet"/>
      </w:pPr>
      <w:r>
        <w:t>https://www.fresha.com/lp/en/bt/hair-salons/in/vietnam</w:t>
      </w:r>
    </w:p>
    <w:p>
      <w:pPr>
        <w:pStyle w:val="ListBullet"/>
      </w:pPr>
      <w:r>
        <w:t>https://30shine.com/</w:t>
      </w:r>
    </w:p>
    <w:p>
      <w:pPr>
        <w:jc w:val="both"/>
      </w:pPr>
      <w:r>
        <w:t>Môi trường cloud trả HTTP 403 tại proxy khi truy cập hai tên miền trong lần thực hiện này. Vì vậy bản thiết kế chưa được đối chiếu trực tiếp với phiên bản hiện tại của hai website. Không sao chép logo, nội dung đánh giá hoặc ảnh của hai thương hiệu. Hướng thiết kế sử dụng thẻ dịch vụ dễ khám phá, ảnh barber lớn, thanh chọn chi nhánh và đường dẫn đặt lịch rõ ràng.</w:t>
      </w:r>
    </w:p>
    <w:p>
      <w:pPr>
        <w:pStyle w:val="Heading2"/>
      </w:pPr>
      <w:r>
        <w:t>2. Thiết kế đã triển khai</w:t>
      </w:r>
    </w:p>
    <w:p>
      <w:pPr>
        <w:pStyle w:val="ListBullet"/>
      </w:pPr>
      <w:r>
        <w:t>Nhận diện GENTLEMAN: nền kem #f8f7f4, chữ than #222321, cam đất #bd4c2f, vùng bộ sưu tập xanh xám nhạt. Font Be Vietnam Pro lưu trong dự án, hỗ trợ đầy đủ dấu tiếng Việt.</w:t>
      </w:r>
    </w:p>
    <w:p>
      <w:pPr>
        <w:pStyle w:val="ListBullet"/>
      </w:pPr>
      <w:r>
        <w:t>Trang chủ: hero ảnh thật, thanh đặt lịch nhanh theo chi nhánh, dịch vụ có bộ lọc, bộ sưu tập phong cách kéo ngang, thông tin chi nhánh, đội ngũ stylist, hướng dẫn ba bước và lời mời đặt lịch.</w:t>
      </w:r>
    </w:p>
    <w:p>
      <w:pPr>
        <w:pStyle w:val="ListBullet"/>
      </w:pPr>
      <w:r>
        <w:t>Thẻ dịch vụ dùng tên, giá, thời lượng thực từ PostgreSQL. Nút chọn dịch vụ chuyển vào biểu mẫu với dịch vụ đã được chọn. Chọn stylist chuyển cả chi nhánh và stylist tương ứng. Khách chưa đăng nhập được chuyển qua đăng nhập, giữ URL đặt lịch.</w:t>
      </w:r>
    </w:p>
    <w:p>
      <w:pPr>
        <w:pStyle w:val="ListBullet"/>
      </w:pPr>
      <w:r>
        <w:t>Ảnh stock là ảnh minh họa hoạt động barber; không nhận là ảnh thật của chi nhánh hoặc chân dung nhân viên trong dữ liệu mẫu. Tên stylist được trình bày với chữ viết tắt riêng. Chỉ số đánh giá lấy từ database; chế độ demo ghi rõ dữ liệu mẫu.</w:t>
      </w:r>
    </w:p>
    <w:p>
      <w:pPr>
        <w:pStyle w:val="ListBullet"/>
      </w:pPr>
      <w:r>
        <w:t>Trang đặt lịch: ba phần rõ ràng, thẻ tóm tắt có ảnh, lựa chọn dịch vụ, khung giờ và tổng tiền cập nhật theo luồng hiện có. Không hiển thị CTA nổi che biểu mẫu trên trang này.</w:t>
      </w:r>
    </w:p>
    <w:p>
      <w:pPr>
        <w:pStyle w:val="ListBullet"/>
      </w:pPr>
      <w:r>
        <w:t>Đăng nhập, đăng ký, lịch cá nhân, chi tiết và hóa đơn dùng chung nhận diện khách hàng. CSS mới được giới hạn trong .customer-app, giữ không gian vận hành riêng.</w:t>
      </w:r>
    </w:p>
    <w:p>
      <w:pPr>
        <w:pStyle w:val="Heading2"/>
      </w:pPr>
      <w:r>
        <w:t>3. Chuyển động và khả năng sử dụng</w:t>
      </w:r>
    </w:p>
    <w:p>
      <w:pPr>
        <w:pStyle w:val="ListBullet"/>
      </w:pPr>
      <w:r>
        <w:t>Ảnh hero xuất hiện nhẹ; các phần tiếp theo hiện dần khi cuộn bằng IntersectionObserver.</w:t>
      </w:r>
    </w:p>
    <w:p>
      <w:pPr>
        <w:pStyle w:val="ListBullet"/>
      </w:pPr>
      <w:r>
        <w:t>Ảnh dịch vụ/phong cách phóng nhẹ khi hover; nút và thẻ có chuyển tiếp ngắn.</w:t>
      </w:r>
    </w:p>
    <w:p>
      <w:pPr>
        <w:pStyle w:val="ListBullet"/>
      </w:pPr>
      <w:r>
        <w:t>Bộ sưu tập hỗ trợ nút trước/sau, kéo ngang tự nhiên, scroll snap và phím mũi tên khi vùng bộ sưu tập được focus. Không tự chạy liên tục.</w:t>
      </w:r>
    </w:p>
    <w:p>
      <w:pPr>
        <w:pStyle w:val="ListBullet"/>
      </w:pPr>
      <w:r>
        <w:t>Menu mobile có aria-expanded, đóng bằng Escape hoặc khi chọn liên kết; Escape trả focus về nút menu.</w:t>
      </w:r>
    </w:p>
    <w:p>
      <w:pPr>
        <w:pStyle w:val="ListBullet"/>
      </w:pPr>
      <w:r>
        <w:t>prefers-reduced-motion: reduce tắt chuyển động và hiển thị ngay các phần nội dung, kể cả khi đổi tùy chọn trong phiên.</w:t>
      </w:r>
    </w:p>
    <w:p>
      <w:pPr>
        <w:pStyle w:val="ListBullet"/>
      </w:pPr>
      <w:r>
        <w:t>Không có JavaScript: menu và toàn bộ dịch vụ vẫn đọc được, liên kết vẫn hoạt động; bộ lọc và nút cuộn tăng cường được ẩn. Chọn giờ đặt lịch vẫn cần JavaScript như bản trước.</w:t>
      </w:r>
    </w:p>
    <w:p>
      <w:pPr>
        <w:pStyle w:val="ListBullet"/>
      </w:pPr>
      <w:r>
        <w:t>Ảnh WebP, có kích thước khai báo, lazy loading dưới phần đầu; ảnh hero ưu tiên tải. Sáu ảnh tổng khoảng 300 KB. Font và ảnh được phục vụ từ static local, không cần CDN khi khách mở trang.</w:t>
      </w:r>
    </w:p>
    <w:p>
      <w:pPr>
        <w:pStyle w:val="Heading2"/>
      </w:pPr>
      <w:r>
        <w:t>4. Mã nguồn và kiểm tra</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Thành phần</w:t>
            </w:r>
          </w:p>
        </w:tc>
        <w:tc>
          <w:tcPr>
            <w:tcW w:type="dxa" w:w="4592"/>
          </w:tcPr>
          <w:p>
            <w:pPr>
              <w:spacing w:line="252" w:lineRule="auto" w:after="80"/>
            </w:pPr>
            <w:r>
              <w:rPr>
                <w:b/>
                <w:sz w:val="20"/>
              </w:rPr>
              <w:t>Vị trí</w:t>
            </w:r>
          </w:p>
        </w:tc>
      </w:tr>
      <w:tr>
        <w:tc>
          <w:tcPr>
            <w:tcW w:type="dxa" w:w="4592"/>
          </w:tcPr>
          <w:p>
            <w:pPr>
              <w:spacing w:line="252" w:lineRule="auto" w:after="80"/>
            </w:pPr>
            <w:r>
              <w:rPr>
                <w:b w:val="0"/>
                <w:sz w:val="20"/>
              </w:rPr>
              <w:t>Bố cục/header/footer</w:t>
            </w:r>
          </w:p>
        </w:tc>
        <w:tc>
          <w:tcPr>
            <w:tcW w:type="dxa" w:w="4592"/>
          </w:tcPr>
          <w:p>
            <w:pPr>
              <w:spacing w:line="252" w:lineRule="auto" w:after="80"/>
            </w:pPr>
            <w:r>
              <w:rPr>
                <w:b w:val="0"/>
                <w:sz w:val="20"/>
              </w:rPr>
              <w:t>templates/base.html</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templates/public/home.html</w:t>
            </w:r>
          </w:p>
        </w:tc>
      </w:tr>
      <w:tr>
        <w:tc>
          <w:tcPr>
            <w:tcW w:type="dxa" w:w="4592"/>
          </w:tcPr>
          <w:p>
            <w:pPr>
              <w:spacing w:line="252" w:lineRule="auto" w:after="80"/>
            </w:pPr>
            <w:r>
              <w:rPr>
                <w:b w:val="0"/>
                <w:sz w:val="20"/>
              </w:rPr>
              <w:t>Trang đặt lịch</w:t>
            </w:r>
          </w:p>
        </w:tc>
        <w:tc>
          <w:tcPr>
            <w:tcW w:type="dxa" w:w="4592"/>
          </w:tcPr>
          <w:p>
            <w:pPr>
              <w:spacing w:line="252" w:lineRule="auto" w:after="80"/>
            </w:pPr>
            <w:r>
              <w:rPr>
                <w:b w:val="0"/>
                <w:sz w:val="20"/>
              </w:rPr>
              <w:t>templates/public/booking.html</w:t>
            </w:r>
          </w:p>
        </w:tc>
      </w:tr>
      <w:tr>
        <w:tc>
          <w:tcPr>
            <w:tcW w:type="dxa" w:w="4592"/>
          </w:tcPr>
          <w:p>
            <w:pPr>
              <w:spacing w:line="252" w:lineRule="auto" w:after="80"/>
            </w:pPr>
            <w:r>
              <w:rPr>
                <w:b w:val="0"/>
                <w:sz w:val="20"/>
              </w:rPr>
              <w:t>Giao diện</w:t>
            </w:r>
          </w:p>
        </w:tc>
        <w:tc>
          <w:tcPr>
            <w:tcW w:type="dxa" w:w="4592"/>
          </w:tcPr>
          <w:p>
            <w:pPr>
              <w:spacing w:line="252" w:lineRule="auto" w:after="80"/>
            </w:pPr>
            <w:r>
              <w:rPr>
                <w:b w:val="0"/>
                <w:sz w:val="20"/>
              </w:rPr>
              <w:t>static/css/customer.css</w:t>
            </w:r>
          </w:p>
        </w:tc>
      </w:tr>
      <w:tr>
        <w:tc>
          <w:tcPr>
            <w:tcW w:type="dxa" w:w="4592"/>
          </w:tcPr>
          <w:p>
            <w:pPr>
              <w:spacing w:line="252" w:lineRule="auto" w:after="80"/>
            </w:pPr>
            <w:r>
              <w:rPr>
                <w:b w:val="0"/>
                <w:sz w:val="20"/>
              </w:rPr>
              <w:t>Tương tác</w:t>
            </w:r>
          </w:p>
        </w:tc>
        <w:tc>
          <w:tcPr>
            <w:tcW w:type="dxa" w:w="4592"/>
          </w:tcPr>
          <w:p>
            <w:pPr>
              <w:spacing w:line="252" w:lineRule="auto" w:after="80"/>
            </w:pPr>
            <w:r>
              <w:rPr>
                <w:b w:val="0"/>
                <w:sz w:val="20"/>
              </w:rPr>
              <w:t>static/js/customer.js</w:t>
            </w:r>
          </w:p>
        </w:tc>
      </w:tr>
      <w:tr>
        <w:tc>
          <w:tcPr>
            <w:tcW w:type="dxa" w:w="4592"/>
          </w:tcPr>
          <w:p>
            <w:pPr>
              <w:spacing w:line="252" w:lineRule="auto" w:after="80"/>
            </w:pPr>
            <w:r>
              <w:rPr>
                <w:b w:val="0"/>
                <w:sz w:val="20"/>
              </w:rPr>
              <w:t>Ảnh chụp</w:t>
            </w:r>
          </w:p>
        </w:tc>
        <w:tc>
          <w:tcPr>
            <w:tcW w:type="dxa" w:w="4592"/>
          </w:tcPr>
          <w:p>
            <w:pPr>
              <w:spacing w:line="252" w:lineRule="auto" w:after="80"/>
            </w:pPr>
            <w:r>
              <w:rPr>
                <w:b w:val="0"/>
                <w:sz w:val="20"/>
              </w:rPr>
              <w:t>static/images/photos/</w:t>
            </w:r>
          </w:p>
        </w:tc>
      </w:tr>
      <w:tr>
        <w:tc>
          <w:tcPr>
            <w:tcW w:type="dxa" w:w="4592"/>
          </w:tcPr>
          <w:p>
            <w:pPr>
              <w:spacing w:line="252" w:lineRule="auto" w:after="80"/>
            </w:pPr>
            <w:r>
              <w:rPr>
                <w:b w:val="0"/>
                <w:sz w:val="20"/>
              </w:rPr>
              <w:t>Font</w:t>
            </w:r>
          </w:p>
        </w:tc>
        <w:tc>
          <w:tcPr>
            <w:tcW w:type="dxa" w:w="4592"/>
          </w:tcPr>
          <w:p>
            <w:pPr>
              <w:spacing w:line="252" w:lineRule="auto" w:after="80"/>
            </w:pPr>
            <w:r>
              <w:rPr>
                <w:b w:val="0"/>
                <w:sz w:val="20"/>
              </w:rPr>
              <w:t>static/fonts/</w:t>
            </w:r>
          </w:p>
        </w:tc>
      </w:tr>
      <w:tr>
        <w:tc>
          <w:tcPr>
            <w:tcW w:type="dxa" w:w="4592"/>
          </w:tcPr>
          <w:p>
            <w:pPr>
              <w:spacing w:line="252" w:lineRule="auto" w:after="80"/>
            </w:pPr>
            <w:r>
              <w:rPr>
                <w:b w:val="0"/>
                <w:sz w:val="20"/>
              </w:rPr>
              <w:t>Nguồn tài nguyên</w:t>
            </w:r>
          </w:p>
        </w:tc>
        <w:tc>
          <w:tcPr>
            <w:tcW w:type="dxa" w:w="4592"/>
          </w:tcPr>
          <w:p>
            <w:pPr>
              <w:spacing w:line="252" w:lineRule="auto" w:after="80"/>
            </w:pPr>
            <w:r>
              <w:rPr>
                <w:b w:val="0"/>
                <w:sz w:val="20"/>
              </w:rPr>
              <w:t>docs/NGUON-TAI-NGUYEN.md</w:t>
            </w:r>
          </w:p>
        </w:tc>
      </w:tr>
      <w:tr>
        <w:tc>
          <w:tcPr>
            <w:tcW w:type="dxa" w:w="4592"/>
          </w:tcPr>
          <w:p>
            <w:pPr>
              <w:spacing w:line="252" w:lineRule="auto" w:after="80"/>
            </w:pPr>
            <w:r>
              <w:rPr>
                <w:b w:val="0"/>
                <w:sz w:val="20"/>
              </w:rPr>
              <w:t>Kiểm thử giao diện</w:t>
            </w:r>
          </w:p>
        </w:tc>
        <w:tc>
          <w:tcPr>
            <w:tcW w:type="dxa" w:w="4592"/>
          </w:tcPr>
          <w:p>
            <w:pPr>
              <w:spacing w:line="252" w:lineRule="auto" w:after="80"/>
            </w:pPr>
            <w:r>
              <w:rPr>
                <w:b w:val="0"/>
                <w:sz w:val="20"/>
              </w:rPr>
              <w:t>scripts/customer_ui_smoke.py</w:t>
            </w:r>
          </w:p>
        </w:tc>
      </w:tr>
    </w:tbl>
    <w:p/>
    <w:p>
      <w:pPr>
        <w:jc w:val="both"/>
      </w:pPr>
      <w:r>
        <w:t>Chạy ứng dụng với dữ liệu demo rồi thực thi:</w:t>
      </w:r>
    </w:p>
    <w:p>
      <w:pPr>
        <w:spacing w:line="252" w:lineRule="auto"/>
        <w:ind w:left="170"/>
      </w:pPr>
      <w:r>
        <w:rPr>
          <w:rFonts w:ascii="Consolas" w:hAnsi="Consolas"/>
          <w:sz w:val="18"/>
        </w:rPr>
        <w:t>BROWSER_EXECUTABLE=/tmp/chromium .venv/bin/python scripts/customer_ui_smoke.py</w:t>
        <w:br/>
        <w:t>BROWSER_EXECUTABLE=/tmp/chromium .venv/bin/python scripts/browser_smoke.py</w:t>
        <w:br/>
        <w:t>bash scripts/check.sh</w:t>
      </w:r>
    </w:p>
    <w:p>
      <w:pPr>
        <w:jc w:val="both"/>
      </w:pPr>
      <w:r>
        <w:t>Đường dẫn Chromium ở trên dành cho môi trường cloud hiện tại. Máy cá nhân có thể bỏ biến BROWSER_EXECUTABLE sau khi cài Chromium theo README. Kiểm thử giao diện kiểm tra bộ lọc, cuộn bộ sưu tập, menu, dữ liệu chọn sẵn sau đăng nhập, khung giờ, ảnh/font local, reduced motion, không JavaScript và bố cục từ 320 đến 1440 px. Script giao diện chỉ đọc dữ liệu và đăng nhập tài khoản demo, không tạo lịch hẹn. Script workflow tạo và xóa đúng dữ liệu kiểm thử của nó.</w:t>
      </w:r>
    </w:p>
    <w:p>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home-desktop-top.png"/>
                    <pic:cNvPicPr/>
                  </pic:nvPicPr>
                  <pic:blipFill>
                    <a:blip r:embed="rId18"/>
                    <a:stretch>
                      <a:fillRect/>
                    </a:stretch>
                  </pic:blipFill>
                  <pic:spPr>
                    <a:xfrm>
                      <a:off x="0" y="0"/>
                      <a:ext cx="5760000" cy="4000000"/>
                    </a:xfrm>
                    <a:prstGeom prst="rect"/>
                  </pic:spPr>
                </pic:pic>
              </a:graphicData>
            </a:graphic>
          </wp:inline>
        </w:drawing>
      </w:r>
    </w:p>
    <w:p>
      <w:pPr>
        <w:jc w:val="center"/>
      </w:pPr>
      <w:r>
        <w:rPr>
          <w:i/>
          <w:sz w:val="20"/>
        </w:rPr>
        <w:t>Trang chủ mới trên desktop</w:t>
      </w:r>
    </w:p>
    <w:p>
      <w:r>
        <w:drawing>
          <wp:inline xmlns:a="http://schemas.openxmlformats.org/drawingml/2006/main" xmlns:pic="http://schemas.openxmlformats.org/drawingml/2006/picture">
            <wp:extent cx="3160663" cy="6839999"/>
            <wp:docPr id="15" name="Picture 15"/>
            <wp:cNvGraphicFramePr>
              <a:graphicFrameLocks noChangeAspect="1"/>
            </wp:cNvGraphicFramePr>
            <a:graphic>
              <a:graphicData uri="http://schemas.openxmlformats.org/drawingml/2006/picture">
                <pic:pic>
                  <pic:nvPicPr>
                    <pic:cNvPr id="0" name="home-mobile-top.png"/>
                    <pic:cNvPicPr/>
                  </pic:nvPicPr>
                  <pic:blipFill>
                    <a:blip r:embed="rId22"/>
                    <a:stretch>
                      <a:fillRect/>
                    </a:stretch>
                  </pic:blipFill>
                  <pic:spPr>
                    <a:xfrm>
                      <a:off x="0" y="0"/>
                      <a:ext cx="3160663" cy="6839999"/>
                    </a:xfrm>
                    <a:prstGeom prst="rect"/>
                  </pic:spPr>
                </pic:pic>
              </a:graphicData>
            </a:graphic>
          </wp:inline>
        </w:drawing>
      </w:r>
    </w:p>
    <w:p>
      <w:pPr>
        <w:jc w:val="center"/>
      </w:pPr>
      <w:r>
        <w:rPr>
          <w:i/>
          <w:sz w:val="20"/>
        </w:rPr>
        <w:t>Trang chủ mới trên điện thoại</w:t>
      </w:r>
    </w:p>
    <w:p>
      <w:pPr>
        <w:jc w:val="both"/>
      </w:pPr>
      <w:r>
        <w:t>Bản chụp toàn trang ở docs/screenshots/home-desktop.png và docs/screenshots/home-mobile.png; biểu mẫu mobile ở docs/screenshots/booking-mobile.png.</w:t>
      </w:r>
    </w:p>
    <w:p>
      <w:r>
        <w:br w:type="page"/>
      </w:r>
    </w:p>
    <w:p>
      <w:pPr>
        <w:pStyle w:val="Heading1"/>
      </w:pPr>
      <w:r>
        <w:t>Cổng quản trị riêng và trang cá nhân</w:t>
      </w:r>
    </w:p>
    <w:p>
      <w:pPr>
        <w:pStyle w:val="Heading2"/>
      </w:pPr>
      <w:r>
        <w:t>1. Phạm vi</w:t>
      </w:r>
    </w:p>
    <w:p>
      <w:pPr>
        <w:jc w:val="both"/>
      </w:pPr>
      <w:r>
        <w:t>Toàn bộ thao tác danh mục và nhân sự dùng template/view/form của GENTLEMAN, cùng nhận diện với cổng vận hành. Ứng dụng quản trị có sẵn của Django đã được gỡ khỏi INSTALLED_APPS và URL; /admin/ trả 404. File salon/admin.py được loại bỏ. Django auth/session/CSRF vẫn được dùng để xác thực và bảo vệ dữ liệu.</w:t>
      </w:r>
    </w:p>
    <w:p>
      <w:pPr>
        <w:jc w:val="both"/>
      </w:pPr>
      <w:r>
        <w:t>Các file cấu hình container, wheelhouse build và script build liên quan đã được loại khỏi dự án. Dependencies không còn Gunicorn; các script setup/start/check chỉ dùng Python và kết nối PostgreSQL có sẵn. Có hướng dẫn Windows/VS Code, không yêu cầu launcher py hoặc kích hoạt môi trường ảo bằng PowerShell.</w:t>
      </w:r>
    </w:p>
    <w:p>
      <w:pPr>
        <w:pStyle w:val="Heading2"/>
      </w:pPr>
      <w:r>
        <w:t>2. Các màn hình mới</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Mục đích</w:t>
            </w:r>
          </w:p>
        </w:tc>
      </w:tr>
      <w:tr>
        <w:tc>
          <w:tcPr>
            <w:tcW w:type="dxa" w:w="4592"/>
          </w:tcPr>
          <w:p>
            <w:pPr>
              <w:spacing w:line="252" w:lineRule="auto" w:after="80"/>
            </w:pPr>
            <w:r>
              <w:rPr>
                <w:b w:val="0"/>
                <w:sz w:val="20"/>
              </w:rPr>
              <w:t>/tai-khoan/</w:t>
            </w:r>
          </w:p>
        </w:tc>
        <w:tc>
          <w:tcPr>
            <w:tcW w:type="dxa" w:w="4592"/>
          </w:tcPr>
          <w:p>
            <w:pPr>
              <w:spacing w:line="252" w:lineRule="auto" w:after="80"/>
            </w:pPr>
            <w:r>
              <w:rPr>
                <w:b w:val="0"/>
                <w:sz w:val="20"/>
              </w:rPr>
              <w:t>Hồ sơ và đổi mật khẩu cho mọi người đăng nhập</w:t>
            </w:r>
          </w:p>
        </w:tc>
      </w:tr>
      <w:tr>
        <w:tc>
          <w:tcPr>
            <w:tcW w:type="dxa" w:w="4592"/>
          </w:tcPr>
          <w:p>
            <w:pPr>
              <w:spacing w:line="252" w:lineRule="auto" w:after="80"/>
            </w:pPr>
            <w:r>
              <w:rPr>
                <w:b w:val="0"/>
                <w:sz w:val="20"/>
              </w:rPr>
              <w:t>/quan-ly/thiet-lap/</w:t>
            </w:r>
          </w:p>
        </w:tc>
        <w:tc>
          <w:tcPr>
            <w:tcW w:type="dxa" w:w="4592"/>
          </w:tcPr>
          <w:p>
            <w:pPr>
              <w:spacing w:line="252" w:lineRule="auto" w:after="80"/>
            </w:pPr>
            <w:r>
              <w:rPr>
                <w:b w:val="0"/>
                <w:sz w:val="20"/>
              </w:rPr>
              <w:t>Sáu nhóm tài nguyên, số bản ghi và liên kết quản lý</w:t>
            </w:r>
          </w:p>
        </w:tc>
      </w:tr>
      <w:tr>
        <w:tc>
          <w:tcPr>
            <w:tcW w:type="dxa" w:w="4592"/>
          </w:tcPr>
          <w:p>
            <w:pPr>
              <w:spacing w:line="252" w:lineRule="auto" w:after="80"/>
            </w:pPr>
            <w:r>
              <w:rPr>
                <w:b w:val="0"/>
                <w:sz w:val="20"/>
              </w:rPr>
              <w:t>/quan-ly/thiet-lap/{nhom}/</w:t>
            </w:r>
          </w:p>
        </w:tc>
        <w:tc>
          <w:tcPr>
            <w:tcW w:type="dxa" w:w="4592"/>
          </w:tcPr>
          <w:p>
            <w:pPr>
              <w:spacing w:line="252" w:lineRule="auto" w:after="80"/>
            </w:pPr>
            <w:r>
              <w:rPr>
                <w:b w:val="0"/>
                <w:sz w:val="20"/>
              </w:rPr>
              <w:t>Tìm kiếm, phân trang, sửa/xóa từng bản ghi</w:t>
            </w:r>
          </w:p>
        </w:tc>
      </w:tr>
      <w:tr>
        <w:tc>
          <w:tcPr>
            <w:tcW w:type="dxa" w:w="4592"/>
          </w:tcPr>
          <w:p>
            <w:pPr>
              <w:spacing w:line="252" w:lineRule="auto" w:after="80"/>
            </w:pPr>
            <w:r>
              <w:rPr>
                <w:b w:val="0"/>
                <w:sz w:val="20"/>
              </w:rPr>
              <w:t>/quan-ly/thiet-lap/{nhom}/them/</w:t>
            </w:r>
          </w:p>
        </w:tc>
        <w:tc>
          <w:tcPr>
            <w:tcW w:type="dxa" w:w="4592"/>
          </w:tcPr>
          <w:p>
            <w:pPr>
              <w:spacing w:line="252" w:lineRule="auto" w:after="80"/>
            </w:pPr>
            <w:r>
              <w:rPr>
                <w:b w:val="0"/>
                <w:sz w:val="20"/>
              </w:rPr>
              <w:t>Tạo mới</w:t>
            </w:r>
          </w:p>
        </w:tc>
      </w:tr>
      <w:tr>
        <w:tc>
          <w:tcPr>
            <w:tcW w:type="dxa" w:w="4592"/>
          </w:tcPr>
          <w:p>
            <w:pPr>
              <w:spacing w:line="252" w:lineRule="auto" w:after="80"/>
            </w:pPr>
            <w:r>
              <w:rPr>
                <w:b w:val="0"/>
                <w:sz w:val="20"/>
              </w:rPr>
              <w:t>/quan-ly/thiet-lap/{nhom}/{id}/sua/</w:t>
            </w:r>
          </w:p>
        </w:tc>
        <w:tc>
          <w:tcPr>
            <w:tcW w:type="dxa" w:w="4592"/>
          </w:tcPr>
          <w:p>
            <w:pPr>
              <w:spacing w:line="252" w:lineRule="auto" w:after="80"/>
            </w:pPr>
            <w:r>
              <w:rPr>
                <w:b w:val="0"/>
                <w:sz w:val="20"/>
              </w:rPr>
              <w:t>Chỉnh sửa</w:t>
            </w:r>
          </w:p>
        </w:tc>
      </w:tr>
      <w:tr>
        <w:tc>
          <w:tcPr>
            <w:tcW w:type="dxa" w:w="4592"/>
          </w:tcPr>
          <w:p>
            <w:pPr>
              <w:spacing w:line="252" w:lineRule="auto" w:after="80"/>
            </w:pPr>
            <w:r>
              <w:rPr>
                <w:b w:val="0"/>
                <w:sz w:val="20"/>
              </w:rPr>
              <w:t>/quan-ly/thiet-lap/{nhom}/{id}/xoa/</w:t>
            </w:r>
          </w:p>
        </w:tc>
        <w:tc>
          <w:tcPr>
            <w:tcW w:type="dxa" w:w="4592"/>
          </w:tcPr>
          <w:p>
            <w:pPr>
              <w:spacing w:line="252" w:lineRule="auto" w:after="80"/>
            </w:pPr>
            <w:r>
              <w:rPr>
                <w:b w:val="0"/>
                <w:sz w:val="20"/>
              </w:rPr>
              <w:t>Xác nhận và thực hiện xóa bằng POST</w:t>
            </w:r>
          </w:p>
        </w:tc>
      </w:tr>
    </w:tbl>
    <w:p/>
    <w:p>
      <w:pPr>
        <w:jc w:val="both"/>
      </w:pPr>
      <w:r>
        <w:t>Nhóm: dich-vu, chi-nhanh, stylist, ghe, ca-lam, tai-khoan. Các nút trên trang vận hành dẫn thẳng vào nhóm liên quan. Màn hình có lỗi nhập liệu theo trường, thông báo kết quả, đường quay lại và xác nhận xóa.</w:t>
      </w:r>
    </w:p>
    <w:p>
      <w:pPr>
        <w:pStyle w:val="Heading2"/>
      </w:pPr>
      <w:r>
        <w:t>3. Quyền và kiểm tra dữ liệu</w:t>
      </w:r>
    </w:p>
    <w:p>
      <w:pPr>
        <w:pStyle w:val="ListBullet"/>
      </w:pPr>
      <w:r>
        <w:t>Chỉ vai trò manager truy cập CRUD; cờ staff/superuser không cấp quyền qua cổng này. Lễ tân và khách bị trả 403 ở server khi cố mở hoặc gửi POST tới URL quản trị.</w:t>
      </w:r>
    </w:p>
    <w:p>
      <w:pPr>
        <w:pStyle w:val="ListBullet"/>
      </w:pPr>
      <w:r>
        <w:t>Trang cá nhân lấy người dùng từ phiên đăng nhập. Form chỉ nhận họ tên, điện thoại, email. Các giá trị gửi thêm như role, points, password hoặc ID người khác không được lưu.</w:t>
      </w:r>
    </w:p>
    <w:p>
      <w:pPr>
        <w:pStyle w:val="ListBullet"/>
      </w:pPr>
      <w:r>
        <w:t>Đổi mật khẩu dùng PasswordChangeForm, xác nhận mật khẩu hiện tại, kiểm tra chất lượng và lưu hash; cập nhật session auth hash cho thiết bị hiện tại.</w:t>
      </w:r>
    </w:p>
    <w:p>
      <w:pPr>
        <w:pStyle w:val="ListBullet"/>
      </w:pPr>
      <w:r>
        <w:t>Tạo tài khoản yêu cầu mật khẩu; sửa có thể giữ mật khẩu cũ bằng cách để trống. Không hiển thị mật khẩu/hash, điểm hoặc quyền kỹ thuật trong form. Tự đổi mật khẩu qua trang cá nhân.</w:t>
      </w:r>
    </w:p>
    <w:p>
      <w:pPr>
        <w:pStyle w:val="ListBullet"/>
      </w:pPr>
      <w:r>
        <w:t>Không khóa, hạ quyền hoặc xóa chính tài khoản quản trị đang đăng nhập; hệ thống giữ ít nhất một manager hoạt động. Lễ tân cần chi nhánh phụ trách đang hoạt động. Khách đã có lịch hẹn giữ vai trò khách để bảo toàn lịch sử.</w:t>
      </w:r>
    </w:p>
    <w:p>
      <w:pPr>
        <w:pStyle w:val="ListBullet"/>
      </w:pPr>
      <w:r>
        <w:t>Stylist/ghế giữ chi nhánh khi sửa. Ca làm phải trong một ngày, trong giờ mở cửa, không trùng và không bỏ rơi lịch đã đặt. Ngừng stylist/ghế/chi nhánh bị chặn khi còn lịch đang cần phục vụ.</w:t>
      </w:r>
    </w:p>
    <w:p>
      <w:pPr>
        <w:pStyle w:val="ListBullet"/>
      </w:pPr>
      <w:r>
        <w:t>Xóa cần tick xác nhận và POST/CSRF. FK PROTECT giữ lịch sử. Không xóa ca đang bao phủ lịch hoạt động. GET chỉ hiển thị bước xác nhận.</w:t>
      </w:r>
    </w:p>
    <w:p>
      <w:pPr>
        <w:pStyle w:val="ListBullet"/>
      </w:pPr>
      <w:r>
        <w:t>Giao dịch quản lý dùng advisory lock và khóa chi nhánh cùng thứ tự với booking/checkout, sau đó mới khóa tài khoản; tránh chỉnh ca làm đồng thời với việc đặt lịch gây mất phạm vi phục vụ. Có AuditLog cho tạo/sửa/xóa, cập nhật hồ sơ và đổi mật khẩu, không ghi nội dung mật khẩu.</w:t>
      </w:r>
    </w:p>
    <w:p>
      <w:pPr>
        <w:pStyle w:val="Heading2"/>
      </w:pPr>
      <w:r>
        <w:t>4. Dữ liệu và nâng cấp</w:t>
      </w:r>
    </w:p>
    <w:p>
      <w:pPr>
        <w:jc w:val="both"/>
      </w:pPr>
      <w:r>
        <w:t>Giữ 12 bảng nghiệp vụ, 80 tên cột tiếng Việt và các kiểu PostgreSQL hiện có. Không có migration schema mới. Tên Python vẫn ánh xạ bằng db_column. Các bảng kỹ thuật cũ nếu đã tồn tại không bị drop hoặc xóa dữ liệu khi gỡ trang quản trị có sẵn.</w:t>
      </w:r>
    </w:p>
    <w:p>
      <w:pPr>
        <w:jc w:val="both"/>
      </w:pPr>
      <w:r>
        <w:t>Khi nâng cấp chỉ cài requirements mới, migrate, collectstatic và khởi động web. Giữ .env/database, không chạy lại seed chỉ để cập nhật tính năng.</w:t>
      </w:r>
    </w:p>
    <w:p>
      <w:pPr>
        <w:pStyle w:val="Heading2"/>
      </w:pPr>
      <w:r>
        <w:t>5. Kiểm chứng</w:t>
      </w:r>
    </w:p>
    <w:p>
      <w:pPr>
        <w:jc w:val="both"/>
      </w:pPr>
      <w:r>
        <w:t>53 tests PostgreSQL: 35 test trước và 18 test mới cho quyền CRUD, tạo/sửa/xóa sáu nhóm, xóa có xác nhận, chống sửa trường ẩn, CSRF, snapshot, ca làm, giờ mở cửa, tài khoản cá nhân và mật khẩu. Browser smoke quản trị đi qua sáu nhóm bằng thao tác thực, kiểm tra bố cục 320–1440 px, đổi mật khẩu và đăng nhập lại; tự dọn dữ liệu của mình.</w:t>
      </w:r>
    </w:p>
    <w:p>
      <w:r>
        <w:drawing>
          <wp:inline xmlns:a="http://schemas.openxmlformats.org/drawingml/2006/main" xmlns:pic="http://schemas.openxmlformats.org/drawingml/2006/picture">
            <wp:extent cx="5760000" cy="4000000"/>
            <wp:docPr id="16" name="Picture 16"/>
            <wp:cNvGraphicFramePr>
              <a:graphicFrameLocks noChangeAspect="1"/>
            </wp:cNvGraphicFramePr>
            <a:graphic>
              <a:graphicData uri="http://schemas.openxmlformats.org/drawingml/2006/picture">
                <pic:pic>
                  <pic:nvPicPr>
                    <pic:cNvPr id="0" name="management-desktop.png"/>
                    <pic:cNvPicPr/>
                  </pic:nvPicPr>
                  <pic:blipFill>
                    <a:blip r:embed="rId23"/>
                    <a:stretch>
                      <a:fillRect/>
                    </a:stretch>
                  </pic:blipFill>
                  <pic:spPr>
                    <a:xfrm>
                      <a:off x="0" y="0"/>
                      <a:ext cx="5760000" cy="4000000"/>
                    </a:xfrm>
                    <a:prstGeom prst="rect"/>
                  </pic:spPr>
                </pic:pic>
              </a:graphicData>
            </a:graphic>
          </wp:inline>
        </w:drawing>
      </w:r>
    </w:p>
    <w:p>
      <w:pPr>
        <w:jc w:val="center"/>
      </w:pPr>
      <w:r>
        <w:rPr>
          <w:i/>
          <w:sz w:val="20"/>
        </w:rPr>
        <w:t>Cổng quản lý riêng</w:t>
      </w:r>
    </w:p>
    <w:p>
      <w:r>
        <w:drawing>
          <wp:inline xmlns:a="http://schemas.openxmlformats.org/drawingml/2006/main" xmlns:pic="http://schemas.openxmlformats.org/drawingml/2006/picture">
            <wp:extent cx="5760000" cy="4000000"/>
            <wp:docPr id="17" name="Picture 17"/>
            <wp:cNvGraphicFramePr>
              <a:graphicFrameLocks noChangeAspect="1"/>
            </wp:cNvGraphicFramePr>
            <a:graphic>
              <a:graphicData uri="http://schemas.openxmlformats.org/drawingml/2006/picture">
                <pic:pic>
                  <pic:nvPicPr>
                    <pic:cNvPr id="0" name="management-services.png"/>
                    <pic:cNvPicPr/>
                  </pic:nvPicPr>
                  <pic:blipFill>
                    <a:blip r:embed="rId24"/>
                    <a:stretch>
                      <a:fillRect/>
                    </a:stretch>
                  </pic:blipFill>
                  <pic:spPr>
                    <a:xfrm>
                      <a:off x="0" y="0"/>
                      <a:ext cx="5760000" cy="4000000"/>
                    </a:xfrm>
                    <a:prstGeom prst="rect"/>
                  </pic:spPr>
                </pic:pic>
              </a:graphicData>
            </a:graphic>
          </wp:inline>
        </w:drawing>
      </w:r>
    </w:p>
    <w:p>
      <w:pPr>
        <w:jc w:val="center"/>
      </w:pPr>
      <w:r>
        <w:rPr>
          <w:i/>
          <w:sz w:val="20"/>
        </w:rPr>
        <w:t>Danh sách dịch vụ có sửa và xóa</w:t>
      </w:r>
    </w:p>
    <w:p>
      <w:r>
        <w:drawing>
          <wp:inline xmlns:a="http://schemas.openxmlformats.org/drawingml/2006/main" xmlns:pic="http://schemas.openxmlformats.org/drawingml/2006/picture">
            <wp:extent cx="5301184" cy="6840000"/>
            <wp:docPr id="18" name="Picture 18"/>
            <wp:cNvGraphicFramePr>
              <a:graphicFrameLocks noChangeAspect="1"/>
            </wp:cNvGraphicFramePr>
            <a:graphic>
              <a:graphicData uri="http://schemas.openxmlformats.org/drawingml/2006/picture">
                <pic:pic>
                  <pic:nvPicPr>
                    <pic:cNvPr id="0" name="profile-desktop.png"/>
                    <pic:cNvPicPr/>
                  </pic:nvPicPr>
                  <pic:blipFill>
                    <a:blip r:embed="rId25"/>
                    <a:stretch>
                      <a:fillRect/>
                    </a:stretch>
                  </pic:blipFill>
                  <pic:spPr>
                    <a:xfrm>
                      <a:off x="0" y="0"/>
                      <a:ext cx="5301184" cy="6840000"/>
                    </a:xfrm>
                    <a:prstGeom prst="rect"/>
                  </pic:spPr>
                </pic:pic>
              </a:graphicData>
            </a:graphic>
          </wp:inline>
        </w:drawing>
      </w:r>
    </w:p>
    <w:p>
      <w:pPr>
        <w:jc w:val="center"/>
      </w:pPr>
      <w:r>
        <w:rPr>
          <w:i/>
          <w:sz w:val="20"/>
        </w:rPr>
        <w:t>Trang cá nhân chỉnh sửa được</w:t>
      </w:r>
    </w:p>
    <w:p>
      <w:pPr>
        <w:jc w:val="both"/>
      </w:pPr>
      <w:r>
        <w:t>Ảnh mobile riêng ở screenshots/management-mobile.png và screenshots/profile-mobile.png. Dữ liệu trong ảnh là dữ liệu trình diễn.</w:t>
      </w:r>
    </w:p>
    <w:p>
      <w:r>
        <w:br w:type="page"/>
      </w:r>
    </w:p>
    <w:p>
      <w:pPr>
        <w:pStyle w:val="Heading1"/>
      </w:pPr>
      <w:r>
        <w:t>Hoàn thiện các phần tiếp theo</w:t>
      </w:r>
    </w:p>
    <w:p>
      <w:pPr>
        <w:jc w:val="both"/>
      </w:pPr>
      <w:r>
        <w:t>Bản này bổ sung quên mật khẩu, trang thông báo, nhật ký quản trị, lịch tuần, phân tích hiệu quả, sao lưu/phục hồi và lịch sử/sử dụng điểm. Giữ giao diện quản trị riêng, chạy PostgreSQL trực tiếp, không cần Docker.</w:t>
      </w:r>
    </w:p>
    <w:p>
      <w:pPr>
        <w:pStyle w:val="Heading2"/>
      </w:pPr>
      <w:r>
        <w:t>Cập nhật từ bản hiện tại</w:t>
      </w:r>
    </w:p>
    <w:p>
      <w:pPr>
        <w:jc w:val="both"/>
      </w:pPr>
      <w:r>
        <w:t>Dừng server. Trong thư mục chứa manage.py: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chạy migrate trước khi mở trang mới. Migration 0003 thêm trường thông báo/giảm điểm và bảng lịch sử điểm; 0004 ghi số dư chuyển tiếp từ điểm đang có, không cộng lại hóa đơn cũ, không sửa tổng tiền hóa đơn đã thanh toán. Không chạy lại seed khi cập nhật. Mã và tài liệu cũ được sao lưu; .env, .venv, database giữ nguyên. Script cũng đồng bộ tài liệu và báo cáo Word cập nhật vào docs/.</w:t>
      </w:r>
    </w:p>
    <w:p>
      <w:pPr>
        <w:jc w:val="both"/>
      </w:pPr>
      <w:r>
        <w:t>Nếu copy thủ công, toàn bộ mã có trên GitHub: operations.py, models.py, services.py, events.py, views.py, features.py, urls.py, checks.py, settings.py, migration, templates/operations, templates/auth, các template base/hồ sơ/hóa đơn/chi tiết, CSS quản trị, JS app. Copy trọn bộ cùng phiên bản để không thiếu template.</w:t>
      </w:r>
    </w:p>
    <w:p>
      <w:pPr>
        <w:pStyle w:val="Heading2"/>
      </w:pPr>
      <w:r>
        <w:t>Vị trí các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Đường dẫn</w:t>
            </w:r>
          </w:p>
        </w:tc>
        <w:tc>
          <w:tcPr>
            <w:tcW w:type="dxa" w:w="3061"/>
          </w:tcPr>
          <w:p>
            <w:pPr>
              <w:spacing w:line="252" w:lineRule="auto" w:after="80"/>
            </w:pPr>
            <w:r>
              <w:rPr>
                <w:b/>
                <w:sz w:val="20"/>
              </w:rPr>
              <w:t>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/quen-mat-khau/</w:t>
            </w:r>
          </w:p>
        </w:tc>
        <w:tc>
          <w:tcPr>
            <w:tcW w:type="dxa" w:w="3061"/>
          </w:tcPr>
          <w:p>
            <w:pPr>
              <w:spacing w:line="252" w:lineRule="auto" w:after="80"/>
            </w:pPr>
            <w:r>
              <w:rPr>
                <w:b w:val="0"/>
                <w:sz w:val="20"/>
              </w:rPr>
              <w:t>Gửi liên kết đặt lại, token hiệu lực 1 giờ; dùng một lần sau khi đổi thành công</w:t>
            </w:r>
          </w:p>
        </w:tc>
        <w:tc>
          <w:tcPr>
            <w:tcW w:type="dxa" w:w="3061"/>
          </w:tcPr>
          <w:p>
            <w:pPr>
              <w:spacing w:line="252" w:lineRule="auto" w:after="80"/>
            </w:pPr>
            <w:r>
              <w:rPr>
                <w:b w:val="0"/>
                <w:sz w:val="20"/>
              </w:rPr>
              <w:t>Công khai</w:t>
            </w:r>
          </w:p>
        </w:tc>
      </w:tr>
      <w:tr>
        <w:tc>
          <w:tcPr>
            <w:tcW w:type="dxa" w:w="3061"/>
          </w:tcPr>
          <w:p>
            <w:pPr>
              <w:spacing w:line="252" w:lineRule="auto" w:after="80"/>
            </w:pPr>
            <w:r>
              <w:rPr>
                <w:b w:val="0"/>
                <w:sz w:val="20"/>
              </w:rPr>
              <w:t>/thong-bao/</w:t>
            </w:r>
          </w:p>
        </w:tc>
        <w:tc>
          <w:tcPr>
            <w:tcW w:type="dxa" w:w="3061"/>
          </w:tcPr>
          <w:p>
            <w:pPr>
              <w:spacing w:line="252" w:lineRule="auto" w:after="80"/>
            </w:pPr>
            <w:r>
              <w:rPr>
                <w:b w:val="0"/>
                <w:sz w:val="20"/>
              </w:rPr>
              <w:t>Lọc đọc/chưa đọc, phân trang, xem lịch, đánh dấu một/tất cả đã đọc</w:t>
            </w:r>
          </w:p>
        </w:tc>
        <w:tc>
          <w:tcPr>
            <w:tcW w:type="dxa" w:w="3061"/>
          </w:tcPr>
          <w:p>
            <w:pPr>
              <w:spacing w:line="252" w:lineRule="auto" w:after="80"/>
            </w:pPr>
            <w:r>
              <w:rPr>
                <w:b w:val="0"/>
                <w:sz w:val="20"/>
              </w:rPr>
              <w:t>Chỉ thông báo của mình</w:t>
            </w:r>
          </w:p>
        </w:tc>
      </w:tr>
      <w:tr>
        <w:tc>
          <w:tcPr>
            <w:tcW w:type="dxa" w:w="3061"/>
          </w:tcPr>
          <w:p>
            <w:pPr>
              <w:spacing w:line="252" w:lineRule="auto" w:after="80"/>
            </w:pPr>
            <w:r>
              <w:rPr>
                <w:b w:val="0"/>
                <w:sz w:val="20"/>
              </w:rPr>
              <w:t>/diem-tich-luy/</w:t>
            </w:r>
          </w:p>
        </w:tc>
        <w:tc>
          <w:tcPr>
            <w:tcW w:type="dxa" w:w="3061"/>
          </w:tcPr>
          <w:p>
            <w:pPr>
              <w:spacing w:line="252" w:lineRule="auto" w:after="80"/>
            </w:pPr>
            <w:r>
              <w:rPr>
                <w:b w:val="0"/>
                <w:sz w:val="20"/>
              </w:rPr>
              <w:t>Quy tắc và lịch sử điểm, số dư sau từng biến động, liên kết hóa đơn</w:t>
            </w:r>
          </w:p>
        </w:tc>
        <w:tc>
          <w:tcPr>
            <w:tcW w:type="dxa" w:w="3061"/>
          </w:tcPr>
          <w:p>
            <w:pPr>
              <w:spacing w:line="252" w:lineRule="auto" w:after="80"/>
            </w:pPr>
            <w:r>
              <w:rPr>
                <w:b w:val="0"/>
                <w:sz w:val="20"/>
              </w:rPr>
              <w:t>Chỉ điểm của mình</w:t>
            </w:r>
          </w:p>
        </w:tc>
      </w:tr>
      <w:tr>
        <w:tc>
          <w:tcPr>
            <w:tcW w:type="dxa" w:w="3061"/>
          </w:tcPr>
          <w:p>
            <w:pPr>
              <w:spacing w:line="252" w:lineRule="auto" w:after="80"/>
            </w:pPr>
            <w:r>
              <w:rPr>
                <w:b w:val="0"/>
                <w:sz w:val="20"/>
              </w:rPr>
              <w:t>/quan-ly/nhat-ky/</w:t>
            </w:r>
          </w:p>
        </w:tc>
        <w:tc>
          <w:tcPr>
            <w:tcW w:type="dxa" w:w="3061"/>
          </w:tcPr>
          <w:p>
            <w:pPr>
              <w:spacing w:line="252" w:lineRule="auto" w:after="80"/>
            </w:pPr>
            <w:r>
              <w:rPr>
                <w:b w:val="0"/>
                <w:sz w:val="20"/>
              </w:rPr>
              <w:t>Tra cứu người thao tác, ngày, nội dung/mã lịch; chỉ đọc</w:t>
            </w:r>
          </w:p>
        </w:tc>
        <w:tc>
          <w:tcPr>
            <w:tcW w:type="dxa" w:w="3061"/>
          </w:tcPr>
          <w:p>
            <w:pPr>
              <w:spacing w:line="252" w:lineRule="auto" w:after="80"/>
            </w:pPr>
            <w:r>
              <w:rPr>
                <w:b w:val="0"/>
                <w:sz w:val="20"/>
              </w:rPr>
              <w:t>Quản trị</w:t>
            </w:r>
          </w:p>
        </w:tc>
      </w:tr>
      <w:tr>
        <w:tc>
          <w:tcPr>
            <w:tcW w:type="dxa" w:w="3061"/>
          </w:tcPr>
          <w:p>
            <w:pPr>
              <w:spacing w:line="252" w:lineRule="auto" w:after="80"/>
            </w:pPr>
            <w:r>
              <w:rPr>
                <w:b w:val="0"/>
                <w:sz w:val="20"/>
              </w:rPr>
              <w:t>/quan-ly/lich-tuan/</w:t>
            </w:r>
          </w:p>
        </w:tc>
        <w:tc>
          <w:tcPr>
            <w:tcW w:type="dxa" w:w="3061"/>
          </w:tcPr>
          <w:p>
            <w:pPr>
              <w:spacing w:line="252" w:lineRule="auto" w:after="80"/>
            </w:pPr>
            <w:r>
              <w:rPr>
                <w:b w:val="0"/>
                <w:sz w:val="20"/>
              </w:rPr>
              <w:t>Bảy ngày từ thứ Hai; tuần trước/sau; lọc chi nhánh, stylist; xem ca và mở lịch</w:t>
            </w:r>
          </w:p>
        </w:tc>
        <w:tc>
          <w:tcPr>
            <w:tcW w:type="dxa" w:w="3061"/>
          </w:tcPr>
          <w:p>
            <w:pPr>
              <w:spacing w:line="252" w:lineRule="auto" w:after="80"/>
            </w:pPr>
            <w:r>
              <w:rPr>
                <w:b w:val="0"/>
                <w:sz w:val="20"/>
              </w:rPr>
              <w:t>Operator trong phạm vi chi nhánh</w:t>
            </w:r>
          </w:p>
        </w:tc>
      </w:tr>
      <w:tr>
        <w:tc>
          <w:tcPr>
            <w:tcW w:type="dxa" w:w="3061"/>
          </w:tcPr>
          <w:p>
            <w:pPr>
              <w:spacing w:line="252" w:lineRule="auto" w:after="80"/>
            </w:pPr>
            <w:r>
              <w:rPr>
                <w:b w:val="0"/>
                <w:sz w:val="20"/>
              </w:rPr>
              <w:t>/quan-ly/hieu-qua/</w:t>
            </w:r>
          </w:p>
        </w:tc>
        <w:tc>
          <w:tcPr>
            <w:tcW w:type="dxa" w:w="3061"/>
          </w:tcPr>
          <w:p>
            <w:pPr>
              <w:spacing w:line="252" w:lineRule="auto" w:after="80"/>
            </w:pPr>
            <w:r>
              <w:rPr>
                <w:b w:val="0"/>
                <w:sz w:val="20"/>
              </w:rPr>
              <w:t>Doanh thu kỳ này/kỳ trước, dịch vụ, stylist, hủy/không đến; Excel/PDF</w:t>
            </w:r>
          </w:p>
        </w:tc>
        <w:tc>
          <w:tcPr>
            <w:tcW w:type="dxa" w:w="3061"/>
          </w:tcPr>
          <w:p>
            <w:pPr>
              <w:spacing w:line="252" w:lineRule="auto" w:after="80"/>
            </w:pPr>
            <w:r>
              <w:rPr>
                <w:b w:val="0"/>
                <w:sz w:val="20"/>
              </w:rPr>
              <w:t>Operator trong phạm vi chi nhánh</w:t>
            </w:r>
          </w:p>
        </w:tc>
      </w:tr>
    </w:tbl>
    <w:p/>
    <w:p>
      <w:pPr>
        <w:jc w:val="both"/>
      </w:pPr>
      <w:r>
        <w:t>Các liên kết mới nằm trong menu quản trị, thanh điều hướng khách và hồ sơ. Thông báo cũ vẫn được giữ; chỉ thông báo phát sinh sau cập nhật có FK lịch để dẫn tới chi tiết.</w:t>
      </w:r>
    </w:p>
    <w:p>
      <w:pPr>
        <w:pStyle w:val="Heading2"/>
      </w:pPr>
      <w:r>
        <w:t>Email khôi phục mật khẩu</w:t>
      </w:r>
    </w:p>
    <w:p>
      <w:pPr>
        <w:jc w:val="both"/>
      </w:pPr>
      <w:r>
        <w:t>Mặc định khi DEBUG=1, email được lưu thành file trong .local/emails để demo trên máy, không gửi ra hộp thư thật. Mở file mới nhất để xem liên kết. Không công khai thư mục này hoặc chia sẻ liên kết đặt lại. Tài khoản cần có email, đang hoạt động và có mật khẩu; tài khoản nhập Excel chưa được đặt mật khẩu sẽ không nhận luồng reset cho tới khi quản trị đặt mật khẩu.</w:t>
      </w:r>
    </w:p>
    <w:p>
      <w:pPr>
        <w:jc w:val="both"/>
      </w:pPr>
      <w:r>
        <w:t>Để gửi thật, thêm thông tin SMTP của bạn vào .env (không commit mật khẩu):</w:t>
      </w:r>
    </w:p>
    <w:p>
      <w:pPr>
        <w:spacing w:line="252" w:lineRule="auto"/>
        <w:ind w:left="170"/>
      </w:pPr>
      <w:r>
        <w:rPr>
          <w:rFonts w:ascii="Consolas" w:hAnsi="Consolas"/>
          <w:sz w:val="18"/>
        </w:rPr>
        <w:t>EMAIL_BACKEND=django.core.mail.backends.smtp.EmailBackend</w:t>
        <w:br/>
        <w:t>EMAIL_HOST=smtp.example.com</w:t>
        <w:br/>
        <w:t>EMAIL_PORT=587</w:t>
        <w:br/>
        <w:t>EMAIL_USE_TLS=1</w:t>
        <w:br/>
        <w:t>EMAIL_HOST_USER=YOUR_EMAIL</w:t>
        <w:br/>
        <w:t>EMAIL_HOST_PASSWORD=YOUR_APP_PASSWORD</w:t>
        <w:br/>
        <w:t>DEFAULT_FROM_EMAIL=Gentleman &lt;YOUR_EMAIL&gt;</w:t>
      </w:r>
    </w:p>
    <w:p>
      <w:pPr>
        <w:jc w:val="both"/>
      </w:pPr>
      <w:r>
        <w:t>Thay giá trị bằng dịch vụ email thực tế rồi khởi động lại. Liên kết dùng domain đang truy cập website; localhost chỉ mở được trên chính máy đó. Các bài kiểm thử dùng email backend trong bộ nhớ, không gửi thư ra ngoài. Cấu hình SMTP cần được xác minh với nhà cung cấp email trên máy triển khai.</w:t>
      </w:r>
    </w:p>
    <w:p>
      <w:pPr>
        <w:jc w:val="both"/>
      </w:pPr>
      <w:r>
        <w:t>Yêu cầu lặp cùng email trong một phút được gộp qua cache mặc định của Django (cache cục bộ theo process). Đưa lên nhiều worker cần dùng cache chung để giới hạn thống nhất. Kết quả không tiết lộ email có tồn tại; token hết hạn/đã dùng bị từ chối, mật khẩu mới đi qua các validator Django.</w:t>
      </w:r>
    </w:p>
    <w:p>
      <w:pPr>
        <w:pStyle w:val="Heading2"/>
      </w:pPr>
      <w:r>
        <w:t>Điểm và số tiền thanh toán</w:t>
      </w:r>
    </w:p>
    <w:p>
      <w:pPr>
        <w:pStyle w:val="ListBullet"/>
      </w:pPr>
      <w:r>
        <w:t>Mỗi 10.000đ thực trả sau giảm được 1 điểm, làm tròn xuống.</w:t>
      </w:r>
    </w:p>
    <w:p>
      <w:pPr>
        <w:pStyle w:val="ListBullet"/>
      </w:pPr>
      <w:r>
        <w:t>1 điểm giảm 1.000đ; giảm tối đa 20% giá dịch vụ trên lịch.</w:t>
      </w:r>
    </w:p>
    <w:p>
      <w:pPr>
        <w:pStyle w:val="ListBullet"/>
      </w:pPr>
      <w:r>
        <w:t>Chỉ dùng điểm đang có trước giao dịch. Lễ tân nhập số điểm theo yêu cầu của khách khi thanh toán; màn hình tính trước số tiền cần thu, server kiểm tra lại.</w:t>
      </w:r>
    </w:p>
    <w:p>
      <w:pPr>
        <w:pStyle w:val="ListBullet"/>
      </w:pPr>
      <w:r>
        <w:t>Khóa số dư khách trong transaction, không cho hai chi nhánh dùng trùng điểm. Hóa đơn, trừ/cộng điểm, lịch sử điểm và trạng thái lịch cùng thành công hoặc cùng hoàn tác.</w:t>
      </w:r>
    </w:p>
    <w:p>
      <w:pPr>
        <w:pStyle w:val="ListBullet"/>
      </w:pPr>
      <w:r>
        <w:t>Hóa đơn in/PDF có tiền dịch vụ, giảm điểm và thực thu. Báo cáo sử dụng thực thu. Doanh thu theo dịch vụ phân bổ theo tỷ trọng giá snapshot, phần làm tròn được đưa vào dòng cuối để tổng khớp hóa đơn.</w:t>
      </w:r>
    </w:p>
    <w:p>
      <w:pPr>
        <w:pStyle w:val="ListBullet"/>
      </w:pPr>
      <w:r>
        <w:t>Lịch sử điểm chỉ đọc. Số dư chuyển tiếp là điểm trước nâng cấp; không dựng lại lịch sử từng hóa đơn mà không có dữ liệu xác nhận.</w:t>
      </w:r>
    </w:p>
    <w:p>
      <w:pPr>
        <w:pStyle w:val="Heading2"/>
      </w:pPr>
      <w:r>
        <w:t>Sao lưu và phục hồi PostgreSQL</w:t>
      </w:r>
    </w:p>
    <w:p>
      <w:pPr>
        <w:jc w:val="both"/>
      </w:pPr>
      <w:r>
        <w:t>Chạy trên terminal, không mở chức năng khôi phục qua web. Cần pg_dump/pg_restore của phiên bản PostgreSQL phù hợp và tài khoản có quyền đọc nguồn; thử phục hồi cần quyền CREATEDB.</w:t>
      </w:r>
    </w:p>
    <w:p>
      <w:pPr>
        <w:jc w:val="both"/>
      </w:pPr>
      <w:r>
        <w:t>Nếu lệnh không tìm thấy công cụ, thêm vào .env đúng phiên bản đã cài, ví dụ:</w:t>
      </w:r>
    </w:p>
    <w:p>
      <w:pPr>
        <w:spacing w:line="252" w:lineRule="auto"/>
        <w:ind w:left="170"/>
      </w:pPr>
      <w:r>
        <w:rPr>
          <w:rFonts w:ascii="Consolas" w:hAnsi="Consolas"/>
          <w:sz w:val="18"/>
        </w:rPr>
        <w:t>POSTGRES_BIN=C:/Program Files/PostgreSQL/17/bin</w:t>
      </w:r>
    </w:p>
    <w:p>
      <w:pPr>
        <w:jc w:val="both"/>
      </w:pPr>
      <w:r>
        <w:t>Sao lưu tạo file .dump và .dump.json cùng thư mục. Metadata ghi SHA256 và số dòng từng bảng; hai phần lấy cùng snapshot PostgreSQL để không lệch khi có giao dịch mới.</w:t>
      </w:r>
    </w:p>
    <w:p>
      <w:pPr>
        <w:spacing w:line="252" w:lineRule="auto"/>
        <w:ind w:left="170"/>
      </w:pPr>
      <w:r>
        <w:rPr>
          <w:rFonts w:ascii="Consolas" w:hAnsi="Consolas"/>
          <w:sz w:val="18"/>
        </w:rPr>
        <w:t>.\.venv\Scripts\python.exe manage.py backup_database</w:t>
      </w:r>
    </w:p>
    <w:p>
      <w:pPr>
        <w:jc w:val="both"/>
      </w:pPr>
      <w:r>
        <w:t>Hoặc chọn tên mới cho lần sao lưu:</w:t>
      </w:r>
    </w:p>
    <w:p>
      <w:pPr>
        <w:spacing w:line="252" w:lineRule="auto"/>
        <w:ind w:left="170"/>
      </w:pPr>
      <w:r>
        <w:rPr>
          <w:rFonts w:ascii="Consolas" w:hAnsi="Consolas"/>
          <w:sz w:val="18"/>
        </w:rPr>
        <w:t>.\.venv\Scripts\python.exe manage.py backup_database --output .local/backups/truoc-cap-nhat.dump</w:t>
      </w:r>
    </w:p>
    <w:p>
      <w:pPr>
        <w:jc w:val="both"/>
      </w:pPr>
      <w:r>
        <w:t>Giữ cả hai file, sao chép tới nơi lưu trữ riêng. Bản sao lưu chứa dữ liệu ứng dụng và hash mật khẩu nên không đưa lên GitHub. File đích đã tồn tại không bị ghi đè.</w:t>
      </w:r>
    </w:p>
    <w:p>
      <w:pPr>
        <w:jc w:val="both"/>
      </w:pPr>
      <w:r>
        <w:t>Thử phục hồi vào database mới, chưa tồn tại:</w:t>
      </w:r>
    </w:p>
    <w:p>
      <w:pPr>
        <w:spacing w:line="252" w:lineRule="auto"/>
        <w:ind w:left="170"/>
      </w:pPr>
      <w:r>
        <w:rPr>
          <w:rFonts w:ascii="Consolas" w:hAnsi="Consolas"/>
          <w:sz w:val="18"/>
        </w:rPr>
        <w:t>.\.venv\Scripts\python.exe manage.py restore_database --file .local/backups/truoc-cap-nhat.dump --target-db gentleman_phuchoi_thu --confirm gentleman_phuchoi_thu</w:t>
      </w:r>
    </w:p>
    <w:p>
      <w:pPr>
        <w:jc w:val="both"/>
      </w:pPr>
      <w:r>
        <w:t>Lệnh từ chối tên database đang dùng, database hệ thống, database đích đã tồn tại hoặc tên xác nhận không khớp. Trước khi phục hồi, đối chiếu SHA256; sau khi phục hồi, đối chiếu số dòng tất cả bảng. Không tự chuyển .env sang database mới. Bạn có thể kiểm tra bản phục hồi bằng pgAdmin; chỉ khi đã xác minh mới tự chọn database đó trong cấu hình. Nếu phục hồi lỗi, database gốc giữ nguyên, database thử được giữ để kiểm tra.</w:t>
      </w:r>
    </w:p>
    <w:p>
      <w:pPr>
        <w:jc w:val="both"/>
      </w:pPr>
      <w:r>
        <w:t>Có thể dùng Windows Task Scheduler để chạy backup_database theo ngày bằng đường dẫn tuyệt đối của .venv/Scripts/python.exe và manage.py; đặt Start in là thư mục dự án. Lịch tự chạy trên máy người dùng chưa được cài trong phiên làm việc này.</w:t>
      </w:r>
    </w:p>
    <w:p>
      <w:pPr>
        <w:pStyle w:val="Heading2"/>
      </w:pPr>
      <w:r>
        <w:t>Bằng chứng kiểm tra và tài liệu</w:t>
      </w:r>
    </w:p>
    <w:p>
      <w:pPr>
        <w:pStyle w:val="ListBullet"/>
      </w:pPr>
      <w:r>
        <w:t>Kết quả kiểm tra bản hoàn thiện: 114 tests, 342 lượt trang/kích thước, kiểm tra trình duyệt và phục hồi thử.</w:t>
      </w:r>
    </w:p>
    <w:p>
      <w:pPr>
        <w:pStyle w:val="ListBullet"/>
      </w:pPr>
      <w:r>
        <w:t>Màn hình hiệu quả và lịch sử điểm chụp với dữ liệu demo/fixture kiểm thử.</w:t>
      </w:r>
    </w:p>
    <w:p>
      <w:pPr>
        <w:pStyle w:val="ListBullet"/>
      </w:pPr>
      <w:r>
        <w:t>Báo cáo Word cập nhật, phân tích, thiết kế, từ điển dữ liệu.</w:t>
      </w:r>
    </w:p>
    <w:p>
      <w:pPr>
        <w:jc w:val="both"/>
      </w:pPr>
      <w:r>
        <w:t>Kiểm tra tùy chọn bằng scripts/operations_smoke.py sau khi cài Playwright theo README; chỉ chạy trên local DEBUG, script tạo và dọn đúng dữ liệu thử của nó.</w:t>
      </w:r>
    </w:p>
    <w:p>
      <w:r>
        <w:br w:type="page"/>
      </w:r>
    </w:p>
    <w:p>
      <w:pPr>
        <w:pStyle w:val="Heading1"/>
      </w:pPr>
      <w:r>
        <w:t>Phối phông tiếng Việt và giao diện salon Việt Nam</w:t>
      </w:r>
    </w:p>
    <w:p>
      <w:pPr>
        <w:jc w:val="both"/>
      </w:pPr>
      <w:r>
        <w:t>Bản cập nhật ngày 26/10/2026 bổ sung Lora + Barlow Condensed bên cạnh Be Vietnam Pro; trang chủ dùng tông kem, xanh rêu, đồng ấm, khung ảnh bo góc, thẻ dịch vụ và chân trang mới. Các phông trang trí chỉ áp dụng vào các thành phần được chọn. Biểu mẫu, dữ liệu và menu quản lý vẫn ưu tiên phông dễ đọc.</w:t>
      </w:r>
    </w:p>
    <w:p>
      <w:pPr>
        <w:jc w:val="both"/>
      </w:pPr>
      <w:r>
        <w:t>Ảnh trên trang chủ, đăng nhập, đặt lịch, thẻ dịch vụ và các slide được thay bằng ảnh tham khảo salon Việt Nam. Nguồn, kích thước và tình trạng giấy phép ghi trong NGUON-TAI-NGUYEN.md. Không giả định các người mẫu hoặc cửa hàng trong ảnh thuộc Gentleman.</w:t>
      </w:r>
    </w:p>
    <w:p>
      <w:pPr>
        <w:pStyle w:val="Heading2"/>
      </w:pPr>
      <w:r>
        <w:t>Xem trước</w:t>
      </w:r>
    </w:p>
    <w:p>
      <w:r>
        <w:drawing>
          <wp:inline xmlns:a="http://schemas.openxmlformats.org/drawingml/2006/main" xmlns:pic="http://schemas.openxmlformats.org/drawingml/2006/picture">
            <wp:extent cx="5760000" cy="4000000"/>
            <wp:docPr id="19" name="Picture 19"/>
            <wp:cNvGraphicFramePr>
              <a:graphicFrameLocks noChangeAspect="1"/>
            </wp:cNvGraphicFramePr>
            <a:graphic>
              <a:graphicData uri="http://schemas.openxmlformats.org/drawingml/2006/picture">
                <pic:pic>
                  <pic:nvPicPr>
                    <pic:cNvPr id="0" name="home-desktop.png"/>
                    <pic:cNvPicPr/>
                  </pic:nvPicPr>
                  <pic:blipFill>
                    <a:blip r:embed="rId26"/>
                    <a:stretch>
                      <a:fillRect/>
                    </a:stretch>
                  </pic:blipFill>
                  <pic:spPr>
                    <a:xfrm>
                      <a:off x="0" y="0"/>
                      <a:ext cx="5760000" cy="4000000"/>
                    </a:xfrm>
                    <a:prstGeom prst="rect"/>
                  </pic:spPr>
                </pic:pic>
              </a:graphicData>
            </a:graphic>
          </wp:inline>
        </w:drawing>
      </w:r>
    </w:p>
    <w:p>
      <w:pPr>
        <w:jc w:val="center"/>
      </w:pPr>
      <w:r>
        <w:rPr>
          <w:i/>
          <w:sz w:val="20"/>
        </w:rPr>
        <w:t>Trang chủ máy tính</w:t>
      </w:r>
    </w:p>
    <w:p>
      <w:pPr>
        <w:jc w:val="both"/>
      </w:pPr>
      <w:r>
        <w:t>Trang chủ điện thoại · Các thẻ trải nghiệm</w:t>
      </w:r>
    </w:p>
    <w:p>
      <w:pPr>
        <w:pStyle w:val="Heading2"/>
      </w:pPr>
      <w:r>
        <w:t>Cập nhật trên VS Code / PowerShell</w:t>
      </w:r>
    </w:p>
    <w:p>
      <w:pPr>
        <w:jc w:val="both"/>
      </w:pPr>
      <w:r>
        <w:t>Dừng server bằng Ctrl+C. Từ thư mục chứa manage.py, chạy: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manage.py check</w:t>
        <w:br/>
        <w:t>.\.venv\Scripts\python.exe manage.py collectstatic --noinput</w:t>
        <w:br/>
        <w:t>.\.venv\Scripts\python.exe manage.py runserver</w:t>
      </w:r>
    </w:p>
    <w:p>
      <w:pPr>
        <w:jc w:val="both"/>
      </w:pPr>
      <w:r>
        <w:t>Sau đó nhấn Ctrl+F5 trong trình duyệt. Cập nhật này không thêm migration hoặc dependency Python. Nếu chưa cập nhật các chức năng lần trước, làm theo hướng dẫn 11, gồm pip install và migrate.</w:t>
      </w:r>
    </w:p>
    <w:p>
      <w:pPr>
        <w:jc w:val="both"/>
      </w:pPr>
      <w:r>
        <w:t>Trình cập nhật chỉ tải các file khác phiên bản, lưu bản sao trước khi thay, không sửa .env, .venv hoặc cơ sở dữ liệu. Các ảnh .webp cũ còn trên máy sau cập nhật không còn được template sử dụng.</w:t>
      </w:r>
    </w:p>
    <w:p>
      <w:pPr>
        <w:pStyle w:val="Heading2"/>
      </w:pPr>
      <w:r>
        <w:t>Copy từng file từ GitHub</w:t>
      </w:r>
    </w:p>
    <w:p>
      <w:pPr>
        <w:jc w:val="both"/>
      </w:pPr>
      <w:r>
        <w:t>Copy toàn bộ nội dung, không ghép từng đoạn CSS mới vào cuối file cũ:</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File</w:t>
            </w:r>
          </w:p>
        </w:tc>
        <w:tc>
          <w:tcPr>
            <w:tcW w:type="dxa" w:w="4592"/>
          </w:tcPr>
          <w:p>
            <w:pPr>
              <w:spacing w:line="252" w:lineRule="auto" w:after="80"/>
            </w:pPr>
            <w:r>
              <w:rPr>
                <w:b/>
                <w:sz w:val="20"/>
              </w:rPr>
              <w:t>Công dụng</w:t>
            </w:r>
          </w:p>
        </w:tc>
      </w:tr>
      <w:tr>
        <w:tc>
          <w:tcPr>
            <w:tcW w:type="dxa" w:w="4592"/>
          </w:tcPr>
          <w:p>
            <w:pPr>
              <w:spacing w:line="252" w:lineRule="auto" w:after="80"/>
            </w:pPr>
            <w:r>
              <w:rPr>
                <w:b w:val="0"/>
                <w:sz w:val="20"/>
              </w:rPr>
              <w:t>templates/base.html</w:t>
            </w:r>
          </w:p>
        </w:tc>
        <w:tc>
          <w:tcPr>
            <w:tcW w:type="dxa" w:w="4592"/>
          </w:tcPr>
          <w:p>
            <w:pPr>
              <w:spacing w:line="252" w:lineRule="auto" w:after="80"/>
            </w:pPr>
            <w:r>
              <w:rPr>
                <w:b w:val="0"/>
                <w:sz w:val="20"/>
              </w:rPr>
              <w:t>Nạp stylesheet, phiên bản cache và nguồn ảnh cuối trang</w:t>
            </w:r>
          </w:p>
        </w:tc>
      </w:tr>
      <w:tr>
        <w:tc>
          <w:tcPr>
            <w:tcW w:type="dxa" w:w="4592"/>
          </w:tcPr>
          <w:p>
            <w:pPr>
              <w:spacing w:line="252" w:lineRule="auto" w:after="80"/>
            </w:pPr>
            <w:r>
              <w:rPr>
                <w:b w:val="0"/>
                <w:sz w:val="20"/>
              </w:rPr>
              <w:t>templates/public/home.html</w:t>
            </w:r>
          </w:p>
        </w:tc>
        <w:tc>
          <w:tcPr>
            <w:tcW w:type="dxa" w:w="4592"/>
          </w:tcPr>
          <w:p>
            <w:pPr>
              <w:spacing w:line="252" w:lineRule="auto" w:after="80"/>
            </w:pPr>
            <w:r>
              <w:rPr>
                <w:b w:val="0"/>
                <w:sz w:val="20"/>
              </w:rPr>
              <w:t>Ảnh, mô tả và bố cục trang chủ</w:t>
            </w:r>
          </w:p>
        </w:tc>
      </w:tr>
      <w:tr>
        <w:tc>
          <w:tcPr>
            <w:tcW w:type="dxa" w:w="4592"/>
          </w:tcPr>
          <w:p>
            <w:pPr>
              <w:spacing w:line="252" w:lineRule="auto" w:after="80"/>
            </w:pPr>
            <w:r>
              <w:rPr>
                <w:b w:val="0"/>
                <w:sz w:val="20"/>
              </w:rPr>
              <w:t>templates/public/booking.html</w:t>
            </w:r>
          </w:p>
        </w:tc>
        <w:tc>
          <w:tcPr>
            <w:tcW w:type="dxa" w:w="4592"/>
          </w:tcPr>
          <w:p>
            <w:pPr>
              <w:spacing w:line="252" w:lineRule="auto" w:after="80"/>
            </w:pPr>
            <w:r>
              <w:rPr>
                <w:b w:val="0"/>
                <w:sz w:val="20"/>
              </w:rPr>
              <w:t>Ảnh tóm tắt đặt lịch</w:t>
            </w:r>
          </w:p>
        </w:tc>
      </w:tr>
      <w:tr>
        <w:tc>
          <w:tcPr>
            <w:tcW w:type="dxa" w:w="4592"/>
          </w:tcPr>
          <w:p>
            <w:pPr>
              <w:spacing w:line="252" w:lineRule="auto" w:after="80"/>
            </w:pPr>
            <w:r>
              <w:rPr>
                <w:b w:val="0"/>
                <w:sz w:val="20"/>
              </w:rPr>
              <w:t>templates/auth/login.html</w:t>
            </w:r>
          </w:p>
        </w:tc>
        <w:tc>
          <w:tcPr>
            <w:tcW w:type="dxa" w:w="4592"/>
          </w:tcPr>
          <w:p>
            <w:pPr>
              <w:spacing w:line="252" w:lineRule="auto" w:after="80"/>
            </w:pPr>
            <w:r>
              <w:rPr>
                <w:b w:val="0"/>
                <w:sz w:val="20"/>
              </w:rPr>
              <w:t>Ảnh trang đăng nhập</w:t>
            </w:r>
          </w:p>
        </w:tc>
      </w:tr>
      <w:tr>
        <w:tc>
          <w:tcPr>
            <w:tcW w:type="dxa" w:w="4592"/>
          </w:tcPr>
          <w:p>
            <w:pPr>
              <w:spacing w:line="252" w:lineRule="auto" w:after="80"/>
            </w:pPr>
            <w:r>
              <w:rPr>
                <w:b w:val="0"/>
                <w:sz w:val="20"/>
              </w:rPr>
              <w:t>static/css/editorial-fonts.css</w:t>
            </w:r>
          </w:p>
        </w:tc>
        <w:tc>
          <w:tcPr>
            <w:tcW w:type="dxa" w:w="4592"/>
          </w:tcPr>
          <w:p>
            <w:pPr>
              <w:spacing w:line="252" w:lineRule="auto" w:after="80"/>
            </w:pPr>
            <w:r>
              <w:rPr>
                <w:b w:val="0"/>
                <w:sz w:val="20"/>
              </w:rPr>
              <w:t>Khai báo font mới từ file local</w:t>
            </w:r>
          </w:p>
        </w:tc>
      </w:tr>
      <w:tr>
        <w:tc>
          <w:tcPr>
            <w:tcW w:type="dxa" w:w="4592"/>
          </w:tcPr>
          <w:p>
            <w:pPr>
              <w:spacing w:line="252" w:lineRule="auto" w:after="80"/>
            </w:pPr>
            <w:r>
              <w:rPr>
                <w:b w:val="0"/>
                <w:sz w:val="20"/>
              </w:rPr>
              <w:t>static/css/typography.css</w:t>
            </w:r>
          </w:p>
        </w:tc>
        <w:tc>
          <w:tcPr>
            <w:tcW w:type="dxa" w:w="4592"/>
          </w:tcPr>
          <w:p>
            <w:pPr>
              <w:spacing w:line="252" w:lineRule="auto" w:after="80"/>
            </w:pPr>
            <w:r>
              <w:rPr>
                <w:b w:val="0"/>
                <w:sz w:val="20"/>
              </w:rPr>
              <w:t>Phối phông theo từng vị trí</w:t>
            </w:r>
          </w:p>
        </w:tc>
      </w:tr>
      <w:tr>
        <w:tc>
          <w:tcPr>
            <w:tcW w:type="dxa" w:w="4592"/>
          </w:tcPr>
          <w:p>
            <w:pPr>
              <w:spacing w:line="252" w:lineRule="auto" w:after="80"/>
            </w:pPr>
            <w:r>
              <w:rPr>
                <w:b w:val="0"/>
                <w:sz w:val="20"/>
              </w:rPr>
              <w:t>static/css/editorial.css</w:t>
            </w:r>
          </w:p>
        </w:tc>
        <w:tc>
          <w:tcPr>
            <w:tcW w:type="dxa" w:w="4592"/>
          </w:tcPr>
          <w:p>
            <w:pPr>
              <w:spacing w:line="252" w:lineRule="auto" w:after="80"/>
            </w:pPr>
            <w:r>
              <w:rPr>
                <w:b w:val="0"/>
                <w:sz w:val="20"/>
              </w:rPr>
              <w:t>Màu sắc, khung ảnh, thẻ dịch vụ, chân trang, responsive</w:t>
            </w:r>
          </w:p>
        </w:tc>
      </w:tr>
      <w:tr>
        <w:tc>
          <w:tcPr>
            <w:tcW w:type="dxa" w:w="4592"/>
          </w:tcPr>
          <w:p>
            <w:pPr>
              <w:spacing w:line="252" w:lineRule="auto" w:after="80"/>
            </w:pPr>
            <w:r>
              <w:rPr>
                <w:b w:val="0"/>
                <w:sz w:val="20"/>
              </w:rPr>
              <w:t>salon/templatetags/salon_tags.py</w:t>
            </w:r>
          </w:p>
        </w:tc>
        <w:tc>
          <w:tcPr>
            <w:tcW w:type="dxa" w:w="4592"/>
          </w:tcPr>
          <w:p>
            <w:pPr>
              <w:spacing w:line="252" w:lineRule="auto" w:after="80"/>
            </w:pPr>
            <w:r>
              <w:rPr>
                <w:b w:val="0"/>
                <w:sz w:val="20"/>
              </w:rPr>
              <w:t>Chọn ảnh dịch vụ theo tên</w:t>
            </w:r>
          </w:p>
        </w:tc>
      </w:tr>
      <w:tr>
        <w:tc>
          <w:tcPr>
            <w:tcW w:type="dxa" w:w="4592"/>
          </w:tcPr>
          <w:p>
            <w:pPr>
              <w:spacing w:line="252" w:lineRule="auto" w:after="80"/>
            </w:pPr>
            <w:r>
              <w:rPr>
                <w:b w:val="0"/>
                <w:sz w:val="20"/>
              </w:rPr>
              <w:t>salon/checks.py</w:t>
            </w:r>
          </w:p>
        </w:tc>
        <w:tc>
          <w:tcPr>
            <w:tcW w:type="dxa" w:w="4592"/>
          </w:tcPr>
          <w:p>
            <w:pPr>
              <w:spacing w:line="252" w:lineRule="auto" w:after="80"/>
            </w:pPr>
            <w:r>
              <w:rPr>
                <w:b w:val="0"/>
                <w:sz w:val="20"/>
              </w:rPr>
              <w:t>Phát hiện thiếu CSS, phông, ảnh hoặc template khi copy</w:t>
            </w:r>
          </w:p>
        </w:tc>
      </w:tr>
    </w:tbl>
    <w:p/>
    <w:p>
      <w:pPr>
        <w:jc w:val="both"/>
      </w:pPr>
      <w:r>
        <w:t>Ngoài mã nguồn, phải tải đủ file nhị phân sau bằng nút Download raw file trên GitHub (không copy chữ hiển thị của ảnh/font):</w:t>
      </w:r>
    </w:p>
    <w:p>
      <w:pPr>
        <w:pStyle w:val="ListBullet"/>
      </w:pPr>
      <w:r>
        <w:t>static/fonts: lora-500-italic.woff2, barlow-condensed-600-normal.woff2 và hai file LICENSE mới; giữ các file Be Vietnam Pro hiện có.</w:t>
      </w:r>
    </w:p>
    <w:p>
      <w:pPr>
        <w:pStyle w:val="ListBullet"/>
      </w:pPr>
      <w:r>
        <w:t>static/images/photos: 7 file ảnh mới consultation.jpg, salon-lounge.jpg, salon-interior.jpg, hair-care.jpg, precision-cut.png, grooming.png, hair-wash.png.</w:t>
      </w:r>
    </w:p>
    <w:p>
      <w:pPr>
        <w:pStyle w:val="Heading2"/>
      </w:pPr>
      <w:r>
        <w:t>Chọn phông cho một vị trí mới</w:t>
      </w:r>
    </w:p>
    <w:p>
      <w:pPr>
        <w:spacing w:line="252" w:lineRule="auto"/>
        <w:ind w:left="170"/>
      </w:pPr>
      <w:r>
        <w:rPr>
          <w:rFonts w:ascii="Consolas" w:hAnsi="Consolas"/>
          <w:sz w:val="18"/>
        </w:rPr>
        <w:t>&lt;span class="font-editorial"&gt;Phong cách của riêng bạn.&lt;/span&gt;</w:t>
        <w:br/>
        <w:t>&lt;span class="font-label"&gt;CHĂM CHÚT TỪNG CHI TIẾT&lt;/span&gt;</w:t>
        <w:br/>
        <w:t>&lt;p class="font-vietnamese"&gt;Nội dung cần đọc rõ và hỗ trợ tiếng Việt.&lt;/p&gt;</w:t>
      </w:r>
    </w:p>
    <w:p>
      <w:pPr>
        <w:jc w:val="both"/>
      </w:pPr>
      <w:r>
        <w:t>Dùng Lora cho câu ngắn; Barlow Condensed cho nhãn; tránh áp dụng hai phông trang trí lên toàn bảng hoặc input. Không cần thay phông toàn web. Slideshow vẫn hỗ trợ tự chuyển, dừng/tiếp tục và chuyển thủ công; hệ điều hành bật giảm chuyển động thì tự chuyển được tắt.</w:t>
      </w:r>
    </w:p>
    <w:p>
      <w:pPr>
        <w:pStyle w:val="Heading2"/>
      </w:pPr>
      <w:r>
        <w:t>Kiểm tra đã thực hiện</w:t>
      </w:r>
    </w:p>
    <w:p>
      <w:pPr>
        <w:pStyle w:val="ListBullet"/>
      </w:pPr>
      <w:r>
        <w:t>manage.py check, collectstatic --noinput thành công.</w:t>
      </w:r>
    </w:p>
    <w:p>
      <w:pPr>
        <w:pStyle w:val="ListBullet"/>
      </w:pPr>
      <w:r>
        <w:t>11 kiểm tra template/tài nguyên/điều hướng thành công.</w:t>
      </w:r>
    </w:p>
    <w:p>
      <w:pPr>
        <w:pStyle w:val="ListBullet"/>
      </w:pPr>
      <w:r>
        <w:t>342 lượt trang × kích thước trên 320, 390, 768, 1024, 1440, 1920px: không tràn ngang, không lỗi tài nguyên/JavaScript; nút đăng xuất hiển thị cho các vai trò.</w:t>
      </w:r>
    </w:p>
    <w:p>
      <w:pPr>
        <w:pStyle w:val="ListBullet"/>
      </w:pPr>
      <w:r>
        <w:t>Kiểm tra phông thực sự nạp trên trình duyệt, bảng ký tự tiếng Việt và dấu tổ hợp.</w:t>
      </w:r>
    </w:p>
    <w:p>
      <w:pPr>
        <w:pStyle w:val="ListBullet"/>
      </w:pPr>
      <w:r>
        <w:t>Kiểm tra ảnh tải đầy đủ, slideshow tự chuyển/dừng/chuyển thủ công, giảm chuyển động, trang chủ không JavaScript; không gọi font/ảnh ngoài app.</w:t>
      </w:r>
    </w:p>
    <w:p>
      <w:pPr>
        <w:jc w:val="both"/>
      </w:pPr>
      <w:r>
        <w:t>Xem nhật ký kiểm tra.</w:t>
      </w:r>
    </w:p>
    <w:p>
      <w:r>
        <w:br w:type="page"/>
      </w:r>
    </w:p>
    <w:p>
      <w:pPr>
        <w:pStyle w:val="Heading1"/>
      </w:pPr>
      <w:r>
        <w:t>Nghiệp vụ vận hành nhiều chi nhánh — 28/10/2026</w:t>
      </w:r>
    </w:p>
    <w:p>
      <w:pPr>
        <w:jc w:val="both"/>
      </w:pPr>
      <w:r>
        <w:t>Bản này hoàn thiện sáu nghiệp vụ đã thống nhất và bổ sung tài khoản stylist, voucher, kho từng chi nhánh, chuyển kho, hoa hồng, hoàn tiền và chốt sổ. Đây là hệ thống học tập chạy Django/PostgreSQL trực tiếp; tiền mặt và thẻ mô phỏng được ghi nhận nội bộ, không có kết nối ngân hàng hoặc hóa đơn điện tử thuế.</w:t>
      </w:r>
    </w:p>
    <w:p>
      <w:pPr>
        <w:pStyle w:val="Heading2"/>
      </w:pPr>
      <w:r>
        <w:t>1. Cập nhật trên máy Windows / VS Code</w:t>
      </w:r>
    </w:p>
    <w:p>
      <w:pPr>
        <w:jc w:val="both"/>
      </w:pPr>
      <w:r>
        <w:t>Dừng Django bằng Ctrl+C. Từ thư mục chứa manage.py:</w:t>
      </w:r>
    </w:p>
    <w:p>
      <w:pPr>
        <w:spacing w:line="252" w:lineRule="auto"/>
        <w:ind w:left="170"/>
      </w:pPr>
      <w:r>
        <w:rPr>
          <w:rFonts w:ascii="Consolas" w:hAnsi="Consolas"/>
          <w:sz w:val="18"/>
        </w:rPr>
        <w:t># Nếu đã có lệnh backup_database từ bản trước, sao lưu trước khi cập nhật:</w:t>
        <w:br/>
        <w:t>.\.venv\Scripts\python.exe manage.py backup_database</w:t>
        <w:br/>
        <w:b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migrate 0005/0006/0007 trước khi mở trang mới. Sau khi chạy lại server, nhấn Ctrl+F5. Trình cập nhật lưu bản sao các file bị thay trong .local/cap-nhat-…, giữ .env, .venv và database. Cần lưu đủ cả file backup .dump và .dump.json.</w:t>
      </w:r>
    </w:p>
    <w:p>
      <w:pPr>
        <w:jc w:val="both"/>
      </w:pPr>
      <w:r>
        <w:t>Migration bổ sung cột và bảng, giữ nguyên lịch/hóa đơn/điểm hiện có. Với hóa đơn cũ, chỉ ghi số điểm đã tích khi có ledger chứng minh; không suy đoán điểm còn thiếu. Hoa hồng cũ được ghi 0 vì trước đó chưa lưu tỷ lệ. Thời gian phục vụ thực tế cũ để trống, không dựng thời gian giả.</w:t>
      </w:r>
    </w:p>
    <w:p>
      <w:pPr>
        <w:pStyle w:val="Heading2"/>
      </w:pPr>
      <w:r>
        <w:t>2. Phạm vi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Vai trò</w:t>
            </w:r>
          </w:p>
        </w:tc>
        <w:tc>
          <w:tcPr>
            <w:tcW w:type="dxa" w:w="3061"/>
          </w:tcPr>
          <w:p>
            <w:pPr>
              <w:spacing w:line="252" w:lineRule="auto" w:after="80"/>
            </w:pPr>
            <w:r>
              <w:rPr>
                <w:b/>
                <w:sz w:val="20"/>
              </w:rPr>
              <w:t>Được phép</w:t>
            </w:r>
          </w:p>
        </w:tc>
        <w:tc>
          <w:tcPr>
            <w:tcW w:type="dxa" w:w="3061"/>
          </w:tcPr>
          <w:p>
            <w:pPr>
              <w:spacing w:line="252" w:lineRule="auto" w:after="80"/>
            </w:pPr>
            <w:r>
              <w:rPr>
                <w:b/>
                <w:sz w:val="20"/>
              </w:rPr>
              <w:t>Giới hạn</w:t>
            </w:r>
          </w:p>
        </w:tc>
      </w:tr>
      <w:tr>
        <w:tc>
          <w:tcPr>
            <w:tcW w:type="dxa" w:w="3061"/>
          </w:tcPr>
          <w:p>
            <w:pPr>
              <w:spacing w:line="252" w:lineRule="auto" w:after="80"/>
            </w:pPr>
            <w:r>
              <w:rPr>
                <w:b w:val="0"/>
                <w:sz w:val="20"/>
              </w:rPr>
              <w:t>Quản trị toàn chuỗi (manager)</w:t>
            </w:r>
          </w:p>
        </w:tc>
        <w:tc>
          <w:tcPr>
            <w:tcW w:type="dxa" w:w="3061"/>
          </w:tcPr>
          <w:p>
            <w:pPr>
              <w:spacing w:line="252" w:lineRule="auto" w:after="80"/>
            </w:pPr>
            <w:r>
              <w:rPr>
                <w:b w:val="0"/>
                <w:sz w:val="20"/>
              </w:rPr>
              <w:t>Xem mọi chi nhánh; tạo chi nhánh, bảng giá chung, sản phẩm; quản lý nhân sự; điều chuyển kho; điều hành và đối soát</w:t>
            </w:r>
          </w:p>
        </w:tc>
        <w:tc>
          <w:tcPr>
            <w:tcW w:type="dxa" w:w="3061"/>
          </w:tcPr>
          <w:p>
            <w:pPr>
              <w:spacing w:line="252" w:lineRule="auto" w:after="80"/>
            </w:pPr>
            <w:r>
              <w:rPr>
                <w:b w:val="0"/>
                <w:sz w:val="20"/>
              </w:rPr>
              <w:t>Thay đổi có kiểm tra liên kết và lưu nhật ký</w:t>
            </w:r>
          </w:p>
        </w:tc>
      </w:tr>
      <w:tr>
        <w:tc>
          <w:tcPr>
            <w:tcW w:type="dxa" w:w="3061"/>
          </w:tcPr>
          <w:p>
            <w:pPr>
              <w:spacing w:line="252" w:lineRule="auto" w:after="80"/>
            </w:pPr>
            <w:r>
              <w:rPr>
                <w:b w:val="0"/>
                <w:sz w:val="20"/>
              </w:rPr>
              <w:t>Quản lý chi nhánh (branch_manager)</w:t>
            </w:r>
          </w:p>
        </w:tc>
        <w:tc>
          <w:tcPr>
            <w:tcW w:type="dxa" w:w="3061"/>
          </w:tcPr>
          <w:p>
            <w:pPr>
              <w:spacing w:line="252" w:lineRule="auto" w:after="80"/>
            </w:pPr>
            <w:r>
              <w:rPr>
                <w:b w:val="0"/>
                <w:sz w:val="20"/>
              </w:rPr>
              <w:t>Điều hành, cấu hình chính sách, stylist/ghế/ca, tài khoản lễ tân/stylist, voucher riêng, nhập/xuất kho, hoàn tiền, chốt sổ, hoa hồng và nhật ký trong chi nhánh được giao</w:t>
            </w:r>
          </w:p>
        </w:tc>
        <w:tc>
          <w:tcPr>
            <w:tcW w:type="dxa" w:w="3061"/>
          </w:tcPr>
          <w:p>
            <w:pPr>
              <w:spacing w:line="252" w:lineRule="auto" w:after="80"/>
            </w:pPr>
            <w:r>
              <w:rPr>
                <w:b w:val="0"/>
                <w:sz w:val="20"/>
              </w:rPr>
              <w:t>Không tự tạo chi nhánh, không cấp quyền quản trị/quản lý, không tạo voucher toàn chuỗi hoặc chuyển kho sang chi nhánh khác</w:t>
            </w:r>
          </w:p>
        </w:tc>
      </w:tr>
      <w:tr>
        <w:tc>
          <w:tcPr>
            <w:tcW w:type="dxa" w:w="3061"/>
          </w:tcPr>
          <w:p>
            <w:pPr>
              <w:spacing w:line="252" w:lineRule="auto" w:after="80"/>
            </w:pPr>
            <w:r>
              <w:rPr>
                <w:b w:val="0"/>
                <w:sz w:val="20"/>
              </w:rPr>
              <w:t>Lễ tân (receptionist)</w:t>
            </w:r>
          </w:p>
        </w:tc>
        <w:tc>
          <w:tcPr>
            <w:tcW w:type="dxa" w:w="3061"/>
          </w:tcPr>
          <w:p>
            <w:pPr>
              <w:spacing w:line="252" w:lineRule="auto" w:after="80"/>
            </w:pPr>
            <w:r>
              <w:rPr>
                <w:b w:val="0"/>
                <w:sz w:val="20"/>
              </w:rPr>
              <w:t>Đặt hộ, tiếp nhận, check-in, điều phối, sửa dịch vụ, phục vụ/thu tiền, xem lịch/khách/báo cáo tại chi nhánh được giao</w:t>
            </w:r>
          </w:p>
        </w:tc>
        <w:tc>
          <w:tcPr>
            <w:tcW w:type="dxa" w:w="3061"/>
          </w:tcPr>
          <w:p>
            <w:pPr>
              <w:spacing w:line="252" w:lineRule="auto" w:after="80"/>
            </w:pPr>
            <w:r>
              <w:rPr>
                <w:b w:val="0"/>
                <w:sz w:val="20"/>
              </w:rPr>
              <w:t>Không quản lý kho, lương/hoa hồng, voucher, tài khoản hoặc hoàn tiền/chốt sổ</w:t>
            </w:r>
          </w:p>
        </w:tc>
      </w:tr>
      <w:tr>
        <w:tc>
          <w:tcPr>
            <w:tcW w:type="dxa" w:w="3061"/>
          </w:tcPr>
          <w:p>
            <w:pPr>
              <w:spacing w:line="252" w:lineRule="auto" w:after="80"/>
            </w:pPr>
            <w:r>
              <w:rPr>
                <w:b w:val="0"/>
                <w:sz w:val="20"/>
              </w:rPr>
              <w:t>Stylist (stylist)</w:t>
            </w:r>
          </w:p>
        </w:tc>
        <w:tc>
          <w:tcPr>
            <w:tcW w:type="dxa" w:w="3061"/>
          </w:tcPr>
          <w:p>
            <w:pPr>
              <w:spacing w:line="252" w:lineRule="auto" w:after="80"/>
            </w:pPr>
            <w:r>
              <w:rPr>
                <w:b w:val="0"/>
                <w:sz w:val="20"/>
              </w:rPr>
              <w:t>Xem ca và lịch của chính mình, bắt đầu/hoàn tất phục vụ; xem hoa hồng tháng hiện tại của mình</w:t>
            </w:r>
          </w:p>
        </w:tc>
        <w:tc>
          <w:tcPr>
            <w:tcW w:type="dxa" w:w="3061"/>
          </w:tcPr>
          <w:p>
            <w:pPr>
              <w:spacing w:line="252" w:lineRule="auto" w:after="80"/>
            </w:pPr>
            <w:r>
              <w:rPr>
                <w:b w:val="0"/>
                <w:sz w:val="20"/>
              </w:rPr>
              <w:t>Không thu tiền, không sửa danh mục, không xem lịch stylist/chi nhánh khác</w:t>
            </w:r>
          </w:p>
        </w:tc>
      </w:tr>
      <w:tr>
        <w:tc>
          <w:tcPr>
            <w:tcW w:type="dxa" w:w="3061"/>
          </w:tcPr>
          <w:p>
            <w:pPr>
              <w:spacing w:line="252" w:lineRule="auto" w:after="80"/>
            </w:pPr>
            <w:r>
              <w:rPr>
                <w:b w:val="0"/>
                <w:sz w:val="20"/>
              </w:rPr>
              <w:t>Khách hàng (customer)</w:t>
            </w:r>
          </w:p>
        </w:tc>
        <w:tc>
          <w:tcPr>
            <w:tcW w:type="dxa" w:w="3061"/>
          </w:tcPr>
          <w:p>
            <w:pPr>
              <w:spacing w:line="252" w:lineRule="auto" w:after="80"/>
            </w:pPr>
            <w:r>
              <w:rPr>
                <w:b w:val="0"/>
                <w:sz w:val="20"/>
              </w:rPr>
              <w:t>Lịch, hóa đơn, điểm, thông báo, đánh giá và thông tin cá nhân của mình</w:t>
            </w:r>
          </w:p>
        </w:tc>
        <w:tc>
          <w:tcPr>
            <w:tcW w:type="dxa" w:w="3061"/>
          </w:tcPr>
          <w:p>
            <w:pPr>
              <w:spacing w:line="252" w:lineRule="auto" w:after="80"/>
            </w:pPr>
            <w:r>
              <w:rPr>
                <w:b w:val="0"/>
                <w:sz w:val="20"/>
              </w:rPr>
              <w:t>Không vào khu điều hành</w:t>
            </w:r>
          </w:p>
        </w:tc>
      </w:tr>
    </w:tbl>
    <w:p/>
    <w:p>
      <w:pPr>
        <w:jc w:val="both"/>
      </w:pPr>
      <w:r>
        <w:t>Quyền được kiểm tra trên máy chủ ở từng URL và giao dịch, không dựa vào việc ẩn nút. Các lệnh nhạy cảm đọc lại tài khoản khi giữ khóa chi nhánh. Quản trị cũ ở /quan-ly/thiet-lap/ vẫn dành cho quản trị toàn chuỗi; quản lý chi nhánh dùng mục “Danh mục, nhân sự và chính sách chi nhánh” trong màn hình điều hành mới.</w:t>
      </w:r>
    </w:p>
    <w:p>
      <w:pPr>
        <w:jc w:val="both"/>
      </w:pPr>
      <w:r>
        <w:t>Dữ liệu chung: bảng giá dịch vụ, danh mục sản phẩm, hồ sơ và điểm khách hàng. Dữ liệu theo chi nhánh: nhân sự, ghế, ca, lịch nghỉ, lịch phục vụ, tồn kho, voucher riêng và sổ đối soát. Bảng giá hiện thống nhất toàn chuỗi. Lễ tân chỉ tra cứu danh sách khách từng có lịch tại chi nhánh mình.</w:t>
      </w:r>
    </w:p>
    <w:p>
      <w:pPr>
        <w:pStyle w:val="Heading2"/>
      </w:pPr>
      <w:r>
        <w:t>3. Các địa chỉ chính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Chức năng</w:t>
            </w:r>
          </w:p>
        </w:tc>
      </w:tr>
      <w:tr>
        <w:tc>
          <w:tcPr>
            <w:tcW w:type="dxa" w:w="4592"/>
          </w:tcPr>
          <w:p>
            <w:pPr>
              <w:spacing w:line="252" w:lineRule="auto" w:after="80"/>
            </w:pPr>
            <w:r>
              <w:rPr>
                <w:b w:val="0"/>
                <w:sz w:val="20"/>
              </w:rPr>
              <w:t>/quan-ly/van-hanh/</w:t>
            </w:r>
          </w:p>
        </w:tc>
        <w:tc>
          <w:tcPr>
            <w:tcW w:type="dxa" w:w="4592"/>
          </w:tcPr>
          <w:p>
            <w:pPr>
              <w:spacing w:line="252" w:lineRule="auto" w:after="80"/>
            </w:pPr>
            <w:r>
              <w:rPr>
                <w:b w:val="0"/>
                <w:sz w:val="20"/>
              </w:rPr>
              <w:t>Tổng hợp từng chi nhánh: lịch, ghế, chờ thu, thu/hoàn/ròng trong ngày, tồn thấp, trạng thái chốt sổ; lọc và xuất Excel/PDF</w:t>
            </w:r>
          </w:p>
        </w:tc>
      </w:tr>
      <w:tr>
        <w:tc>
          <w:tcPr>
            <w:tcW w:type="dxa" w:w="4592"/>
          </w:tcPr>
          <w:p>
            <w:pPr>
              <w:spacing w:line="252" w:lineRule="auto" w:after="80"/>
            </w:pPr>
            <w:r>
              <w:rPr>
                <w:b w:val="0"/>
                <w:sz w:val="20"/>
              </w:rPr>
              <w:t>/quan-ly/tiep-nhan/</w:t>
            </w:r>
          </w:p>
        </w:tc>
        <w:tc>
          <w:tcPr>
            <w:tcW w:type="dxa" w:w="4592"/>
          </w:tcPr>
          <w:p>
            <w:pPr>
              <w:spacing w:line="252" w:lineRule="auto" w:after="80"/>
            </w:pPr>
            <w:r>
              <w:rPr>
                <w:b w:val="0"/>
                <w:sz w:val="20"/>
              </w:rPr>
              <w:t>Tiếp nhận khách trực tiếp</w:t>
            </w:r>
          </w:p>
        </w:tc>
      </w:tr>
      <w:tr>
        <w:tc>
          <w:tcPr>
            <w:tcW w:type="dxa" w:w="4592"/>
          </w:tcPr>
          <w:p>
            <w:pPr>
              <w:spacing w:line="252" w:lineRule="auto" w:after="80"/>
            </w:pPr>
            <w:r>
              <w:rPr>
                <w:b w:val="0"/>
                <w:sz w:val="20"/>
              </w:rPr>
              <w:t>/quan-ly/lich-nghi/</w:t>
            </w:r>
          </w:p>
        </w:tc>
        <w:tc>
          <w:tcPr>
            <w:tcW w:type="dxa" w:w="4592"/>
          </w:tcPr>
          <w:p>
            <w:pPr>
              <w:spacing w:line="252" w:lineRule="auto" w:after="80"/>
            </w:pPr>
            <w:r>
              <w:rPr>
                <w:b w:val="0"/>
                <w:sz w:val="20"/>
              </w:rPr>
              <w:t>Stylist nghỉ, chi nhánh tạm nghỉ, danh sách lịch cần điều phối</w:t>
            </w:r>
          </w:p>
        </w:tc>
      </w:tr>
      <w:tr>
        <w:tc>
          <w:tcPr>
            <w:tcW w:type="dxa" w:w="4592"/>
          </w:tcPr>
          <w:p>
            <w:pPr>
              <w:spacing w:line="252" w:lineRule="auto" w:after="80"/>
            </w:pPr>
            <w:r>
              <w:rPr>
                <w:b w:val="0"/>
                <w:sz w:val="20"/>
              </w:rPr>
              <w:t>/quan-ly/chot-so/</w:t>
            </w:r>
          </w:p>
        </w:tc>
        <w:tc>
          <w:tcPr>
            <w:tcW w:type="dxa" w:w="4592"/>
          </w:tcPr>
          <w:p>
            <w:pPr>
              <w:spacing w:line="252" w:lineRule="auto" w:after="80"/>
            </w:pPr>
            <w:r>
              <w:rPr>
                <w:b w:val="0"/>
                <w:sz w:val="20"/>
              </w:rPr>
              <w:t>Đếm tiền, giải trình chênh lệch và chốt sổ ngày</w:t>
            </w:r>
          </w:p>
        </w:tc>
      </w:tr>
      <w:tr>
        <w:tc>
          <w:tcPr>
            <w:tcW w:type="dxa" w:w="4592"/>
          </w:tcPr>
          <w:p>
            <w:pPr>
              <w:spacing w:line="252" w:lineRule="auto" w:after="80"/>
            </w:pPr>
            <w:r>
              <w:rPr>
                <w:b w:val="0"/>
                <w:sz w:val="20"/>
              </w:rPr>
              <w:t>/quan-ly/kho/</w:t>
            </w:r>
          </w:p>
        </w:tc>
        <w:tc>
          <w:tcPr>
            <w:tcW w:type="dxa" w:w="4592"/>
          </w:tcPr>
          <w:p>
            <w:pPr>
              <w:spacing w:line="252" w:lineRule="auto" w:after="80"/>
            </w:pPr>
            <w:r>
              <w:rPr>
                <w:b w:val="0"/>
                <w:sz w:val="20"/>
              </w:rPr>
              <w:t>Nhập, xuất dùng, kiểm kê, chuyển kho, cảnh báo tồn và lịch sử</w:t>
            </w:r>
          </w:p>
        </w:tc>
      </w:tr>
      <w:tr>
        <w:tc>
          <w:tcPr>
            <w:tcW w:type="dxa" w:w="4592"/>
          </w:tcPr>
          <w:p>
            <w:pPr>
              <w:spacing w:line="252" w:lineRule="auto" w:after="80"/>
            </w:pPr>
            <w:r>
              <w:rPr>
                <w:b w:val="0"/>
                <w:sz w:val="20"/>
              </w:rPr>
              <w:t>/quan-ly/hoa-hong/</w:t>
            </w:r>
          </w:p>
        </w:tc>
        <w:tc>
          <w:tcPr>
            <w:tcW w:type="dxa" w:w="4592"/>
          </w:tcPr>
          <w:p>
            <w:pPr>
              <w:spacing w:line="252" w:lineRule="auto" w:after="80"/>
            </w:pPr>
            <w:r>
              <w:rPr>
                <w:b w:val="0"/>
                <w:sz w:val="20"/>
              </w:rPr>
              <w:t>Hoa hồng chụp tại thanh toán, lọc ngày và xuất Excel/PDF</w:t>
            </w:r>
          </w:p>
        </w:tc>
      </w:tr>
      <w:tr>
        <w:tc>
          <w:tcPr>
            <w:tcW w:type="dxa" w:w="4592"/>
          </w:tcPr>
          <w:p>
            <w:pPr>
              <w:spacing w:line="252" w:lineRule="auto" w:after="80"/>
            </w:pPr>
            <w:r>
              <w:rPr>
                <w:b w:val="0"/>
                <w:sz w:val="20"/>
              </w:rPr>
              <w:t>/quan-ly/email/</w:t>
            </w:r>
          </w:p>
        </w:tc>
        <w:tc>
          <w:tcPr>
            <w:tcW w:type="dxa" w:w="4592"/>
          </w:tcPr>
          <w:p>
            <w:pPr>
              <w:spacing w:line="252" w:lineRule="auto" w:after="80"/>
            </w:pPr>
            <w:r>
              <w:rPr>
                <w:b w:val="0"/>
                <w:sz w:val="20"/>
              </w:rPr>
              <w:t>Theo dõi thư xác nhận/nhắc lịch đang chờ, đã gửi, ngừng hoặc lỗi</w:t>
            </w:r>
          </w:p>
        </w:tc>
      </w:tr>
      <w:tr>
        <w:tc>
          <w:tcPr>
            <w:tcW w:type="dxa" w:w="4592"/>
          </w:tcPr>
          <w:p>
            <w:pPr>
              <w:spacing w:line="252" w:lineRule="auto" w:after="80"/>
            </w:pPr>
            <w:r>
              <w:rPr>
                <w:b w:val="0"/>
                <w:sz w:val="20"/>
              </w:rPr>
              <w:t>/quan-ly/nhat-ky-chi-nhanh/</w:t>
            </w:r>
          </w:p>
        </w:tc>
        <w:tc>
          <w:tcPr>
            <w:tcW w:type="dxa" w:w="4592"/>
          </w:tcPr>
          <w:p>
            <w:pPr>
              <w:spacing w:line="252" w:lineRule="auto" w:after="80"/>
            </w:pPr>
            <w:r>
              <w:rPr>
                <w:b w:val="0"/>
                <w:sz w:val="20"/>
              </w:rPr>
              <w:t>Nhật ký theo quyền chi nhánh</w:t>
            </w:r>
          </w:p>
        </w:tc>
      </w:tr>
      <w:tr>
        <w:tc>
          <w:tcPr>
            <w:tcW w:type="dxa" w:w="4592"/>
          </w:tcPr>
          <w:p>
            <w:pPr>
              <w:spacing w:line="252" w:lineRule="auto" w:after="80"/>
            </w:pPr>
            <w:r>
              <w:rPr>
                <w:b w:val="0"/>
                <w:sz w:val="20"/>
              </w:rPr>
              <w:t>/quan-ly/tai-nguyen/…/</w:t>
            </w:r>
          </w:p>
        </w:tc>
        <w:tc>
          <w:tcPr>
            <w:tcW w:type="dxa" w:w="4592"/>
          </w:tcPr>
          <w:p>
            <w:pPr>
              <w:spacing w:line="252" w:lineRule="auto" w:after="80"/>
            </w:pPr>
            <w:r>
              <w:rPr>
                <w:b w:val="0"/>
                <w:sz w:val="20"/>
              </w:rPr>
              <w:t>CRUD chi nhánh/chính sách, stylist, ghế, ca, tài khoản, sản phẩm, voucher</w:t>
            </w:r>
          </w:p>
        </w:tc>
      </w:tr>
      <w:tr>
        <w:tc>
          <w:tcPr>
            <w:tcW w:type="dxa" w:w="4592"/>
          </w:tcPr>
          <w:p>
            <w:pPr>
              <w:spacing w:line="252" w:lineRule="auto" w:after="80"/>
            </w:pPr>
            <w:r>
              <w:rPr>
                <w:b w:val="0"/>
                <w:sz w:val="20"/>
              </w:rPr>
              <w:t>/stylist/</w:t>
            </w:r>
          </w:p>
        </w:tc>
        <w:tc>
          <w:tcPr>
            <w:tcW w:type="dxa" w:w="4592"/>
          </w:tcPr>
          <w:p>
            <w:pPr>
              <w:spacing w:line="252" w:lineRule="auto" w:after="80"/>
            </w:pPr>
            <w:r>
              <w:rPr>
                <w:b w:val="0"/>
                <w:sz w:val="20"/>
              </w:rPr>
              <w:t>Cổng làm việc của stylist</w:t>
            </w:r>
          </w:p>
        </w:tc>
      </w:tr>
      <w:tr>
        <w:tc>
          <w:tcPr>
            <w:tcW w:type="dxa" w:w="4592"/>
          </w:tcPr>
          <w:p>
            <w:pPr>
              <w:spacing w:line="252" w:lineRule="auto" w:after="80"/>
            </w:pPr>
            <w:r>
              <w:rPr>
                <w:b w:val="0"/>
                <w:sz w:val="20"/>
              </w:rPr>
              <w:t>/kich-hoat-tai-khoan/</w:t>
            </w:r>
          </w:p>
        </w:tc>
        <w:tc>
          <w:tcPr>
            <w:tcW w:type="dxa" w:w="4592"/>
          </w:tcPr>
          <w:p>
            <w:pPr>
              <w:spacing w:line="252" w:lineRule="auto" w:after="80"/>
            </w:pPr>
            <w:r>
              <w:rPr>
                <w:b w:val="0"/>
                <w:sz w:val="20"/>
              </w:rPr>
              <w:t>Khách tại quầy xác minh email và đặt mật khẩu để truy cập hồ sơ</w:t>
            </w:r>
          </w:p>
        </w:tc>
      </w:tr>
    </w:tbl>
    <w:p/>
    <w:p>
      <w:pPr>
        <w:jc w:val="both"/>
      </w:pPr>
      <w:r>
        <w:t>Mở http://127.0.0.1:8000/quan-ly/van-hanh/ sau khi đăng nhập tài khoản quản lý. Quản trị toàn chuỗi thấy các chi nhánh, quản lý/lễ tân thấy phạm vi được giao. Không có thêm tài khoản demo với mật khẩu cố định trong bản cập nhật này: quản trị tạo tài khoản theo nhu cầu.</w:t>
      </w:r>
    </w:p>
    <w:p>
      <w:pPr>
        <w:pStyle w:val="Heading2"/>
      </w:pPr>
      <w:r>
        <w:t>4. Thiết lập một chi nhánh mới</w:t>
      </w:r>
    </w:p>
    <w:p>
      <w:pPr>
        <w:pStyle w:val="ListNumber"/>
      </w:pPr>
      <w:r>
        <w:t>Quản trị toàn chuỗi tạo chi nhánh, địa chỉ, điện thoại, giờ mở/đóng.</w:t>
      </w:r>
    </w:p>
    <w:p>
      <w:pPr>
        <w:pStyle w:val="ListNumber"/>
      </w:pPr>
      <w:r>
        <w:t>Tạo tài khoản quản lý chi nhánh và gắn đúng chi nhánh.</w:t>
      </w:r>
    </w:p>
    <w:p>
      <w:pPr>
        <w:pStyle w:val="ListNumber"/>
      </w:pPr>
      <w:r>
        <w:t>Tạo ghế hoạt động; chi nhánh chưa có ghế không nhận lịch.</w:t>
      </w:r>
    </w:p>
    <w:p>
      <w:pPr>
        <w:pStyle w:val="ListNumber"/>
      </w:pPr>
      <w:r>
        <w:t>Tạo tài khoản stylist vai trò stylist, sau đó gắn vào hồ sơ stylist cùng chi nhánh.</w:t>
      </w:r>
    </w:p>
    <w:p>
      <w:pPr>
        <w:pStyle w:val="ListNumber"/>
      </w:pPr>
      <w:r>
        <w:t>Thiết lập phần trăm hoa hồng (0–100), tạo ca làm trong giờ mở cửa.</w:t>
      </w:r>
    </w:p>
    <w:p>
      <w:pPr>
        <w:pStyle w:val="ListNumber"/>
      </w:pPr>
      <w:r>
        <w:t>Chọn số ngày nhận đặt trước (1–90, mặc định 30), hạn đổi/hủy (0–48 giờ, mặc định 2), thời gian chờ khách muộn (0–120 phút, mặc định 15).</w:t>
      </w:r>
    </w:p>
    <w:p>
      <w:pPr>
        <w:pStyle w:val="ListNumber"/>
      </w:pPr>
      <w:r>
        <w:t>Tạo sản phẩm/vật tư chung, nhập tồn tại chi nhánh; tạo voucher riêng nếu cần.</w:t>
      </w:r>
    </w:p>
    <w:p>
      <w:pPr>
        <w:pStyle w:val="ListNumber"/>
      </w:pPr>
      <w:r>
        <w:t>Đặt thử và thực hiện luồng tiếp nhận → phục vụ → thu tiền để kiểm tra thiết lập.</w:t>
      </w:r>
    </w:p>
    <w:p>
      <w:pPr>
        <w:jc w:val="both"/>
      </w:pPr>
      <w:r>
        <w:t>Tài khoản quản lý/nhân sự cần chi nhánh đang hoạt động. Tài khoản stylist chỉ gắn với một hồ sơ cùng chi nhánh. Chi nhánh của stylist/ghế đã tạo được giữ cố định để không đổi lịch sử; người quản lý xử lý lịch đang có trước khi ngừng nguồn lực.</w:t>
      </w:r>
    </w:p>
    <w:p>
      <w:pPr>
        <w:pStyle w:val="Heading2"/>
      </w:pPr>
      <w:r>
        <w:t>5. Quy trình và trạng thái</w:t>
      </w:r>
    </w:p>
    <w:p>
      <w:r>
        <w:t>Kiến trúc: Trình duyệt → View/Form → Services/ORM → PostgreSQL; sự kiện qua Publisher tới Audit và Notification Observer.</w:t>
      </w:r>
    </w:p>
    <w:p>
      <w:pPr>
        <w:pStyle w:val="Heading3"/>
      </w:pPr>
      <w:r>
        <w:t>Tiếp nhận tại quầy</w:t>
      </w:r>
    </w:p>
    <w:p>
      <w:pPr>
        <w:jc w:val="both"/>
      </w:pPr>
      <w:r>
        <w:t>Chọn khách cũ tại chi nhánh hoặc nhập tên + điện thoại, email tùy chọn. Điện thoại hợp lệ được tra cứu để tránh tạo trùng hồ sơ; nếu đã tồn tại thì tên cần khớp, trường hợp nhiều hồ sơ trùng điện thoại cần quản trị xác minh. Chọn dịch vụ, stylist, giờ theo bước 15 phút. Toàn bộ tạo hồ sơ/lịch là một transaction; không còn hồ sơ rác nếu khung giờ vừa hết.</w:t>
      </w:r>
    </w:p>
    <w:p>
      <w:pPr>
        <w:jc w:val="both"/>
      </w:pPr>
      <w:r>
        <w:t>Hồ sơ khách mới tại quầy có mật khẩu chưa sử dụng, không tạo mật khẩu chung. Khách dùng “Kích hoạt tài khoản sau khi đến cửa hàng” trên trang đăng nhập; liên kết gửi đến email đã lưu cho phép đặt mật khẩu trong một giờ, dùng cơ chế token hiện có. Email có tên đăng nhập. Nếu chưa có email, lễ tân/quản lý dùng “Cập nhật liên hệ” từ danh sách khách hoặc lịch hẹn, xác minh khách và tích xác nhận trước khi bổ sung; không cho nhận hồ sơ chỉ bằng việc nhập một số điện thoại trên web.</w:t>
      </w:r>
    </w:p>
    <w:p>
      <w:pPr>
        <w:pStyle w:val="Heading3"/>
      </w:pPr>
      <w:r>
        <w:t>Sức chứa và giờ trống</w:t>
      </w:r>
    </w:p>
    <w:p>
      <w:pPr>
        <w:jc w:val="both"/>
      </w:pPr>
      <w:r>
        <w:t>Đồng thời kiểm tra ca, giờ mở cửa, stylist đang hoạt động, lịch nghỉ stylist/chi nhánh, ngày đã chốt sổ, thời lượng và lịch đã giữ. Một lịch được tính là chiếm một ghế trong toàn khoảng hẹn. Ghế được phân cụ thể khi check-in.</w:t>
      </w:r>
    </w:p>
    <w:p>
      <w:pPr>
        <w:jc w:val="both"/>
      </w:pPr>
      <w:r>
        <w:t>Dùng số ghế hoạt động và số lịch đồng thời lớn nhất, không cộng tất cả các lịch chỉ giao nhau một phần. Khoảng [bắt đầu, kết thúc) cho phép hai lịch tiếp giáp. Đặt lịch được khóa theo chi nhánh và xác thực lại; hai stylist không thể cùng chiếm chiếc ghế cuối. Việc tải giờ trống đọc theo lô dữ liệu ngày, không truy vấn lại database cho từng khung giờ.</w:t>
      </w:r>
    </w:p>
    <w:p>
      <w:pPr>
        <w:pStyle w:val="Heading3"/>
      </w:pPr>
      <w:r>
        <w:t>Khách sớm, muộn và dịch vụ kéo dài</w:t>
      </w:r>
    </w:p>
    <w:p>
      <w:pPr>
        <w:pStyle w:val="ListBullet"/>
      </w:pPr>
      <w:r>
        <w:t>Check-in đúng ngày; sớm tối đa 15 phút.</w:t>
      </w:r>
    </w:p>
    <w:p>
      <w:pPr>
        <w:pStyle w:val="ListBullet"/>
      </w:pPr>
      <w:r>
        <w:t>Sau thời gian chờ muộn của chi nhánh cần lý do; thời lượng dự kiến được kiểm tra lại theo giờ đến, nếu ảnh hưởng lịch sau thì phải đổi lịch trước.</w:t>
      </w:r>
    </w:p>
    <w:p>
      <w:pPr>
        <w:pStyle w:val="ListBullet"/>
      </w:pPr>
      <w:r>
        <w:t>Không đến: lễ tân chỉ đánh dấu sau khi hết thời gian chờ; không tự hủy lịch khi tác vụ email chạy.</w:t>
      </w:r>
    </w:p>
    <w:p>
      <w:pPr>
        <w:pStyle w:val="ListBullet"/>
      </w:pPr>
      <w:r>
        <w:t>Gia hạn lịch đang phục vụ theo 15/30/45/60 phút, có lý do, kiểm tra ca/ghế/lịch tiếp theo. Nếu xung đột thì điều phối lịch trước; không tự đẩy giờ khách khác.</w:t>
      </w:r>
    </w:p>
    <w:p>
      <w:pPr>
        <w:pStyle w:val="Heading3"/>
      </w:pPr>
      <w:r>
        <w:t>Nghỉ đột xuất và điều phối</w:t>
      </w:r>
    </w:p>
    <w:p>
      <w:pPr>
        <w:jc w:val="both"/>
      </w:pPr>
      <w:r>
        <w:t>Quản lý tạo khoảng nghỉ + lý do, chọn stylist hoặc toàn chi nhánh. Hệ thống chặn lịch mới, thông báo cho khách bị ảnh hưởng và ngừng nhắc lịch của các lịch đó. Lịch cũ vẫn được giữ để quản lý nhìn thấy và liên hệ.</w:t>
      </w:r>
    </w:p>
    <w:p>
      <w:pPr>
        <w:jc w:val="both"/>
      </w:pPr>
      <w:r>
        <w:t>Với lịch chưa check-in, chọn “Đổi lịch / stylist”, xem giờ trống, xác nhận giờ/người mới; giữ mã và giá đã đặt. Với khách đã check-in, chọn “Trả về chờ điều phối” có lý do rồi đổi lịch hoặc hủy. Lịch đang phục vụ được xử lý hoàn tất thực tế; không đảo ngược lịch đã thu tiền. Chỉ ngừng hiệu lực lịch nghỉ bằng POST; lịch sử nghỉ không xóa.</w:t>
      </w:r>
    </w:p>
    <w:p>
      <w:pPr>
        <w:pStyle w:val="Heading3"/>
      </w:pPr>
      <w:r>
        <w:t>Dịch vụ phát sinh</w:t>
      </w:r>
    </w:p>
    <w:p>
      <w:pPr>
        <w:jc w:val="both"/>
      </w:pPr>
      <w:r>
        <w:t>Trước khi hoàn tất phục vụ, lễ tân chọn danh sách dịch vụ sau điều chỉnh, nhập lý do và xác nhận khách đồng ý. Dòng giữ nguyên dùng giá/thời lượng snapshot cũ; dòng mới dùng giá hiện tại. Tính lại toàn bộ khoảng phục vụ, kiểm tra xung đột và lưu lịch sử trước/sau. Không sửa dịch vụ sau khi chuyển sang chờ thu hoặc đã thu tiền.</w:t>
      </w:r>
    </w:p>
    <w:p>
      <w:pPr>
        <w:pStyle w:val="Heading3"/>
      </w:pPr>
      <w:r>
        <w:t>Hoàn tất và thu tiền</w:t>
      </w:r>
    </w:p>
    <w:p>
      <w:pPr>
        <w:jc w:val="both"/>
      </w:pPr>
      <w:r>
        <w:t>Stylist/lễ tân bấm “Hoàn tất phục vụ”, ghi thời điểm thực tế, chuyển chờ thanh toán và giải phóng nguồn lực. Thu ngân kiểm tra phương thức, điểm hoặc voucher, xem số cần thu từ máy chủ rồi xác nhận đã nhận tiền. Máy chủ kiểm tra lại báo giá tại transaction; nếu số tiền đã đổi thì yêu cầu xem lại, không ghi hóa đơn với báo giá cũ.</w:t>
      </w:r>
    </w:p>
    <w:p>
      <w:pPr>
        <w:jc w:val="both"/>
      </w:pPr>
      <w:r>
        <w:t>Mỗi lịch chỉ có một hóa đơn. Điểm, voucher và hoa hồng ghi cùng transaction. Tiền mặt/thẻ mô phỏng không tạo giao dịch ngân hàng.</w:t>
      </w:r>
    </w:p>
    <w:p>
      <w:pPr>
        <w:pStyle w:val="Heading2"/>
      </w:pPr>
      <w:r>
        <w:t>6. Voucher, điểm và hoa hồng</w:t>
      </w:r>
    </w:p>
    <w:p>
      <w:pPr>
        <w:pStyle w:val="ListBullet"/>
      </w:pPr>
      <w:r>
        <w:t>Voucher giảm tiền cố định, có khoảng hiệu lực, hóa đơn tối thiểu, giới hạn tổng lượt; mỗi khách dùng mỗi mã một lần.</w:t>
      </w:r>
    </w:p>
    <w:p>
      <w:pPr>
        <w:pStyle w:val="ListBullet"/>
      </w:pPr>
      <w:r>
        <w:t>Voucher có thể cho toàn chuỗi (quản trị) hoặc một chi nhánh. Kiểm tra chi nhánh, thời hạn và lượt còn lại cả khi báo giá và thu tiền. Khóa voucher khi dùng để không vượt lượt cuối giữa hai chi nhánh.</w:t>
      </w:r>
    </w:p>
    <w:p>
      <w:pPr>
        <w:pStyle w:val="ListBullet"/>
      </w:pPr>
      <w:r>
        <w:t>Không cộng dồn voucher và giảm bằng điểm. Điểm giảm tối đa 20%; 1 điểm = 1.000đ; mỗi 10.000đ thực thu tích 1 điểm.</w:t>
      </w:r>
    </w:p>
    <w:p>
      <w:pPr>
        <w:pStyle w:val="ListBullet"/>
      </w:pPr>
      <w:r>
        <w:t>Voucher đã có giao dịch giữ nguyên mã, chi nhánh và giá trị; có thể ngừng hoặc chỉnh thời hạn/lượt.</w:t>
      </w:r>
    </w:p>
    <w:p>
      <w:pPr>
        <w:pStyle w:val="ListBullet"/>
      </w:pPr>
      <w:r>
        <w:t>Hoa hồng = thực thu × tỷ lệ stylist tại lúc thanh toán, làm tròn xuống đồng. Đổi tỷ lệ hôm nay không thay hóa đơn cũ. Hóa đơn hoàn toàn bộ có hoa hồng hiệu lực bằng 0; bảng này chưa bao gồm lương cơ bản, thuế hoặc trả lương.</w:t>
      </w:r>
    </w:p>
    <w:p>
      <w:pPr>
        <w:pStyle w:val="Heading2"/>
      </w:pPr>
      <w:r>
        <w:t>7. Kho theo chi nhánh</w:t>
      </w:r>
    </w:p>
    <w:p>
      <w:pPr>
        <w:jc w:val="both"/>
      </w:pPr>
      <w:r>
        <w:t>Quản trị quản lý danh mục sản phẩm/vật tư chung, đơn vị và ngưỡng cảnh báo. Tạo qua danh mục mới sẽ khởi tạo tồn 0 cho các chi nhánh hiện có; dữ liệu tồn phát sinh từ giao dịch.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Loại</w:t>
            </w:r>
          </w:p>
        </w:tc>
        <w:tc>
          <w:tcPr>
            <w:tcW w:type="dxa" w:w="4592"/>
          </w:tcPr>
          <w:p>
            <w:pPr>
              <w:spacing w:line="252" w:lineRule="auto" w:after="80"/>
            </w:pPr>
            <w:r>
              <w:rPr>
                <w:b/>
                <w:sz w:val="20"/>
              </w:rPr>
              <w:t>Quy tắc</w:t>
            </w:r>
          </w:p>
        </w:tc>
      </w:tr>
      <w:tr>
        <w:tc>
          <w:tcPr>
            <w:tcW w:type="dxa" w:w="4592"/>
          </w:tcPr>
          <w:p>
            <w:pPr>
              <w:spacing w:line="252" w:lineRule="auto" w:after="80"/>
            </w:pPr>
            <w:r>
              <w:rPr>
                <w:b w:val="0"/>
                <w:sz w:val="20"/>
              </w:rPr>
              <w:t>Nhập kho</w:t>
            </w:r>
          </w:p>
        </w:tc>
        <w:tc>
          <w:tcPr>
            <w:tcW w:type="dxa" w:w="4592"/>
          </w:tcPr>
          <w:p>
            <w:pPr>
              <w:spacing w:line="252" w:lineRule="auto" w:after="80"/>
            </w:pPr>
            <w:r>
              <w:rPr>
                <w:b w:val="0"/>
                <w:sz w:val="20"/>
              </w:rPr>
              <w:t>Số lượng dương, có lý do/chứng từ</w:t>
            </w:r>
          </w:p>
        </w:tc>
      </w:tr>
      <w:tr>
        <w:tc>
          <w:tcPr>
            <w:tcW w:type="dxa" w:w="4592"/>
          </w:tcPr>
          <w:p>
            <w:pPr>
              <w:spacing w:line="252" w:lineRule="auto" w:after="80"/>
            </w:pPr>
            <w:r>
              <w:rPr>
                <w:b w:val="0"/>
                <w:sz w:val="20"/>
              </w:rPr>
              <w:t>Xuất sử dụng</w:t>
            </w:r>
          </w:p>
        </w:tc>
        <w:tc>
          <w:tcPr>
            <w:tcW w:type="dxa" w:w="4592"/>
          </w:tcPr>
          <w:p>
            <w:pPr>
              <w:spacing w:line="252" w:lineRule="auto" w:after="80"/>
            </w:pPr>
            <w:r>
              <w:rPr>
                <w:b w:val="0"/>
                <w:sz w:val="20"/>
              </w:rPr>
              <w:t>Số lượng dương; không đủ tồn thì từ chối</w:t>
            </w:r>
          </w:p>
        </w:tc>
      </w:tr>
      <w:tr>
        <w:tc>
          <w:tcPr>
            <w:tcW w:type="dxa" w:w="4592"/>
          </w:tcPr>
          <w:p>
            <w:pPr>
              <w:spacing w:line="252" w:lineRule="auto" w:after="80"/>
            </w:pPr>
            <w:r>
              <w:rPr>
                <w:b w:val="0"/>
                <w:sz w:val="20"/>
              </w:rPr>
              <w:t>Kiểm kê</w:t>
            </w:r>
          </w:p>
        </w:tc>
        <w:tc>
          <w:tcPr>
            <w:tcW w:type="dxa" w:w="4592"/>
          </w:tcPr>
          <w:p>
            <w:pPr>
              <w:spacing w:line="252" w:lineRule="auto" w:after="80"/>
            </w:pPr>
            <w:r>
              <w:rPr>
                <w:b w:val="0"/>
                <w:sz w:val="20"/>
              </w:rPr>
              <w:t>Nhập chênh lệch có dấu, không nhập số đếm thay cho chênh lệch; tồn sau không âm</w:t>
            </w:r>
          </w:p>
        </w:tc>
      </w:tr>
      <w:tr>
        <w:tc>
          <w:tcPr>
            <w:tcW w:type="dxa" w:w="4592"/>
          </w:tcPr>
          <w:p>
            <w:pPr>
              <w:spacing w:line="252" w:lineRule="auto" w:after="80"/>
            </w:pPr>
            <w:r>
              <w:rPr>
                <w:b w:val="0"/>
                <w:sz w:val="20"/>
              </w:rPr>
              <w:t>Chuyển kho</w:t>
            </w:r>
          </w:p>
        </w:tc>
        <w:tc>
          <w:tcPr>
            <w:tcW w:type="dxa" w:w="4592"/>
          </w:tcPr>
          <w:p>
            <w:pPr>
              <w:spacing w:line="252" w:lineRule="auto" w:after="80"/>
            </w:pPr>
            <w:r>
              <w:rPr>
                <w:b w:val="0"/>
                <w:sz w:val="20"/>
              </w:rPr>
              <w:t>Quản trị toàn chuỗi chọn hai chi nhánh khác nhau; khóa theo thứ tự ID; trừ/cộng trong cùng transaction, cùng mã phiếu</w:t>
            </w:r>
          </w:p>
        </w:tc>
      </w:tr>
    </w:tbl>
    <w:p/>
    <w:p>
      <w:pPr>
        <w:jc w:val="both"/>
      </w:pPr>
      <w:r>
        <w:t>Mỗi giao dịch lưu người thao tác, thời gian, chênh lệch và tồn sau. Không chỉnh sửa/xóa bút toán; sai thì lập giao dịch điều chỉnh có lý do. Có cảnh báo tồn thấp, tra lịch sử và xuất Excel/PDF. Đây là kho vật tư phục vụ salon, chưa là phân hệ bán lẻ sản phẩm hoặc quản lý nhà cung cấp/công nợ.</w:t>
      </w:r>
    </w:p>
    <w:p>
      <w:pPr>
        <w:pStyle w:val="Heading2"/>
      </w:pPr>
      <w:r>
        <w:t>8. Hoàn tiền, chốt sổ và báo cáo</w:t>
      </w:r>
    </w:p>
    <w:p>
      <w:pPr>
        <w:jc w:val="both"/>
      </w:pPr>
      <w:r>
        <w:t>Quản lý trong phạm vi chi nhánh ghi nhận hoàn toàn bộ số thực thu, bắt buộc lý do và xác nhận đã trả tiền khách. Một hóa đơn chỉ hoàn một lần. Không sửa hóa đơn gốc, không trả lại lượt voucher. Nếu điểm tích đã dùng, thu hồi số có thể thu; phần thiếu ghi points_debt, bù bằng điểm tích ở lần thanh toán sau. Số điểm khả dụng không âm và khách chưa được đổi điểm khi còn nợ điểm.</w:t>
      </w:r>
    </w:p>
    <w:p>
      <w:pPr>
        <w:jc w:val="both"/>
      </w:pPr>
      <w:r>
        <w:t>Thu ròng theo kỳ = tổng hóa đơn có paid_at trong kỳ − hoàn tiền có created_at trong kỳ, kể cả hoàn cho hóa đơn kỳ trước. File Excel/PDF/CSV báo cáo giao dịch có dòng hoàn âm. Các bảng phân bổ theo dịch vụ/stylist vẫn là thu hóa đơn trước hoàn và ghi rõ ý nghĩa.</w:t>
      </w:r>
    </w:p>
    <w:p>
      <w:pPr>
        <w:jc w:val="both"/>
      </w:pPr>
      <w:r>
        <w:t>Chốt sổ ngày: tiền mặt hệ thống = tiền mặt thu − tiền mặt hoàn trong ngày; không tính tiền đầu ca hoặc giao dịch thẻ. Quản lý nhập số thực đếm, bắt buộc giải trình nếu chênh lệch. Cần xử lý xong các lịch đang chờ/đang phục vụ/chờ thanh toán của ngày đó trước khi chốt. Chốt một lần/chi nhánh/ngày; sau chốt không thu/hoàn hoặc nhận thêm lịch phục vụ trong ngày đã chốt. Không xóa/sửa bản chốt.</w:t>
      </w:r>
    </w:p>
    <w:p>
      <w:pPr>
        <w:jc w:val="both"/>
      </w:pPr>
      <w:r>
        <w:t>Hoàn tiền một phần, mở lại sổ, trả lương, công nợ nhà cung cấp và điều chuyển lịch đã phục vụ sang chi nhánh khác chưa nằm trong quy trình này; khi cần phải thêm chứng từ và quyền duyệt tương ứng.</w:t>
      </w:r>
    </w:p>
    <w:p>
      <w:pPr>
        <w:pStyle w:val="Heading2"/>
      </w:pPr>
      <w:r>
        <w:t>9. Gửi email và nhắc lịch trên Windows</w:t>
      </w:r>
    </w:p>
    <w:p>
      <w:pPr>
        <w:jc w:val="both"/>
      </w:pPr>
      <w:r>
        <w:t>Mặc định DEBUG dùng email file tại .local/emails để trình diễn. Muốn gửi Gmail thật, điền trên máy của bạn vào .env (không gửi mật khẩu lên GitHub/chat):</w:t>
      </w:r>
    </w:p>
    <w:p>
      <w:pPr>
        <w:spacing w:line="252" w:lineRule="auto"/>
        <w:ind w:left="170"/>
      </w:pPr>
      <w:r>
        <w:rPr>
          <w:rFonts w:ascii="Consolas" w:hAnsi="Consolas"/>
          <w:sz w:val="18"/>
        </w:rPr>
        <w:t>EMAIL_BACKEND=django.core.mail.backends.smtp.EmailBackend</w:t>
        <w:br/>
        <w:t>EMAIL_HOST=smtp.gmail.com</w:t>
        <w:br/>
        <w:t>EMAIL_PORT=587</w:t>
        <w:br/>
        <w:t>EMAIL_USE_TLS=1</w:t>
        <w:br/>
        <w:t>EMAIL_HOST_USER=diachi-cua-ban@gmail.com</w:t>
        <w:br/>
        <w:t>EMAIL_HOST_PASSWORD=MAT_KHAU_UNG_DUNG_CUA_BAN</w:t>
        <w:br/>
        <w:t>DEFAULT_FROM_EMAIL=Gentleman &lt;diachi-cua-ban@gmail.com&gt;</w:t>
      </w:r>
    </w:p>
    <w:p>
      <w:pPr>
        <w:jc w:val="both"/>
      </w:pPr>
      <w:r>
        <w:t>Khởi động lại Django sau khi sửa. Gmail cần cấu hình tài khoản phù hợp, thường dùng xác minh hai bước và mật khẩu ứng dụng. Bản cập nhật không tự nhập thông tin hay gửi thư thật ra ngoài trong kiểm thử.</w:t>
      </w:r>
    </w:p>
    <w:p>
      <w:pPr>
        <w:jc w:val="both"/>
      </w:pPr>
      <w:r>
        <w:t>Xem số thư đến hạn rồi chạy gửi:</w:t>
      </w:r>
    </w:p>
    <w:p>
      <w:pPr>
        <w:spacing w:line="252" w:lineRule="auto"/>
        <w:ind w:left="170"/>
      </w:pPr>
      <w:r>
        <w:rPr>
          <w:rFonts w:ascii="Consolas" w:hAnsi="Consolas"/>
          <w:sz w:val="18"/>
        </w:rPr>
        <w:t>.\.venv\Scripts\python.exe manage.py dispatch_emails --dry-run</w:t>
        <w:br/>
        <w:t>.\.venv\Scripts\python.exe manage.py dispatch_emails --limit 100</w:t>
      </w:r>
    </w:p>
    <w:p>
      <w:pPr>
        <w:jc w:val="both"/>
      </w:pPr>
      <w:r>
        <w:t>Tác vụ tạo thư nằm trong transaction đặt/đổi/hủy trạng thái. Nhắc trước 24 giờ và 2 giờ chỉ được tạo nếu thời điểm nhắc còn trong tương lai. Đổi/hủy/check-in/lịch nghỉ sẽ ngừng nhắc cũ. Tác vụ gửi kiểm tra lại trạng thái và khoảng nghỉ, bỏ thư hết hiệu lực. Lỗi được thử lại có khoảng chờ, tối đa 5 lần; giữ trạng thái để người quản lý biết.</w:t>
      </w:r>
    </w:p>
    <w:p>
      <w:pPr>
        <w:jc w:val="both"/>
      </w:pPr>
      <w:r>
        <w:t>Để chạy tự động, mở Task Scheduler → Create Task trên Windows:</w:t>
      </w:r>
    </w:p>
    <w:p>
      <w:pPr>
        <w:pStyle w:val="ListNumber"/>
      </w:pPr>
      <w:r>
        <w:t>Trigger lặp mỗi 1 phút khi máy đang hoạt động.</w:t>
      </w:r>
    </w:p>
    <w:p>
      <w:pPr>
        <w:pStyle w:val="ListNumber"/>
      </w:pPr>
      <w:r>
        <w:t>Program: đường dẫn đầy đủ tới .venv\Scripts\python.exe trong dự án.</w:t>
      </w:r>
    </w:p>
    <w:p>
      <w:pPr>
        <w:pStyle w:val="ListNumber"/>
      </w:pPr>
      <w:r>
        <w:t>Arguments: đường dẫn đầy đủ tới manage.py, tiếp theo dispatch_emails --limit 100.</w:t>
      </w:r>
    </w:p>
    <w:p>
      <w:pPr>
        <w:pStyle w:val="ListNumber"/>
      </w:pPr>
      <w:r>
        <w:t>Start in: thư mục dự án có .env và manage.py; thử Run, xem /quan-ly/email/ và lịch sử task.</w:t>
      </w:r>
    </w:p>
    <w:p>
      <w:pPr>
        <w:jc w:val="both"/>
      </w:pPr>
      <w:r>
        <w:t>Máy cần bật và PostgreSQL hoạt động để nhắc đúng giờ. Khóa hàng skip_locked ngăn hai worker cùng nhận một thư. SMTP không có giao dịch chung với database: nếu tiến trình dừng ngay sau SMTP thành công nhưng trước khi đánh dấu đã gửi, có thể gửi lại; không tuyên bố bảo đảm exactly-once với nhà cung cấp bên ngoài.</w:t>
      </w:r>
    </w:p>
    <w:p>
      <w:pPr>
        <w:pStyle w:val="Heading2"/>
      </w:pPr>
      <w:r>
        <w:t>10. Kịch bản nghiệm thu</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Tình huống</w:t>
            </w:r>
          </w:p>
        </w:tc>
        <w:tc>
          <w:tcPr>
            <w:tcW w:type="dxa" w:w="4592"/>
          </w:tcPr>
          <w:p>
            <w:pPr>
              <w:spacing w:line="252" w:lineRule="auto" w:after="80"/>
            </w:pPr>
            <w:r>
              <w:rPr>
                <w:b/>
                <w:sz w:val="20"/>
              </w:rPr>
              <w:t>Kết quả cần đạt</w:t>
            </w:r>
          </w:p>
        </w:tc>
      </w:tr>
      <w:tr>
        <w:tc>
          <w:tcPr>
            <w:tcW w:type="dxa" w:w="4592"/>
          </w:tcPr>
          <w:p>
            <w:pPr>
              <w:spacing w:line="252" w:lineRule="auto" w:after="80"/>
            </w:pPr>
            <w:r>
              <w:rPr>
                <w:b w:val="0"/>
                <w:sz w:val="20"/>
              </w:rPr>
              <w:t>Hai stylist nhưng một ghế, hai khách đặt cùng lúc</w:t>
            </w:r>
          </w:p>
        </w:tc>
        <w:tc>
          <w:tcPr>
            <w:tcW w:type="dxa" w:w="4592"/>
          </w:tcPr>
          <w:p>
            <w:pPr>
              <w:spacing w:line="252" w:lineRule="auto" w:after="80"/>
            </w:pPr>
            <w:r>
              <w:rPr>
                <w:b w:val="0"/>
                <w:sz w:val="20"/>
              </w:rPr>
              <w:t>Một lịch thành công, lịch kia chọn giờ khác</w:t>
            </w:r>
          </w:p>
        </w:tc>
      </w:tr>
      <w:tr>
        <w:tc>
          <w:tcPr>
            <w:tcW w:type="dxa" w:w="4592"/>
          </w:tcPr>
          <w:p>
            <w:pPr>
              <w:spacing w:line="252" w:lineRule="auto" w:after="80"/>
            </w:pPr>
            <w:r>
              <w:rPr>
                <w:b w:val="0"/>
                <w:sz w:val="20"/>
              </w:rPr>
              <w:t>Hai lịch liên tiếp 10:00–10:30, 10:30–11:00 và ghế thứ hai trống</w:t>
            </w:r>
          </w:p>
        </w:tc>
        <w:tc>
          <w:tcPr>
            <w:tcW w:type="dxa" w:w="4592"/>
          </w:tcPr>
          <w:p>
            <w:pPr>
              <w:spacing w:line="252" w:lineRule="auto" w:after="80"/>
            </w:pPr>
            <w:r>
              <w:rPr>
                <w:b w:val="0"/>
                <w:sz w:val="20"/>
              </w:rPr>
              <w:t>Có thể nhận thêm lịch 10:00–11:00 ở ghế thứ hai</w:t>
            </w:r>
          </w:p>
        </w:tc>
      </w:tr>
      <w:tr>
        <w:tc>
          <w:tcPr>
            <w:tcW w:type="dxa" w:w="4592"/>
          </w:tcPr>
          <w:p>
            <w:pPr>
              <w:spacing w:line="252" w:lineRule="auto" w:after="80"/>
            </w:pPr>
            <w:r>
              <w:rPr>
                <w:b w:val="0"/>
                <w:sz w:val="20"/>
              </w:rPr>
              <w:t>Khách tại quầy chưa có tài khoản</w:t>
            </w:r>
          </w:p>
        </w:tc>
        <w:tc>
          <w:tcPr>
            <w:tcW w:type="dxa" w:w="4592"/>
          </w:tcPr>
          <w:p>
            <w:pPr>
              <w:spacing w:line="252" w:lineRule="auto" w:after="80"/>
            </w:pPr>
            <w:r>
              <w:rPr>
                <w:b w:val="0"/>
                <w:sz w:val="20"/>
              </w:rPr>
              <w:t>Tạo hồ sơ, tiếp nhận, phục vụ; email kích hoạt giữ đúng lịch sử</w:t>
            </w:r>
          </w:p>
        </w:tc>
      </w:tr>
      <w:tr>
        <w:tc>
          <w:tcPr>
            <w:tcW w:type="dxa" w:w="4592"/>
          </w:tcPr>
          <w:p>
            <w:pPr>
              <w:spacing w:line="252" w:lineRule="auto" w:after="80"/>
            </w:pPr>
            <w:r>
              <w:rPr>
                <w:b w:val="0"/>
                <w:sz w:val="20"/>
              </w:rPr>
              <w:t>Stylist nghỉ có lịch đã đặt</w:t>
            </w:r>
          </w:p>
        </w:tc>
        <w:tc>
          <w:tcPr>
            <w:tcW w:type="dxa" w:w="4592"/>
          </w:tcPr>
          <w:p>
            <w:pPr>
              <w:spacing w:line="252" w:lineRule="auto" w:after="80"/>
            </w:pPr>
            <w:r>
              <w:rPr>
                <w:b w:val="0"/>
                <w:sz w:val="20"/>
              </w:rPr>
              <w:t>Lịch xuất hiện trong danh sách ảnh hưởng; đổi stylist còn trống, giữ mã/giá</w:t>
            </w:r>
          </w:p>
        </w:tc>
      </w:tr>
      <w:tr>
        <w:tc>
          <w:tcPr>
            <w:tcW w:type="dxa" w:w="4592"/>
          </w:tcPr>
          <w:p>
            <w:pPr>
              <w:spacing w:line="252" w:lineRule="auto" w:after="80"/>
            </w:pPr>
            <w:r>
              <w:rPr>
                <w:b w:val="0"/>
                <w:sz w:val="20"/>
              </w:rPr>
              <w:t>Khách đã check-in cần đổi stylist</w:t>
            </w:r>
          </w:p>
        </w:tc>
        <w:tc>
          <w:tcPr>
            <w:tcW w:type="dxa" w:w="4592"/>
          </w:tcPr>
          <w:p>
            <w:pPr>
              <w:spacing w:line="252" w:lineRule="auto" w:after="80"/>
            </w:pPr>
            <w:r>
              <w:rPr>
                <w:b w:val="0"/>
                <w:sz w:val="20"/>
              </w:rPr>
              <w:t>Trả về chờ điều phối, có lý do; đổi và phân ghế lại</w:t>
            </w:r>
          </w:p>
        </w:tc>
      </w:tr>
      <w:tr>
        <w:tc>
          <w:tcPr>
            <w:tcW w:type="dxa" w:w="4592"/>
          </w:tcPr>
          <w:p>
            <w:pPr>
              <w:spacing w:line="252" w:lineRule="auto" w:after="80"/>
            </w:pPr>
            <w:r>
              <w:rPr>
                <w:b w:val="0"/>
                <w:sz w:val="20"/>
              </w:rPr>
              <w:t>Thêm dịch vụ kéo dài vào lịch tiếp theo</w:t>
            </w:r>
          </w:p>
        </w:tc>
        <w:tc>
          <w:tcPr>
            <w:tcW w:type="dxa" w:w="4592"/>
          </w:tcPr>
          <w:p>
            <w:pPr>
              <w:spacing w:line="252" w:lineRule="auto" w:after="80"/>
            </w:pPr>
            <w:r>
              <w:rPr>
                <w:b w:val="0"/>
                <w:sz w:val="20"/>
              </w:rPr>
              <w:t>Từ chối và giữ nguyên dịch vụ/lịch cũ</w:t>
            </w:r>
          </w:p>
        </w:tc>
      </w:tr>
      <w:tr>
        <w:tc>
          <w:tcPr>
            <w:tcW w:type="dxa" w:w="4592"/>
          </w:tcPr>
          <w:p>
            <w:pPr>
              <w:spacing w:line="252" w:lineRule="auto" w:after="80"/>
            </w:pPr>
            <w:r>
              <w:rPr>
                <w:b w:val="0"/>
                <w:sz w:val="20"/>
              </w:rPr>
              <w:t>Stylist hoàn tất</w:t>
            </w:r>
          </w:p>
        </w:tc>
        <w:tc>
          <w:tcPr>
            <w:tcW w:type="dxa" w:w="4592"/>
          </w:tcPr>
          <w:p>
            <w:pPr>
              <w:spacing w:line="252" w:lineRule="auto" w:after="80"/>
            </w:pPr>
            <w:r>
              <w:rPr>
                <w:b w:val="0"/>
                <w:sz w:val="20"/>
              </w:rPr>
              <w:t>Giải phóng ghế, chưa tạo hóa đơn; thu ngân thu ở bước sau</w:t>
            </w:r>
          </w:p>
        </w:tc>
      </w:tr>
      <w:tr>
        <w:tc>
          <w:tcPr>
            <w:tcW w:type="dxa" w:w="4592"/>
          </w:tcPr>
          <w:p>
            <w:pPr>
              <w:spacing w:line="252" w:lineRule="auto" w:after="80"/>
            </w:pPr>
            <w:r>
              <w:rPr>
                <w:b w:val="0"/>
                <w:sz w:val="20"/>
              </w:rPr>
              <w:t>Hai chi nhánh tranh lượt voucher cuối</w:t>
            </w:r>
          </w:p>
        </w:tc>
        <w:tc>
          <w:tcPr>
            <w:tcW w:type="dxa" w:w="4592"/>
          </w:tcPr>
          <w:p>
            <w:pPr>
              <w:spacing w:line="252" w:lineRule="auto" w:after="80"/>
            </w:pPr>
            <w:r>
              <w:rPr>
                <w:b w:val="0"/>
                <w:sz w:val="20"/>
              </w:rPr>
              <w:t>Một hóa đơn dùng được, một hóa đơn phải đổi phương án giảm</w:t>
            </w:r>
          </w:p>
        </w:tc>
      </w:tr>
      <w:tr>
        <w:tc>
          <w:tcPr>
            <w:tcW w:type="dxa" w:w="4592"/>
          </w:tcPr>
          <w:p>
            <w:pPr>
              <w:spacing w:line="252" w:lineRule="auto" w:after="80"/>
            </w:pPr>
            <w:r>
              <w:rPr>
                <w:b w:val="0"/>
                <w:sz w:val="20"/>
              </w:rPr>
              <w:t>Hai người xuất 7 từ tồn 10</w:t>
            </w:r>
          </w:p>
        </w:tc>
        <w:tc>
          <w:tcPr>
            <w:tcW w:type="dxa" w:w="4592"/>
          </w:tcPr>
          <w:p>
            <w:pPr>
              <w:spacing w:line="252" w:lineRule="auto" w:after="80"/>
            </w:pPr>
            <w:r>
              <w:rPr>
                <w:b w:val="0"/>
                <w:sz w:val="20"/>
              </w:rPr>
              <w:t>Một thành công; tồn còn 3, không âm</w:t>
            </w:r>
          </w:p>
        </w:tc>
      </w:tr>
      <w:tr>
        <w:tc>
          <w:tcPr>
            <w:tcW w:type="dxa" w:w="4592"/>
          </w:tcPr>
          <w:p>
            <w:pPr>
              <w:spacing w:line="252" w:lineRule="auto" w:after="80"/>
            </w:pPr>
            <w:r>
              <w:rPr>
                <w:b w:val="0"/>
                <w:sz w:val="20"/>
              </w:rPr>
              <w:t>Chuyển 2 chai từ A sang B</w:t>
            </w:r>
          </w:p>
        </w:tc>
        <w:tc>
          <w:tcPr>
            <w:tcW w:type="dxa" w:w="4592"/>
          </w:tcPr>
          <w:p>
            <w:pPr>
              <w:spacing w:line="252" w:lineRule="auto" w:after="80"/>
            </w:pPr>
            <w:r>
              <w:rPr>
                <w:b w:val="0"/>
                <w:sz w:val="20"/>
              </w:rPr>
              <w:t>A giảm 2, B tăng 2, hai dòng cùng mã phiếu</w:t>
            </w:r>
          </w:p>
        </w:tc>
      </w:tr>
      <w:tr>
        <w:tc>
          <w:tcPr>
            <w:tcW w:type="dxa" w:w="4592"/>
          </w:tcPr>
          <w:p>
            <w:pPr>
              <w:spacing w:line="252" w:lineRule="auto" w:after="80"/>
            </w:pPr>
            <w:r>
              <w:rPr>
                <w:b w:val="0"/>
                <w:sz w:val="20"/>
              </w:rPr>
              <w:t>Hoàn hóa đơn sau khi khách đã dùng điểm tích</w:t>
            </w:r>
          </w:p>
        </w:tc>
        <w:tc>
          <w:tcPr>
            <w:tcW w:type="dxa" w:w="4592"/>
          </w:tcPr>
          <w:p>
            <w:pPr>
              <w:spacing w:line="252" w:lineRule="auto" w:after="80"/>
            </w:pPr>
            <w:r>
              <w:rPr>
                <w:b w:val="0"/>
                <w:sz w:val="20"/>
              </w:rPr>
              <w:t>Giữ hóa đơn, ghi hoàn và điểm cần thu hồi, hoa hồng hiệu lực 0</w:t>
            </w:r>
          </w:p>
        </w:tc>
      </w:tr>
      <w:tr>
        <w:tc>
          <w:tcPr>
            <w:tcW w:type="dxa" w:w="4592"/>
          </w:tcPr>
          <w:p>
            <w:pPr>
              <w:spacing w:line="252" w:lineRule="auto" w:after="80"/>
            </w:pPr>
            <w:r>
              <w:rPr>
                <w:b w:val="0"/>
                <w:sz w:val="20"/>
              </w:rPr>
              <w:t>Lễ tân/quản lý A sửa URL sang B</w:t>
            </w:r>
          </w:p>
        </w:tc>
        <w:tc>
          <w:tcPr>
            <w:tcW w:type="dxa" w:w="4592"/>
          </w:tcPr>
          <w:p>
            <w:pPr>
              <w:spacing w:line="252" w:lineRule="auto" w:after="80"/>
            </w:pPr>
            <w:r>
              <w:rPr>
                <w:b w:val="0"/>
                <w:sz w:val="20"/>
              </w:rPr>
              <w:t>Không lấy được hoặc không sửa được dữ liệu ngoài quyền</w:t>
            </w:r>
          </w:p>
        </w:tc>
      </w:tr>
      <w:tr>
        <w:tc>
          <w:tcPr>
            <w:tcW w:type="dxa" w:w="4592"/>
          </w:tcPr>
          <w:p>
            <w:pPr>
              <w:spacing w:line="252" w:lineRule="auto" w:after="80"/>
            </w:pPr>
            <w:r>
              <w:rPr>
                <w:b w:val="0"/>
                <w:sz w:val="20"/>
              </w:rPr>
              <w:t>Chốt sổ còn khách chờ thu</w:t>
            </w:r>
          </w:p>
        </w:tc>
        <w:tc>
          <w:tcPr>
            <w:tcW w:type="dxa" w:w="4592"/>
          </w:tcPr>
          <w:p>
            <w:pPr>
              <w:spacing w:line="252" w:lineRule="auto" w:after="80"/>
            </w:pPr>
            <w:r>
              <w:rPr>
                <w:b w:val="0"/>
                <w:sz w:val="20"/>
              </w:rPr>
              <w:t>Từ chối; sau khi xử lý hết mới chốt</w:t>
            </w:r>
          </w:p>
        </w:tc>
      </w:tr>
    </w:tbl>
    <w:p/>
    <w:p>
      <w:pPr>
        <w:jc w:val="both"/>
      </w:pPr>
      <w:r>
        <w:t>Bằng chứng chạy tại validation/13-NGHIEP-VU.txt. Kiểm thử dùng PostgreSQL thật và database test riêng; browser dùng dữ liệu tổng hợp riêng và dọn sau chạy. Chưa kiểm chứng SMTP thật, Windows Task Scheduler thực tế, hệ thống ngân hàng hoặc tải sản xuất.</w:t>
      </w:r>
    </w:p>
    <w:p>
      <w:pPr>
        <w:pStyle w:val="Heading2"/>
      </w:pPr>
      <w:r>
        <w:t>11. Các file để copy</w:t>
      </w:r>
    </w:p>
    <w:p>
      <w:pPr>
        <w:jc w:val="both"/>
      </w:pPr>
      <w:r>
        <w:t>Dùng công cụ cập nhật là cách lấy đủ các file liên quan. Nếu copy từng file, lấy nguyên file từ GitHub:</w:t>
      </w:r>
    </w:p>
    <w:p>
      <w:pPr>
        <w:pStyle w:val="ListBullet"/>
      </w:pPr>
      <w:r>
        <w:t>Dữ liệu: models.py, toàn bộ migrations/0005–0007.</w:t>
      </w:r>
    </w:p>
    <w:p>
      <w:pPr>
        <w:pStyle w:val="ListBullet"/>
      </w:pPr>
      <w:r>
        <w:t>Lõi nghiệp vụ: services.py, scheduling.py, business.py, events.py, messaging.py.</w:t>
      </w:r>
    </w:p>
    <w:p>
      <w:pPr>
        <w:pStyle w:val="ListBullet"/>
      </w:pPr>
      <w:r>
        <w:t>Màn hình và quyền: business_forms.py, business_views.py, activation.py, forms.py, views.py, features.py, operations.py, urls.py, checks.py.</w:t>
      </w:r>
    </w:p>
    <w:p>
      <w:pPr>
        <w:pStyle w:val="ListBullet"/>
      </w:pPr>
      <w:r>
        <w:t>Email: dispatch_emails.py.</w:t>
      </w:r>
    </w:p>
    <w:p>
      <w:pPr>
        <w:pStyle w:val="ListBullet"/>
      </w:pPr>
      <w:r>
        <w:t>Giao diện: templates/business, base.html, staff/base.html, staff/customers.html, auth/login.html, booking.html, appointment_detail.html, invoice.html, features/reports.html, features/reschedule.html, operations/points.html, operations/performance.html.</w:t>
      </w:r>
    </w:p>
    <w:p>
      <w:pPr>
        <w:pStyle w:val="ListBullet"/>
      </w:pPr>
      <w:r>
        <w:t>Tài nguyên: business.css, app.js.</w:t>
      </w:r>
    </w:p>
    <w:p>
      <w:r>
        <w:drawing>
          <wp:inline xmlns:a="http://schemas.openxmlformats.org/drawingml/2006/main" xmlns:pic="http://schemas.openxmlformats.org/drawingml/2006/picture">
            <wp:extent cx="5760000" cy="6384000"/>
            <wp:docPr id="20" name="Picture 20"/>
            <wp:cNvGraphicFramePr>
              <a:graphicFrameLocks noChangeAspect="1"/>
            </wp:cNvGraphicFramePr>
            <a:graphic>
              <a:graphicData uri="http://schemas.openxmlformats.org/drawingml/2006/picture">
                <pic:pic>
                  <pic:nvPicPr>
                    <pic:cNvPr id="0" name="chain-board.png"/>
                    <pic:cNvPicPr/>
                  </pic:nvPicPr>
                  <pic:blipFill>
                    <a:blip r:embed="rId27"/>
                    <a:stretch>
                      <a:fillRect/>
                    </a:stretch>
                  </pic:blipFill>
                  <pic:spPr>
                    <a:xfrm>
                      <a:off x="0" y="0"/>
                      <a:ext cx="5760000" cy="6384000"/>
                    </a:xfrm>
                    <a:prstGeom prst="rect"/>
                  </pic:spPr>
                </pic:pic>
              </a:graphicData>
            </a:graphic>
          </wp:inline>
        </w:drawing>
      </w:r>
    </w:p>
    <w:p>
      <w:pPr>
        <w:jc w:val="center"/>
      </w:pPr>
      <w:r>
        <w:rPr>
          <w:i/>
          <w:sz w:val="20"/>
        </w:rPr>
        <w:t>Điều hành toàn chuỗi với dữ liệu mẫu</w:t>
      </w:r>
    </w:p>
    <w:p>
      <w:r>
        <w:drawing>
          <wp:inline xmlns:a="http://schemas.openxmlformats.org/drawingml/2006/main" xmlns:pic="http://schemas.openxmlformats.org/drawingml/2006/picture">
            <wp:extent cx="5760000" cy="4728000"/>
            <wp:docPr id="21" name="Picture 21"/>
            <wp:cNvGraphicFramePr>
              <a:graphicFrameLocks noChangeAspect="1"/>
            </wp:cNvGraphicFramePr>
            <a:graphic>
              <a:graphicData uri="http://schemas.openxmlformats.org/drawingml/2006/picture">
                <pic:pic>
                  <pic:nvPicPr>
                    <pic:cNvPr id="0" name="branch-board.png"/>
                    <pic:cNvPicPr/>
                  </pic:nvPicPr>
                  <pic:blipFill>
                    <a:blip r:embed="rId28"/>
                    <a:stretch>
                      <a:fillRect/>
                    </a:stretch>
                  </pic:blipFill>
                  <pic:spPr>
                    <a:xfrm>
                      <a:off x="0" y="0"/>
                      <a:ext cx="5760000" cy="4728000"/>
                    </a:xfrm>
                    <a:prstGeom prst="rect"/>
                  </pic:spPr>
                </pic:pic>
              </a:graphicData>
            </a:graphic>
          </wp:inline>
        </w:drawing>
      </w:r>
    </w:p>
    <w:p>
      <w:pPr>
        <w:jc w:val="center"/>
      </w:pPr>
      <w:r>
        <w:rPr>
          <w:i/>
          <w:sz w:val="20"/>
        </w:rPr>
        <w:t>Điều hành chi nhánh với dữ liệu kiểm thử</w:t>
      </w:r>
    </w:p>
    <w:p>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commissions.png"/>
                    <pic:cNvPicPr/>
                  </pic:nvPicPr>
                  <pic:blipFill>
                    <a:blip r:embed="rId29"/>
                    <a:stretch>
                      <a:fillRect/>
                    </a:stretch>
                  </pic:blipFill>
                  <pic:spPr>
                    <a:xfrm>
                      <a:off x="0" y="0"/>
                      <a:ext cx="5760000" cy="4000000"/>
                    </a:xfrm>
                    <a:prstGeom prst="rect"/>
                  </pic:spPr>
                </pic:pic>
              </a:graphicData>
            </a:graphic>
          </wp:inline>
        </w:drawing>
      </w:r>
    </w:p>
    <w:p>
      <w:pPr>
        <w:jc w:val="center"/>
      </w:pPr>
      <w:r>
        <w:rPr>
          <w:i/>
          <w:sz w:val="20"/>
        </w:rPr>
        <w:t>Hoa hồng theo hóa đơn kiểm thử</w:t>
      </w:r>
    </w:p>
    <w:p>
      <w:r>
        <w:br w:type="page"/>
      </w:r>
    </w:p>
    <w:p>
      <w:pPr>
        <w:pStyle w:val="Heading1"/>
      </w:pPr>
      <w:r>
        <w:t>Áp dụng Agent Skills vào GENTLEMAN</w:t>
      </w:r>
    </w:p>
    <w:p>
      <w:pPr>
        <w:pStyle w:val="Heading2"/>
      </w:pPr>
      <w:r>
        <w:t>1. Nguồn và cách dùng trong VS Code</w:t>
      </w:r>
    </w:p>
    <w:p>
      <w:pPr>
        <w:jc w:val="both"/>
      </w:pPr>
      <w:r>
        <w:t>Đã tích hợp đầy đủ 25 skill của addyosmani/agent-skills, cố định ở commit aeac41d4d005999432bb7312f7ff06383a91d59d. Bản sao có giấy phép MIT, mã kiểm tra SHA256 và các tài liệu tham chiếu đi kèm. Đây là hướng dẫn cho công cụ lập trình; website chạy bằng Django như trước, không cần cài một ứng dụng AI để khách đặt lịch.</w:t>
      </w:r>
    </w:p>
    <w:p>
      <w:pPr>
        <w:pStyle w:val="ListBullet"/>
      </w:pPr>
      <w:r>
        <w:t>AGENTS.md: bối cảnh riêng của dự án, lệnh chạy, phân quyền chi nhánh và quy tắc giữ dữ liệu.</w:t>
      </w:r>
    </w:p>
    <w:p>
      <w:pPr>
        <w:pStyle w:val="ListBullet"/>
      </w:pPr>
      <w:r>
        <w:t>.github/copilot-instructions.md: hướng dẫn cho Copilot trong VS Code.</w:t>
      </w:r>
    </w:p>
    <w:p>
      <w:pPr>
        <w:pStyle w:val="ListBullet"/>
      </w:pPr>
      <w:r>
        <w:t>.agents/skills/&lt;tên&gt;/SKILL.md: quy trình chi tiết, đọc khi công việc cần tới.</w:t>
      </w:r>
    </w:p>
    <w:p>
      <w:pPr>
        <w:pStyle w:val="ListBullet"/>
      </w:pPr>
      <w:r>
        <w:t>.agents/references/: checklist hỗ trợ; .agents/agent-skills-source.json ghi nguồn và mã kiểm tra.</w:t>
      </w:r>
    </w:p>
    <w:p>
      <w:pPr>
        <w:pStyle w:val="ListBullet"/>
      </w:pPr>
      <w:r>
        <w:t>docs/quality/spec.md, plan.md: phạm vi và sổ theo dõi lượt rà soát này.</w:t>
      </w:r>
    </w:p>
    <w:p>
      <w:pPr>
        <w:jc w:val="both"/>
      </w:pPr>
      <w:r>
        <w:t>Ví dụ yêu cầu trong VS Code: “Đọc AGENTS.md, dùng test-driven-development và security-and-hardening để sửa chức năng đổi lịch; tái hiện lỗi trước khi sửa, kiểm tra đúng phạm vi chi nhánh”. Khả năng tự nhận tên $skill tùy tiện ích; luôn có thể yêu cầu đọc trực tiếp đường dẫn SKILL.md. Không cần nạp toàn bộ 25 tài liệu vào mỗi lần làm việc.</w:t>
      </w:r>
    </w:p>
    <w:p>
      <w:pPr>
        <w:pStyle w:val="Heading2"/>
      </w:pPr>
      <w:r>
        <w:t>2. Những thay đổi thực tế</w:t>
      </w:r>
    </w:p>
    <w:p>
      <w:pPr>
        <w:pStyle w:val="Heading3"/>
      </w:pPr>
      <w:r>
        <w:t>Tài khoản và phân quyền</w:t>
      </w:r>
    </w:p>
    <w:p>
      <w:pPr>
        <w:jc w:val="both"/>
      </w:pPr>
      <w:r>
        <w:t>Email nhận liên kết khôi phục là một phần của danh tính đăng nhập. Lễ tân/quản lý chi nhánh không được thay email của khách đã có mật khẩu, đã có email hoặc có hồ sơ tại chi nhánh khác. Chi nhánh chỉ có thể điền email lần đầu cho khách tại quầy chưa kích hoạt, chưa có email và chỉ có lịch ở chi nhánh đó; vẫn phải xác minh và đánh dấu khách đồng ý. Chủ tài khoản cập nhật liên hệ ở hồ sơ cá nhân; quản trị chuỗi có quyền quản lý tài khoản toàn chuỗi.</w:t>
      </w:r>
    </w:p>
    <w:p>
      <w:pPr>
        <w:jc w:val="both"/>
      </w:pPr>
      <w:r>
        <w:t>Đặt lại mật khẩu khóa và đọc lại tài khoản, kiểm tra lại token và trạng thái hoạt động, sau đó chỉ ghi cột mật khẩu. Thao tác này không ghi đè vai trò, điểm hay thông tin vừa được cập nhật bởi giao dịch khác. Thao tác quản trị chuỗi, tiếp nhận tại quầy và stylist đều kiểm tra lại quyền/phân công sau khi chờ khóa.</w:t>
      </w:r>
    </w:p>
    <w:p>
      <w:pPr>
        <w:jc w:val="both"/>
      </w:pPr>
      <w:r>
        <w:t>Đăng nhập giới hạn 10 lần/15 phút theo IP và tên đăng nhập đã chuẩn hóa khoảng trắng; các biểu mẫu tạo/khôi phục/kích hoạt tài khoản có giới hạn riêng và giới hạn chung 100 yêu cầu xác thực/IP/15 phút. Bộ đếm dùng PostgreSQL nên được chia sẻ giữa các tiến trình, không tin X-Forwarded-For tự gửi từ trình duyệt. Khi chạy qua proxy, cấu hình địa chỉ khách ở tầng máy chủ; không bật tin mọi header chuyển tiếp. Yêu cầu email khôi phục cùng địa chỉ có thời gian chờ 60 giây và phản hồi chung cho địa chỉ có/không tồn tại.</w:t>
      </w:r>
    </w:p>
    <w:p>
      <w:pPr>
        <w:pStyle w:val="Heading3"/>
      </w:pPr>
      <w:r>
        <w:t>Hoàn tiền và điểm</w:t>
      </w:r>
    </w:p>
    <w:p>
      <w:pPr>
        <w:jc w:val="both"/>
      </w:pPr>
      <w:r>
        <w:t>Ví dụ hóa đơn A tích 10 điểm, hóa đơn B dùng 10 điểm: hoàn A rồi B hay B rồi A đều về cùng số dư/điểm cần thu hồi. Điểm được trả lại sẽ bù phần cần thu hồi trước khi trở thành điểm có thể dùng. Phiếu hoàn ghi riêng điểm cần thu hồi phát sinh và điểm đã đối trừ; sổ điểm giữ biến động thực tế.</w:t>
      </w:r>
    </w:p>
    <w:p>
      <w:pPr>
        <w:jc w:val="both"/>
      </w:pPr>
      <w:r>
        <w:t>Migration 0008 bổ sung trường/ràng buộc; 0009 đối trừ hồ sơ cũ đang đồng thời có điểm khả dụng và điểm cần thu hồi, kèm một bút toán debt_recovery. Giá trị ròng được giữ nguyên, không viết lại hóa đơn hoặc bút toán cũ. Chạy lại không cộng/trừ lần hai khi số dư đã chuẩn hóa. 0010 tạo bộ đếm xác thực. Không hoàn tác dữ liệu tài chính bằng cách xóa lịch sử.</w:t>
      </w:r>
    </w:p>
    <w:p>
      <w:pPr>
        <w:pStyle w:val="Heading3"/>
      </w:pPr>
      <w:r>
        <w:t>Truy vấn, giao diện và quan sát lỗi</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Trang / dữ liệu kiểm tra</w:t>
            </w:r>
          </w:p>
        </w:tc>
        <w:tc>
          <w:tcPr>
            <w:tcW w:type="dxa" w:w="3061"/>
          </w:tcPr>
          <w:p>
            <w:pPr>
              <w:spacing w:line="252" w:lineRule="auto" w:after="80"/>
            </w:pPr>
            <w:r>
              <w:rPr>
                <w:b/>
                <w:sz w:val="20"/>
              </w:rPr>
              <w:t>Trước</w:t>
            </w:r>
          </w:p>
        </w:tc>
        <w:tc>
          <w:tcPr>
            <w:tcW w:type="dxa" w:w="3061"/>
          </w:tcPr>
          <w:p>
            <w:pPr>
              <w:spacing w:line="252" w:lineRule="auto" w:after="80"/>
            </w:pPr>
            <w:r>
              <w:rPr>
                <w:b/>
                <w:sz w:val="20"/>
              </w:rPr>
              <w:t>Sau</w:t>
            </w:r>
          </w:p>
        </w:tc>
      </w:tr>
      <w:tr>
        <w:tc>
          <w:tcPr>
            <w:tcW w:type="dxa" w:w="3061"/>
          </w:tcPr>
          <w:p>
            <w:pPr>
              <w:spacing w:line="252" w:lineRule="auto" w:after="80"/>
            </w:pPr>
            <w:r>
              <w:rPr>
                <w:b w:val="0"/>
                <w:sz w:val="20"/>
              </w:rPr>
              <w:t>Điều hành 12 chi nhánh</w:t>
            </w:r>
          </w:p>
        </w:tc>
        <w:tc>
          <w:tcPr>
            <w:tcW w:type="dxa" w:w="3061"/>
          </w:tcPr>
          <w:p>
            <w:pPr>
              <w:spacing w:line="252" w:lineRule="auto" w:after="80"/>
            </w:pPr>
            <w:r>
              <w:rPr>
                <w:b w:val="0"/>
                <w:sz w:val="20"/>
              </w:rPr>
              <w:t>101 truy vấn</w:t>
            </w:r>
          </w:p>
        </w:tc>
        <w:tc>
          <w:tcPr>
            <w:tcW w:type="dxa" w:w="3061"/>
          </w:tcPr>
          <w:p>
            <w:pPr>
              <w:spacing w:line="252" w:lineRule="auto" w:after="80"/>
            </w:pPr>
            <w:r>
              <w:rPr>
                <w:b w:val="0"/>
                <w:sz w:val="20"/>
              </w:rPr>
              <w:t>11 truy vấn</w:t>
            </w:r>
          </w:p>
        </w:tc>
      </w:tr>
      <w:tr>
        <w:tc>
          <w:tcPr>
            <w:tcW w:type="dxa" w:w="3061"/>
          </w:tcPr>
          <w:p>
            <w:pPr>
              <w:spacing w:line="252" w:lineRule="auto" w:after="80"/>
            </w:pPr>
            <w:r>
              <w:rPr>
                <w:b w:val="0"/>
                <w:sz w:val="20"/>
              </w:rPr>
              <w:t>Danh sách 12 stylist</w:t>
            </w:r>
          </w:p>
        </w:tc>
        <w:tc>
          <w:tcPr>
            <w:tcW w:type="dxa" w:w="3061"/>
          </w:tcPr>
          <w:p>
            <w:pPr>
              <w:spacing w:line="252" w:lineRule="auto" w:after="80"/>
            </w:pPr>
            <w:r>
              <w:rPr>
                <w:b w:val="0"/>
                <w:sz w:val="20"/>
              </w:rPr>
              <w:t>16</w:t>
            </w:r>
          </w:p>
        </w:tc>
        <w:tc>
          <w:tcPr>
            <w:tcW w:type="dxa" w:w="3061"/>
          </w:tcPr>
          <w:p>
            <w:pPr>
              <w:spacing w:line="252" w:lineRule="auto" w:after="80"/>
            </w:pPr>
            <w:r>
              <w:rPr>
                <w:b w:val="0"/>
                <w:sz w:val="20"/>
              </w:rPr>
              <w:t>4</w:t>
            </w:r>
          </w:p>
        </w:tc>
      </w:tr>
      <w:tr>
        <w:tc>
          <w:tcPr>
            <w:tcW w:type="dxa" w:w="3061"/>
          </w:tcPr>
          <w:p>
            <w:pPr>
              <w:spacing w:line="252" w:lineRule="auto" w:after="80"/>
            </w:pPr>
            <w:r>
              <w:rPr>
                <w:b w:val="0"/>
                <w:sz w:val="20"/>
              </w:rPr>
              <w:t>Lịch làm việc 12 stylist</w:t>
            </w:r>
          </w:p>
        </w:tc>
        <w:tc>
          <w:tcPr>
            <w:tcW w:type="dxa" w:w="3061"/>
          </w:tcPr>
          <w:p>
            <w:pPr>
              <w:spacing w:line="252" w:lineRule="auto" w:after="80"/>
            </w:pPr>
            <w:r>
              <w:rPr>
                <w:b w:val="0"/>
                <w:sz w:val="20"/>
              </w:rPr>
              <w:t>28</w:t>
            </w:r>
          </w:p>
        </w:tc>
        <w:tc>
          <w:tcPr>
            <w:tcW w:type="dxa" w:w="3061"/>
          </w:tcPr>
          <w:p>
            <w:pPr>
              <w:spacing w:line="252" w:lineRule="auto" w:after="80"/>
            </w:pPr>
            <w:r>
              <w:rPr>
                <w:b w:val="0"/>
                <w:sz w:val="20"/>
              </w:rPr>
              <w:t>6</w:t>
            </w:r>
          </w:p>
        </w:tc>
      </w:tr>
      <w:tr>
        <w:tc>
          <w:tcPr>
            <w:tcW w:type="dxa" w:w="3061"/>
          </w:tcPr>
          <w:p>
            <w:pPr>
              <w:spacing w:line="252" w:lineRule="auto" w:after="80"/>
            </w:pPr>
            <w:r>
              <w:rPr>
                <w:b w:val="0"/>
                <w:sz w:val="20"/>
              </w:rPr>
              <w:t>Chi tiết có 30 lần xử lý</w:t>
            </w:r>
          </w:p>
        </w:tc>
        <w:tc>
          <w:tcPr>
            <w:tcW w:type="dxa" w:w="3061"/>
          </w:tcPr>
          <w:p>
            <w:pPr>
              <w:spacing w:line="252" w:lineRule="auto" w:after="80"/>
            </w:pPr>
            <w:r>
              <w:rPr>
                <w:b w:val="0"/>
                <w:sz w:val="20"/>
              </w:rPr>
              <w:t>37</w:t>
            </w:r>
          </w:p>
        </w:tc>
        <w:tc>
          <w:tcPr>
            <w:tcW w:type="dxa" w:w="3061"/>
          </w:tcPr>
          <w:p>
            <w:pPr>
              <w:spacing w:line="252" w:lineRule="auto" w:after="80"/>
            </w:pPr>
            <w:r>
              <w:rPr>
                <w:b w:val="0"/>
                <w:sz w:val="20"/>
              </w:rPr>
              <w:t>7</w:t>
            </w:r>
          </w:p>
        </w:tc>
      </w:tr>
    </w:tbl>
    <w:p/>
    <w:p>
      <w:pPr>
        <w:jc w:val="both"/>
      </w:pPr>
      <w:r>
        <w:t>Các tổng hợp đọc riêng theo nhóm, tránh nhân số tiền khi ghép nhiều bảng. Lịch sử xử lý có phân trang 20 dòng, tải kèm người thao tác. Không thêm cache vào quyết định sức chứa, quyền hay số dư.</w:t>
      </w:r>
    </w:p>
    <w:p>
      <w:pPr>
        <w:jc w:val="both"/>
      </w:pPr>
      <w:r>
        <w:t>Màu chữ phụ, nút và nhãn được chỉnh theo kết quả đo tương phản. Bảng cuộn có thể nhận focus bằng bàn phím. Font trang trí vẫn giới hạn theo thành phần. Menu điện thoại có trạng thái ban đầu ổn định và phương án khi tắt JavaScript; trình chiếu ưu tiên ảnh đầu, nạp ảnh phụ sau khi trang tải xong, giữ nút dừng/chuyển tay và chế độ giảm chuyển động.</w:t>
      </w:r>
    </w:p>
    <w:p>
      <w:pPr>
        <w:jc w:val="both"/>
      </w:pPr>
      <w:r>
        <w:t>Response có CSP (script chỉ từ cùng nguồn), chống nhúng iframe, giới hạn quyền camera/micro và mã yêu cầu X-Request-ID. Trang động dùng private, no-store. Nhật ký JSON chứa mã yêu cầu, route mẫu, phương thức, trạng thái và thời gian; không ghi tham số URL, token reset, nội dung form, cookie hoặc thông tin liên hệ. Log lỗi framework chỉ ghi loại lỗi/trạng thái, không ghi thông điệp có thể chứa dữ liệu SQL. Chưa nối dịch vụ telemetry bên ngoài.</w:t>
      </w:r>
    </w:p>
    <w:p>
      <w:pPr>
        <w:pStyle w:val="Heading2"/>
      </w:pPr>
      <w:r>
        <w:t>3. Skill nào đã áp dụng</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Skill / nhóm</w:t>
            </w:r>
          </w:p>
        </w:tc>
        <w:tc>
          <w:tcPr>
            <w:tcW w:type="dxa" w:w="4592"/>
          </w:tcPr>
          <w:p>
            <w:pPr>
              <w:spacing w:line="252" w:lineRule="auto" w:after="80"/>
            </w:pPr>
            <w:r>
              <w:rPr>
                <w:b/>
                <w:sz w:val="20"/>
              </w:rPr>
              <w:t>Cách áp dụng trong lượt này</w:t>
            </w:r>
          </w:p>
        </w:tc>
      </w:tr>
      <w:tr>
        <w:tc>
          <w:tcPr>
            <w:tcW w:type="dxa" w:w="4592"/>
          </w:tcPr>
          <w:p>
            <w:pPr>
              <w:spacing w:line="252" w:lineRule="auto" w:after="80"/>
            </w:pPr>
            <w:r>
              <w:rPr>
                <w:b w:val="0"/>
                <w:sz w:val="20"/>
              </w:rPr>
              <w:t>using-agent-skills, context-engineering</w:t>
            </w:r>
          </w:p>
        </w:tc>
        <w:tc>
          <w:tcPr>
            <w:tcW w:type="dxa" w:w="4592"/>
          </w:tcPr>
          <w:p>
            <w:pPr>
              <w:spacing w:line="252" w:lineRule="auto" w:after="80"/>
            </w:pPr>
            <w:r>
              <w:rPr>
                <w:b w:val="0"/>
                <w:sz w:val="20"/>
              </w:rPr>
              <w:t>Định tuyến theo việc, AGENTS riêng, nguồn cố định, không tải tất cả vào ngữ cảnh</w:t>
            </w:r>
          </w:p>
        </w:tc>
      </w:tr>
      <w:tr>
        <w:tc>
          <w:tcPr>
            <w:tcW w:type="dxa" w:w="4592"/>
          </w:tcPr>
          <w:p>
            <w:pPr>
              <w:spacing w:line="252" w:lineRule="auto" w:after="80"/>
            </w:pPr>
            <w:r>
              <w:rPr>
                <w:b w:val="0"/>
                <w:sz w:val="20"/>
              </w:rPr>
              <w:t>spec-driven-development, constraint-driven-development, planning-and-task-breakdown</w:t>
            </w:r>
          </w:p>
        </w:tc>
        <w:tc>
          <w:tcPr>
            <w:tcW w:type="dxa" w:w="4592"/>
          </w:tcPr>
          <w:p>
            <w:pPr>
              <w:spacing w:line="252" w:lineRule="auto" w:after="80"/>
            </w:pPr>
            <w:r>
              <w:rPr>
                <w:b w:val="0"/>
                <w:sz w:val="20"/>
              </w:rPr>
              <w:t>Spec/phạm vi/tiêu chí và kế hoạch; giữ Django/PostgreSQL, Windows, dữ liệu, font cục bộ</w:t>
            </w:r>
          </w:p>
        </w:tc>
      </w:tr>
      <w:tr>
        <w:tc>
          <w:tcPr>
            <w:tcW w:type="dxa" w:w="4592"/>
          </w:tcPr>
          <w:p>
            <w:pPr>
              <w:spacing w:line="252" w:lineRule="auto" w:after="80"/>
            </w:pPr>
            <w:r>
              <w:rPr>
                <w:b w:val="0"/>
                <w:sz w:val="20"/>
              </w:rPr>
              <w:t>incremental-implementation, test-driven-development, debugging-and-error-recovery</w:t>
            </w:r>
          </w:p>
        </w:tc>
        <w:tc>
          <w:tcPr>
            <w:tcW w:type="dxa" w:w="4592"/>
          </w:tcPr>
          <w:p>
            <w:pPr>
              <w:spacing w:line="252" w:lineRule="auto" w:after="80"/>
            </w:pPr>
            <w:r>
              <w:rPr>
                <w:b w:val="0"/>
                <w:sz w:val="20"/>
              </w:rPr>
              <w:t>Tái hiện lỗi RED, sửa nhỏ, chạy GREEN; kiểm tra lỗi nghiệp vụ và giao dịch đồng thời</w:t>
            </w:r>
          </w:p>
        </w:tc>
      </w:tr>
      <w:tr>
        <w:tc>
          <w:tcPr>
            <w:tcW w:type="dxa" w:w="4592"/>
          </w:tcPr>
          <w:p>
            <w:pPr>
              <w:spacing w:line="252" w:lineRule="auto" w:after="80"/>
            </w:pPr>
            <w:r>
              <w:rPr>
                <w:b w:val="0"/>
                <w:sz w:val="20"/>
              </w:rPr>
              <w:t>source-driven-development</w:t>
            </w:r>
          </w:p>
        </w:tc>
        <w:tc>
          <w:tcPr>
            <w:tcW w:type="dxa" w:w="4592"/>
          </w:tcPr>
          <w:p>
            <w:pPr>
              <w:spacing w:line="252" w:lineRule="auto" w:after="80"/>
            </w:pPr>
            <w:r>
              <w:rPr>
                <w:b w:val="0"/>
                <w:sz w:val="20"/>
              </w:rPr>
              <w:t>Đọc mã và API Django đang cài; lưu nguồn upstream/SHA256, không coi hướng dẫn ngoài là quyền thao tác hệ thống</w:t>
            </w:r>
          </w:p>
        </w:tc>
      </w:tr>
      <w:tr>
        <w:tc>
          <w:tcPr>
            <w:tcW w:type="dxa" w:w="4592"/>
          </w:tcPr>
          <w:p>
            <w:pPr>
              <w:spacing w:line="252" w:lineRule="auto" w:after="80"/>
            </w:pPr>
            <w:r>
              <w:rPr>
                <w:b w:val="0"/>
                <w:sz w:val="20"/>
              </w:rPr>
              <w:t>doubt-driven-development, code-review-and-quality</w:t>
            </w:r>
          </w:p>
        </w:tc>
        <w:tc>
          <w:tcPr>
            <w:tcW w:type="dxa" w:w="4592"/>
          </w:tcPr>
          <w:p>
            <w:pPr>
              <w:spacing w:line="252" w:lineRule="auto" w:after="80"/>
            </w:pPr>
            <w:r>
              <w:rPr>
                <w:b w:val="0"/>
                <w:sz w:val="20"/>
              </w:rPr>
              <w:t>Hai lượt rà soát độc lập theo bối cảnh tách biệt; đối chiếu bằng kiểm tra, thử bỏ điều kiện để chứng minh test bắt được lỗi</w:t>
            </w:r>
          </w:p>
        </w:tc>
      </w:tr>
      <w:tr>
        <w:tc>
          <w:tcPr>
            <w:tcW w:type="dxa" w:w="4592"/>
          </w:tcPr>
          <w:p>
            <w:pPr>
              <w:spacing w:line="252" w:lineRule="auto" w:after="80"/>
            </w:pPr>
            <w:r>
              <w:rPr>
                <w:b w:val="0"/>
                <w:sz w:val="20"/>
              </w:rPr>
              <w:t>security-and-hardening, api-and-interface-design</w:t>
            </w:r>
          </w:p>
        </w:tc>
        <w:tc>
          <w:tcPr>
            <w:tcW w:type="dxa" w:w="4592"/>
          </w:tcPr>
          <w:p>
            <w:pPr>
              <w:spacing w:line="252" w:lineRule="auto" w:after="80"/>
            </w:pPr>
            <w:r>
              <w:rPr>
                <w:b w:val="0"/>
                <w:sz w:val="20"/>
              </w:rPr>
              <w:t>Khôi phục tài khoản, phạm vi chi nhánh, POST/CSRF, giới hạn xác thực, header và hợp đồng dữ liệu hiện có</w:t>
            </w:r>
          </w:p>
        </w:tc>
      </w:tr>
      <w:tr>
        <w:tc>
          <w:tcPr>
            <w:tcW w:type="dxa" w:w="4592"/>
          </w:tcPr>
          <w:p>
            <w:pPr>
              <w:spacing w:line="252" w:lineRule="auto" w:after="80"/>
            </w:pPr>
            <w:r>
              <w:rPr>
                <w:b w:val="0"/>
                <w:sz w:val="20"/>
              </w:rPr>
              <w:t>performance-optimization, code-simplification</w:t>
            </w:r>
          </w:p>
        </w:tc>
        <w:tc>
          <w:tcPr>
            <w:tcW w:type="dxa" w:w="4592"/>
          </w:tcPr>
          <w:p>
            <w:pPr>
              <w:spacing w:line="252" w:lineRule="auto" w:after="80"/>
            </w:pPr>
            <w:r>
              <w:rPr>
                <w:b w:val="0"/>
                <w:sz w:val="20"/>
              </w:rPr>
              <w:t>Đo truy vấn trước/sau; gom đọc theo nhóm, bỏ truy vấn trong vòng lặp; không tách lớp hình thức</w:t>
            </w:r>
          </w:p>
        </w:tc>
      </w:tr>
      <w:tr>
        <w:tc>
          <w:tcPr>
            <w:tcW w:type="dxa" w:w="4592"/>
          </w:tcPr>
          <w:p>
            <w:pPr>
              <w:spacing w:line="252" w:lineRule="auto" w:after="80"/>
            </w:pPr>
            <w:r>
              <w:rPr>
                <w:b w:val="0"/>
                <w:sz w:val="20"/>
              </w:rPr>
              <w:t>frontend-ui-engineering, browser-testing-with-devtools</w:t>
            </w:r>
          </w:p>
        </w:tc>
        <w:tc>
          <w:tcPr>
            <w:tcW w:type="dxa" w:w="4592"/>
          </w:tcPr>
          <w:p>
            <w:pPr>
              <w:spacing w:line="252" w:lineRule="auto" w:after="80"/>
            </w:pPr>
            <w:r>
              <w:rPr>
                <w:b w:val="0"/>
                <w:sz w:val="20"/>
              </w:rPr>
              <w:t>Kiểm tra trình duyệt, bàn phím/tương phản/reduced motion và menu/ảnh; dùng Playwright + Chromium CDP vì không có Chrome DevTools MCP trong phiên</w:t>
            </w:r>
          </w:p>
        </w:tc>
      </w:tr>
      <w:tr>
        <w:tc>
          <w:tcPr>
            <w:tcW w:type="dxa" w:w="4592"/>
          </w:tcPr>
          <w:p>
            <w:pPr>
              <w:spacing w:line="252" w:lineRule="auto" w:after="80"/>
            </w:pPr>
            <w:r>
              <w:rPr>
                <w:b w:val="0"/>
                <w:sz w:val="20"/>
              </w:rPr>
              <w:t>ci-cd-and-automation, git-workflow-and-versioning</w:t>
            </w:r>
          </w:p>
        </w:tc>
        <w:tc>
          <w:tcPr>
            <w:tcW w:type="dxa" w:w="4592"/>
          </w:tcPr>
          <w:p>
            <w:pPr>
              <w:spacing w:line="252" w:lineRule="auto" w:after="80"/>
            </w:pPr>
            <w:r>
              <w:rPr>
                <w:b w:val="0"/>
                <w:sz w:val="20"/>
              </w:rPr>
              <w:t>Lint/format, audit dependencies, PostgreSQL tests, kiểm tra trình duyệt trong workflow; updater khóa theo commit</w:t>
            </w:r>
          </w:p>
        </w:tc>
      </w:tr>
      <w:tr>
        <w:tc>
          <w:tcPr>
            <w:tcW w:type="dxa" w:w="4592"/>
          </w:tcPr>
          <w:p>
            <w:pPr>
              <w:spacing w:line="252" w:lineRule="auto" w:after="80"/>
            </w:pPr>
            <w:r>
              <w:rPr>
                <w:b w:val="0"/>
                <w:sz w:val="20"/>
              </w:rPr>
              <w:t>documentation-and-adrs, observability-and-instrumentation</w:t>
            </w:r>
          </w:p>
        </w:tc>
        <w:tc>
          <w:tcPr>
            <w:tcW w:type="dxa" w:w="4592"/>
          </w:tcPr>
          <w:p>
            <w:pPr>
              <w:spacing w:line="252" w:lineRule="auto" w:after="80"/>
            </w:pPr>
            <w:r>
              <w:rPr>
                <w:b w:val="0"/>
                <w:sz w:val="20"/>
              </w:rPr>
              <w:t>Cập nhật hướng dẫn, báo cáo, từ điển dữ liệu; request ID và nhật ký an toàn, runbook</w:t>
            </w:r>
          </w:p>
        </w:tc>
      </w:tr>
      <w:tr>
        <w:tc>
          <w:tcPr>
            <w:tcW w:type="dxa" w:w="4592"/>
          </w:tcPr>
          <w:p>
            <w:pPr>
              <w:spacing w:line="252" w:lineRule="auto" w:after="80"/>
            </w:pPr>
            <w:r>
              <w:rPr>
                <w:b w:val="0"/>
                <w:sz w:val="20"/>
              </w:rPr>
              <w:t>interview-me, idea-refine</w:t>
            </w:r>
          </w:p>
        </w:tc>
        <w:tc>
          <w:tcPr>
            <w:tcW w:type="dxa" w:w="4592"/>
          </w:tcPr>
          <w:p>
            <w:pPr>
              <w:spacing w:line="252" w:lineRule="auto" w:after="80"/>
            </w:pPr>
            <w:r>
              <w:rPr>
                <w:b w:val="0"/>
                <w:sz w:val="20"/>
              </w:rPr>
              <w:t>Có sẵn cho yêu cầu mới; không tổ chức lại phỏng vấn vì phạm vi dự án đã được xác nhận</w:t>
            </w:r>
          </w:p>
        </w:tc>
      </w:tr>
      <w:tr>
        <w:tc>
          <w:tcPr>
            <w:tcW w:type="dxa" w:w="4592"/>
          </w:tcPr>
          <w:p>
            <w:pPr>
              <w:spacing w:line="252" w:lineRule="auto" w:after="80"/>
            </w:pPr>
            <w:r>
              <w:rPr>
                <w:b w:val="0"/>
                <w:sz w:val="20"/>
              </w:rPr>
              <w:t>deprecation-and-migration</w:t>
            </w:r>
          </w:p>
        </w:tc>
        <w:tc>
          <w:tcPr>
            <w:tcW w:type="dxa" w:w="4592"/>
          </w:tcPr>
          <w:p>
            <w:pPr>
              <w:spacing w:line="252" w:lineRule="auto" w:after="80"/>
            </w:pPr>
            <w:r>
              <w:rPr>
                <w:b w:val="0"/>
                <w:sz w:val="20"/>
              </w:rPr>
              <w:t>Nâng cấp tương thích qua migration, giữ lịch sử; không loại bỏ API/tính năng đang dùng</w:t>
            </w:r>
          </w:p>
        </w:tc>
      </w:tr>
      <w:tr>
        <w:tc>
          <w:tcPr>
            <w:tcW w:type="dxa" w:w="4592"/>
          </w:tcPr>
          <w:p>
            <w:pPr>
              <w:spacing w:line="252" w:lineRule="auto" w:after="80"/>
            </w:pPr>
            <w:r>
              <w:rPr>
                <w:b w:val="0"/>
                <w:sz w:val="20"/>
              </w:rPr>
              <w:t>shipping-and-launch</w:t>
            </w:r>
          </w:p>
        </w:tc>
        <w:tc>
          <w:tcPr>
            <w:tcW w:type="dxa" w:w="4592"/>
          </w:tcPr>
          <w:p>
            <w:pPr>
              <w:spacing w:line="252" w:lineRule="auto" w:after="80"/>
            </w:pPr>
            <w:r>
              <w:rPr>
                <w:b w:val="0"/>
                <w:sz w:val="20"/>
              </w:rPr>
              <w:t>Kiểm tra build/cập nhật mã và hướng dẫn vận hành; không thực hiện triển khai công khai hoặc tự gửi email thật</w:t>
            </w:r>
          </w:p>
        </w:tc>
      </w:tr>
    </w:tbl>
    <w:p/>
    <w:p>
      <w:pPr>
        <w:jc w:val="both"/>
      </w:pPr>
      <w:r>
        <w:t>Người dùng đã chọn tiếp tục với hai lượt rà soát hiện có, không bổ sung một lượt chạy bằng mô hình/CLI ngoài. Hai người rà soát thuộc cùng họ mô hình; đây không phải đánh giá bởi hai nhà cung cấp mô hình khác nhau. Việc cài đủ thư viện không có nghĩa mọi quy trình đều đã chạy đầy đủ hoặc hệ thống đã đạt chứng nhận bảo mật.</w:t>
      </w:r>
    </w:p>
    <w:p>
      <w:pPr>
        <w:pStyle w:val="Heading2"/>
      </w:pPr>
      <w:r>
        <w:t>4. Cập nhật trên máy Windows hiện có</w:t>
      </w:r>
    </w:p>
    <w:p>
      <w:pPr>
        <w:jc w:val="both"/>
      </w:pPr>
      <w:r>
        <w:t>Dừng server đang chạy trong VS Code. Cập nhật các file từ GitHub bằng công cụ cập nhật mã đang có (hoặc copy từng file), giữ .env, .venv, .local và database. Bản updater mới mang theo các file ẩn .agents, .github, AGENTS và cấu hình kiểm tra; bản updater cũ nên được thay bằng bản mới trước.</w:t>
      </w:r>
    </w:p>
    <w:p>
      <w:pPr>
        <w:spacing w:line="252" w:lineRule="auto"/>
        <w:ind w:left="170"/>
      </w:pPr>
      <w:r>
        <w:rPr>
          <w:rFonts w:ascii="Consolas" w:hAnsi="Consolas"/>
          <w:sz w:val="18"/>
        </w:rPr>
        <w:t>.\.venv\Scripts\python.exe -m pip install --upgrade pip==26.2</w:t>
        <w:br/>
        <w:t>.\.venv\Scripts\python.exe -m pip install -r requirements.txt</w:t>
        <w:br/>
        <w:t>.\.venv\Scripts\python.exe manage.py backup_database</w:t>
        <w:br/>
        <w:t>.\.venv\Scripts\python.exe manage.py migrate --noinput</w:t>
        <w:br/>
        <w:t>.\.venv\Scripts\python.exe manage.py collectstatic --noinput</w:t>
        <w:br/>
        <w:t>.\.venv\Scripts\python.exe manage.py check</w:t>
        <w:br/>
        <w:t>.\.venv\Scripts\python.exe manage.py runserver</w:t>
      </w:r>
    </w:p>
    <w:p>
      <w:pPr>
        <w:jc w:val="both"/>
      </w:pPr>
      <w:r>
        <w:t>Nếu sao lưu chưa tìm thấy pg_dump, thêm vào .env đúng thư mục PostgreSQL đã xác định trên máy bạn:</w:t>
      </w:r>
    </w:p>
    <w:p>
      <w:pPr>
        <w:spacing w:line="252" w:lineRule="auto"/>
        <w:ind w:left="170"/>
      </w:pPr>
      <w:r>
        <w:rPr>
          <w:rFonts w:ascii="Consolas" w:hAnsi="Consolas"/>
          <w:sz w:val="18"/>
        </w:rPr>
        <w:t>POSTGRES_BIN=D:/LTGISMAIN/PostgreSQL/18/bin</w:t>
      </w:r>
    </w:p>
    <w:p>
      <w:pPr>
        <w:jc w:val="both"/>
      </w:pPr>
      <w:r>
        <w:t>Mở http://127.0.0.1:8000/, nhấn Ctrl+F5 để nhận CSS/JS mới. Không cần Docker. Chỉ cài requirements-quality.txt khi muốn chạy bộ kiểm tra lập trình; Node/npm và axe chỉ dùng để kiểm tra trình duyệt, không cần cho việc chạy website thông thường.</w:t>
      </w:r>
    </w:p>
    <w:p>
      <w:pPr>
        <w:pStyle w:val="Heading2"/>
      </w:pPr>
      <w:r>
        <w:t>5. Kiểm tra và giới hạn bằng chứng</w:t>
      </w:r>
    </w:p>
    <w:p>
      <w:pPr>
        <w:spacing w:line="252" w:lineRule="auto"/>
        <w:ind w:left="170"/>
      </w:pPr>
      <w:r>
        <w:rPr>
          <w:rFonts w:ascii="Consolas" w:hAnsi="Consolas"/>
          <w:sz w:val="18"/>
        </w:rPr>
        <w:t>.\.venv\Scripts\python.exe -m pip install -r requirements-quality.txt</w:t>
        <w:br/>
        <w:t>.\.venv\Scripts\python.exe -m ruff check salon config scripts</w:t>
        <w:br/>
        <w:t>.\.venv\Scripts\python.exe -m ruff format --check salon config scripts</w:t>
        <w:br/>
        <w:t>.\.venv\Scripts\python.exe -m pip_audit -r requirements.txt</w:t>
        <w:br/>
        <w:t>.\.venv\Scripts\python.exe scripts/verify_agent_skills.py</w:t>
        <w:br/>
        <w:t>.\.venv\Scripts\python.exe scripts/dev.py check</w:t>
      </w:r>
    </w:p>
    <w:p>
      <w:pPr>
        <w:jc w:val="both"/>
      </w:pPr>
      <w:r>
        <w:t>Để chạy kiểm tra truy cập trình duyệt: npm ci --ignore-scripts --prefix scripts/browser-audit, cài Chromium bằng Playwright, mở server local rồi chạy python scripts/quality_browser.py. Công cụ dùng tài khoản/session kiểm thử riêng, chỉ kết nối localhost, tự dọn dữ liệu mình tạo. Kết quả chỉ lưu route, selector và số đo; không lưu HTML có thông tin khách.</w:t>
      </w:r>
    </w:p>
    <w:p>
      <w:pPr>
        <w:jc w:val="both"/>
      </w:pPr>
      <w:r>
        <w:t>Xem bằng chứng cuối cùng trong docs/validation/14-AGENT-SKILLS.txt và các file JSON đi kèm. Đã chạy 179 test PostgreSQL và đối chiếu toàn bộ trường/dòng cũ trong 27 bảng cũ có tiền tố salon_ (gồm cả bảng nối phân quyền) với bản sao lưu đã phục hồi riêng (chỉ bỏ qua last_login do đăng nhập kiểm thử). Đã kiểm tra thực tế trên Python 3.12/PostgreSQL native. CI có cấu hình thêm Python 3.14; chỉ coi job GitHub Actions đạt khi đã xem kết quả chạy đó. Số đo LCP/CLS là phòng thử nghiệm CDP, không phải dữ liệu người dùng thật hoặc INP. Quét axe chỉ bao phủ các route/trạng thái đã ghi, không thay thế kiểm tra thủ công toàn bộ khả năng truy cập. Audit dependency chỉ phát hiện lỗ hổng đã công bố.</w:t>
      </w:r>
    </w:p>
    <w:p>
      <w:pPr>
        <w:pStyle w:val="Heading2"/>
      </w:pPr>
      <w:r>
        <w:t>6. Vận hành khi cần tìm lỗi</w:t>
      </w:r>
    </w:p>
    <w:p>
      <w:pPr>
        <w:jc w:val="both"/>
      </w:pPr>
      <w:r>
        <w:t>Ba câu hỏi nhật ký trả lời: route nào trả lỗi, mã yêu cầu nào cần tra, và thời gian xử lý có tăng không. Khi gặp lỗi, giữ X-Request-ID ở Network trong trình duyệt rồi tìm cùng mã trong terminal/log server; không dán password, cookie hay URL đặt lại mật khẩu. Nếu lỗi database, kiểm tra manage.py check_database; nếu lỗi sau nâng cấp, kiểm tra migration và static trước. Hóa đơn/hoàn tiền cần đối chiếu sổ, không thử gửi lại thanh toán liên tục.</w:t>
      </w:r>
    </w:p>
    <w:p>
      <w:pPr>
        <w:jc w:val="both"/>
      </w:pPr>
      <w:r>
        <w:t>Bộ đếm chỉ lưu HMAC và số lần/thời hạn; tự dọn tối đa 200 mục hết hạn khi tạo khóa mới. Có thể lên lịch hằng ngày manage.py prune_auth_limits để dọn hết mục hết hạn khi ít truy cập. Lệnh này không xóa tài khoản hoặc dữ liệu nghiệp vụ. Log xuất stdout; nếu lưu file, người vận hành đặt rotation/retention phù hợp. Email demo vẫn lưu ở .local/emails; không công khai thư mục này, dọn thư thử nghiệm và bảo quản bản sao lưu như dữ liệu riêng tư. Chứng từ tài chính vẫn được bảo toàn; lượt cập nhật này không tự xóa/anonymize hồ sơ khách hoặc đặt chính sách lưu chứng từ thay chủ hệ thống.</w:t>
      </w:r>
    </w:p>
    <w:sectPr w:rsidR="00FC693F" w:rsidRPr="0006063C" w:rsidSect="00034616">
      <w:footerReference w:type="default" r:id="rId30"/>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