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Skin Care AI Platform</w:t>
      </w:r>
    </w:p>
    <w:p>
      <w:r>
        <w:rPr>
          <w:color w:val="555555"/>
          <w:sz w:val="24"/>
        </w:rPr>
        <w:t>Project explanation, login fix summary, and realtime AI roadmap</w:t>
      </w:r>
    </w:p>
    <w:tbl>
      <w:tblPr>
        <w:tblStyle w:val="TableGrid"/>
        <w:tblW w:type="dxa" w:w="9360"/>
        <w:jc w:val="left"/>
        <w:tblLook w:firstColumn="1" w:firstRow="1" w:lastColumn="0" w:lastRow="0" w:noHBand="0" w:noVBand="1" w:val="04A0"/>
        <w:tblInd w:type="dxa" w:w="120"/>
        <w:tblLayout w:type="fixed"/>
        <w:tblCellMar>
          <w:top w:w="120" w:type="dxa"/>
          <w:bottom w:w="120" w:type="dxa"/>
          <w:start w:w="160" w:type="dxa"/>
          <w:end w:w="160" w:type="dxa"/>
        </w:tblCellMar>
      </w:tblPr>
      <w:tblGrid>
        <w:gridCol w:w="9360"/>
      </w:tblGrid>
      <w:tr>
        <w:tc>
          <w:tcPr>
            <w:tcW w:type="dxa" w:w="9360"/>
            <w:shd w:fill="F4F6F9"/>
          </w:tcPr>
          <w:p>
            <w:r>
              <w:rPr>
                <w:b/>
                <w:color w:val="1F4D78"/>
              </w:rPr>
              <w:t>Project direction.</w:t>
            </w:r>
            <w:r>
              <w:t xml:space="preserve"> The main product should become a realtime face-scan assistant: the user opens the camera, the app detects and tracks the face, the model estimates visible skin type and concerns frame by frame, and product recommendations become a helpful sales layer rather than the whole experience.</w:t>
            </w:r>
          </w:p>
        </w:tc>
      </w:tr>
    </w:tbl>
    <w:p/>
    <w:p>
      <w:pPr>
        <w:pStyle w:val="Heading1"/>
      </w:pPr>
      <w:r>
        <w:t>1. Current Project Snapshot</w:t>
      </w:r>
    </w:p>
    <w:p>
      <w:r>
        <w:t>The repository is already organized as a full-stack skincare AI platform. It is a wellness and recommendation system, not a medical diagnosis product. The current MVP sends images through Laravel to a Python service, stores each analysis, and maps results to skincare products.</w:t>
      </w:r>
    </w:p>
    <w:tbl>
      <w:tblPr>
        <w:tblStyle w:val="TableGrid"/>
        <w:tblW w:type="dxa" w:w="9360"/>
        <w:jc w:val="left"/>
        <w:tblLook w:firstColumn="1" w:firstRow="1" w:lastColumn="0" w:lastRow="0" w:noHBand="0" w:noVBand="1" w:val="04A0"/>
        <w:tblInd w:type="dxa" w:w="120"/>
        <w:tblLayout w:type="fixed"/>
        <w:tblCellMar>
          <w:top w:w="80" w:type="dxa"/>
          <w:bottom w:w="80" w:type="dxa"/>
          <w:start w:w="120" w:type="dxa"/>
          <w:end w:w="120" w:type="dxa"/>
        </w:tblCellMar>
      </w:tblPr>
      <w:tblGrid>
        <w:gridCol w:w="3120"/>
        <w:gridCol w:w="3120"/>
        <w:gridCol w:w="3120"/>
      </w:tblGrid>
      <w:tr>
        <w:trPr>
          <w:tblHeader w:val="true"/>
        </w:trPr>
        <w:tc>
          <w:tcPr>
            <w:tcW w:type="dxa" w:w="1800"/>
            <w:shd w:fill="E8EEF5"/>
            <w:vAlign w:val="center"/>
          </w:tcPr>
          <w:p>
            <w:r>
              <w:rPr>
                <w:b/>
                <w:color w:val="1F4D78"/>
              </w:rPr>
              <w:t>Area</w:t>
            </w:r>
          </w:p>
        </w:tc>
        <w:tc>
          <w:tcPr>
            <w:tcW w:type="dxa" w:w="2232"/>
            <w:shd w:fill="E8EEF5"/>
            <w:vAlign w:val="center"/>
          </w:tcPr>
          <w:p>
            <w:r>
              <w:rPr>
                <w:b/>
                <w:color w:val="1F4D78"/>
              </w:rPr>
              <w:t>Folder</w:t>
            </w:r>
          </w:p>
        </w:tc>
        <w:tc>
          <w:tcPr>
            <w:tcW w:type="dxa" w:w="5328"/>
            <w:shd w:fill="E8EEF5"/>
            <w:vAlign w:val="center"/>
          </w:tcPr>
          <w:p>
            <w:r>
              <w:rPr>
                <w:b/>
                <w:color w:val="1F4D78"/>
              </w:rPr>
              <w:t>Current responsibility</w:t>
            </w:r>
          </w:p>
        </w:tc>
      </w:tr>
      <w:tr>
        <w:tc>
          <w:tcPr>
            <w:tcW w:type="dxa" w:w="1800"/>
            <w:vAlign w:val="center"/>
          </w:tcPr>
          <w:p>
            <w:r>
              <w:t>Mobile app</w:t>
            </w:r>
          </w:p>
        </w:tc>
        <w:tc>
          <w:tcPr>
            <w:tcW w:type="dxa" w:w="2232"/>
            <w:vAlign w:val="center"/>
          </w:tcPr>
          <w:p>
            <w:r>
              <w:t>mobile-flutter/</w:t>
            </w:r>
          </w:p>
        </w:tc>
        <w:tc>
          <w:tcPr>
            <w:tcW w:type="dxa" w:w="5328"/>
            <w:vAlign w:val="center"/>
          </w:tcPr>
          <w:p>
            <w:r>
              <w:t>Flutter user app for login, image capture or gallery selection, API calls, analysis result display, and recommended products.</w:t>
            </w:r>
          </w:p>
        </w:tc>
      </w:tr>
      <w:tr>
        <w:tc>
          <w:tcPr>
            <w:tcW w:type="dxa" w:w="1800"/>
            <w:vAlign w:val="center"/>
          </w:tcPr>
          <w:p>
            <w:r>
              <w:t>Backend API</w:t>
            </w:r>
          </w:p>
        </w:tc>
        <w:tc>
          <w:tcPr>
            <w:tcW w:type="dxa" w:w="2232"/>
            <w:vAlign w:val="center"/>
          </w:tcPr>
          <w:p>
            <w:r>
              <w:t>backend-laravel/</w:t>
            </w:r>
          </w:p>
        </w:tc>
        <w:tc>
          <w:tcPr>
            <w:tcW w:type="dxa" w:w="5328"/>
            <w:vAlign w:val="center"/>
          </w:tcPr>
          <w:p>
            <w:r>
              <w:t>Laravel API with Sanctum auth, users, products, skin analysis records, validation, storage, and recommendation scoring.</w:t>
            </w:r>
          </w:p>
        </w:tc>
      </w:tr>
      <w:tr>
        <w:tc>
          <w:tcPr>
            <w:tcW w:type="dxa" w:w="1800"/>
            <w:vAlign w:val="center"/>
          </w:tcPr>
          <w:p>
            <w:r>
              <w:t>AI service</w:t>
            </w:r>
          </w:p>
        </w:tc>
        <w:tc>
          <w:tcPr>
            <w:tcW w:type="dxa" w:w="2232"/>
            <w:vAlign w:val="center"/>
          </w:tcPr>
          <w:p>
            <w:r>
              <w:t>ai-service-python/</w:t>
            </w:r>
          </w:p>
        </w:tc>
        <w:tc>
          <w:tcPr>
            <w:tcW w:type="dxa" w:w="5328"/>
            <w:vAlign w:val="center"/>
          </w:tcPr>
          <w:p>
            <w:r>
              <w:t>FastAPI service that accepts an image and returns the stable analysis JSON contract using image-processing heuristics today.</w:t>
            </w:r>
          </w:p>
        </w:tc>
      </w:tr>
      <w:tr>
        <w:tc>
          <w:tcPr>
            <w:tcW w:type="dxa" w:w="1800"/>
            <w:vAlign w:val="center"/>
          </w:tcPr>
          <w:p>
            <w:r>
              <w:t>Admin app</w:t>
            </w:r>
          </w:p>
        </w:tc>
        <w:tc>
          <w:tcPr>
            <w:tcW w:type="dxa" w:w="2232"/>
            <w:vAlign w:val="center"/>
          </w:tcPr>
          <w:p>
            <w:r>
              <w:t>admin-vue/</w:t>
            </w:r>
          </w:p>
        </w:tc>
        <w:tc>
          <w:tcPr>
            <w:tcW w:type="dxa" w:w="5328"/>
            <w:vAlign w:val="center"/>
          </w:tcPr>
          <w:p>
            <w:r>
              <w:t>Vue admin dashboard shell with admin auth, password reset flow, and dashboard modules.</w:t>
            </w:r>
          </w:p>
        </w:tc>
      </w:tr>
      <w:tr>
        <w:tc>
          <w:tcPr>
            <w:tcW w:type="dxa" w:w="1800"/>
            <w:vAlign w:val="center"/>
          </w:tcPr>
          <w:p>
            <w:r>
              <w:t>Data and models</w:t>
            </w:r>
          </w:p>
        </w:tc>
        <w:tc>
          <w:tcPr>
            <w:tcW w:type="dxa" w:w="2232"/>
            <w:vAlign w:val="center"/>
          </w:tcPr>
          <w:p>
            <w:r>
              <w:t>datasets/ and models/</w:t>
            </w:r>
          </w:p>
        </w:tc>
        <w:tc>
          <w:tcPr>
            <w:tcW w:type="dxa" w:w="5328"/>
            <w:vAlign w:val="center"/>
          </w:tcPr>
          <w:p>
            <w:r>
              <w:t>Reserved locations for collected datasets and trained model artifacts.</w:t>
            </w:r>
          </w:p>
        </w:tc>
      </w:tr>
      <w:tr>
        <w:tc>
          <w:tcPr>
            <w:tcW w:type="dxa" w:w="1800"/>
            <w:vAlign w:val="center"/>
          </w:tcPr>
          <w:p>
            <w:r>
              <w:t>Documentation</w:t>
            </w:r>
          </w:p>
        </w:tc>
        <w:tc>
          <w:tcPr>
            <w:tcW w:type="dxa" w:w="2232"/>
            <w:vAlign w:val="center"/>
          </w:tcPr>
          <w:p>
            <w:r>
              <w:t>docs/</w:t>
            </w:r>
          </w:p>
        </w:tc>
        <w:tc>
          <w:tcPr>
            <w:tcW w:type="dxa" w:w="5328"/>
            <w:vAlign w:val="center"/>
          </w:tcPr>
          <w:p>
            <w:r>
              <w:t>Setup notes and API contract drafts. This document adds a broader product and technical explanation.</w:t>
            </w:r>
          </w:p>
        </w:tc>
      </w:tr>
    </w:tbl>
    <w:p/>
    <w:p>
      <w:pPr>
        <w:pStyle w:val="Heading1"/>
      </w:pPr>
      <w:r>
        <w:t>2. Login Bug Fixed</w:t>
      </w:r>
    </w:p>
    <w:p>
      <w:r>
        <w:t>The Flutter app had a fragile API URL assumption. It defaulted to the Android emulator host and required the URL to already end in /api. That can break login on Flutter desktop, web, iOS simulator, and any case where a user enters only the Laravel server URL.</w:t>
      </w:r>
    </w:p>
    <w:p>
      <w:pPr>
        <w:pStyle w:val="ListBullet"/>
      </w:pPr>
      <w:r>
        <w:t>Added platform-aware default API URLs: Android emulator uses http://10.0.2.2:8000/api, while desktop, web, and iOS simulator use http://127.0.0.1:8000/api.</w:t>
      </w:r>
    </w:p>
    <w:p>
      <w:pPr>
        <w:pStyle w:val="ListBullet"/>
      </w:pPr>
      <w:r>
        <w:t>Added base URL normalization so http://127.0.0.1:8000 becomes http://127.0.0.1:8000/api and trailing slashes are removed.</w:t>
      </w:r>
    </w:p>
    <w:p>
      <w:pPr>
        <w:pStyle w:val="ListBullet"/>
      </w:pPr>
      <w:r>
        <w:t>Updated both login and skin-analysis API clients to use the same normalized base URL before creating requests.</w:t>
      </w:r>
    </w:p>
    <w:p>
      <w:pPr>
        <w:pStyle w:val="ListBullet"/>
      </w:pPr>
      <w:r>
        <w:t>Added Flutter tests for the URL cases that previously caused the app to call the wrong Laravel route.</w:t>
      </w:r>
    </w:p>
    <w:tbl>
      <w:tblPr>
        <w:tblStyle w:val="TableGrid"/>
        <w:tblW w:type="dxa" w:w="9360"/>
        <w:jc w:val="left"/>
        <w:tblLook w:firstColumn="1" w:firstRow="1" w:lastColumn="0" w:lastRow="0" w:noHBand="0" w:noVBand="1" w:val="04A0"/>
        <w:tblInd w:type="dxa" w:w="120"/>
        <w:tblLayout w:type="fixed"/>
        <w:tblCellMar>
          <w:top w:w="120" w:type="dxa"/>
          <w:bottom w:w="120" w:type="dxa"/>
          <w:start w:w="160" w:type="dxa"/>
          <w:end w:w="160" w:type="dxa"/>
        </w:tblCellMar>
      </w:tblPr>
      <w:tblGrid>
        <w:gridCol w:w="9360"/>
      </w:tblGrid>
      <w:tr>
        <w:tc>
          <w:tcPr>
            <w:tcW w:type="dxa" w:w="9360"/>
            <w:shd w:fill="F4F6F9"/>
          </w:tcPr>
          <w:p>
            <w:r>
              <w:rPr>
                <w:b/>
                <w:color w:val="1F4D78"/>
              </w:rPr>
              <w:t>Login check.</w:t>
            </w:r>
            <w:r>
              <w:t xml:space="preserve"> After seeding Laravel, the tester login remains user@skin-ai.test with password Password123. On a real phone, Laravel must be served with --host=0.0.0.0 and the app must use the computer LAN IP, not 10.0.2.2.</w:t>
            </w:r>
          </w:p>
        </w:tc>
      </w:tr>
    </w:tbl>
    <w:p/>
    <w:p>
      <w:pPr>
        <w:pStyle w:val="Heading1"/>
      </w:pPr>
      <w:r>
        <w:t>3. Current End-to-End Flow</w:t>
      </w:r>
    </w:p>
    <w:p>
      <w:pPr>
        <w:pStyle w:val="ListNumber"/>
      </w:pPr>
      <w:r>
        <w:t>User signs in from Flutter through POST /api/auth/login. Laravel validates credentials and returns a Sanctum bearer token.</w:t>
      </w:r>
    </w:p>
    <w:p>
      <w:pPr>
        <w:pStyle w:val="ListNumber"/>
      </w:pPr>
      <w:r>
        <w:t>The user captures or chooses a skin image. Flutter uploads it as multipart form data to POST /api/skin-analyses with Authorization: Bearer &lt;token&gt;.</w:t>
      </w:r>
    </w:p>
    <w:p>
      <w:pPr>
        <w:pStyle w:val="ListNumber"/>
      </w:pPr>
      <w:r>
        <w:t>Laravel validates the image, forwards it to the Python FastAPI /analyze endpoint, stores the image and raw result, and returns a SkinAnalysisResource response.</w:t>
      </w:r>
    </w:p>
    <w:p>
      <w:pPr>
        <w:pStyle w:val="ListNumber"/>
      </w:pPr>
      <w:r>
        <w:t>The recommendation service scores active products against the detected skin type and concern confidence values, then returns the top matching products.</w:t>
      </w:r>
    </w:p>
    <w:p>
      <w:pPr>
        <w:pStyle w:val="Heading1"/>
      </w:pPr>
      <w:r>
        <w:t>4. AI Service Today</w:t>
      </w:r>
    </w:p>
    <w:p>
      <w:r>
        <w:t>The Python service is currently a lightweight computer-vision prototype. It resizes the image, estimates skin-like pixels, extracts brightness, saturation, redness, dark area, highlight, texture, and coverage metrics, then maps those metrics to skin type, concern list, confidence, severity, and skin health score.</w:t>
      </w:r>
    </w:p>
    <w:tbl>
      <w:tblPr>
        <w:tblStyle w:val="TableGrid"/>
        <w:tblW w:type="dxa" w:w="9360"/>
        <w:jc w:val="left"/>
        <w:tblLook w:firstColumn="1" w:firstRow="1" w:lastColumn="0" w:lastRow="0" w:noHBand="0" w:noVBand="1" w:val="04A0"/>
        <w:tblInd w:type="dxa" w:w="120"/>
        <w:tblLayout w:type="fixed"/>
        <w:tblCellMar>
          <w:top w:w="80" w:type="dxa"/>
          <w:bottom w:w="80" w:type="dxa"/>
          <w:start w:w="120" w:type="dxa"/>
          <w:end w:w="120" w:type="dxa"/>
        </w:tblCellMar>
      </w:tblPr>
      <w:tblGrid>
        <w:gridCol w:w="3120"/>
        <w:gridCol w:w="3120"/>
        <w:gridCol w:w="3120"/>
      </w:tblGrid>
      <w:tr>
        <w:trPr>
          <w:tblHeader w:val="true"/>
        </w:trPr>
        <w:tc>
          <w:tcPr>
            <w:tcW w:type="dxa" w:w="2088"/>
            <w:shd w:fill="E8EEF5"/>
            <w:vAlign w:val="center"/>
          </w:tcPr>
          <w:p>
            <w:r>
              <w:rPr>
                <w:b/>
                <w:color w:val="1F4D78"/>
              </w:rPr>
              <w:t>Signal</w:t>
            </w:r>
          </w:p>
        </w:tc>
        <w:tc>
          <w:tcPr>
            <w:tcW w:type="dxa" w:w="3528"/>
            <w:shd w:fill="E8EEF5"/>
            <w:vAlign w:val="center"/>
          </w:tcPr>
          <w:p>
            <w:r>
              <w:rPr>
                <w:b/>
                <w:color w:val="1F4D78"/>
              </w:rPr>
              <w:t>How it is used now</w:t>
            </w:r>
          </w:p>
        </w:tc>
        <w:tc>
          <w:tcPr>
            <w:tcW w:type="dxa" w:w="3744"/>
            <w:shd w:fill="E8EEF5"/>
            <w:vAlign w:val="center"/>
          </w:tcPr>
          <w:p>
            <w:r>
              <w:rPr>
                <w:b/>
                <w:color w:val="1F4D78"/>
              </w:rPr>
              <w:t>Model-training upgrade later</w:t>
            </w:r>
          </w:p>
        </w:tc>
      </w:tr>
      <w:tr>
        <w:tc>
          <w:tcPr>
            <w:tcW w:type="dxa" w:w="2088"/>
            <w:vAlign w:val="center"/>
          </w:tcPr>
          <w:p>
            <w:r>
              <w:t>Brightness and highlights</w:t>
            </w:r>
          </w:p>
        </w:tc>
        <w:tc>
          <w:tcPr>
            <w:tcW w:type="dxa" w:w="3528"/>
            <w:vAlign w:val="center"/>
          </w:tcPr>
          <w:p>
            <w:r>
              <w:t>Helps classify oily, dry, normal, and score balance.</w:t>
            </w:r>
          </w:p>
        </w:tc>
        <w:tc>
          <w:tcPr>
            <w:tcW w:type="dxa" w:w="3744"/>
            <w:vAlign w:val="center"/>
          </w:tcPr>
          <w:p>
            <w:r>
              <w:t>Become model features or validation signals for labels such as oiliness and dryness.</w:t>
            </w:r>
          </w:p>
        </w:tc>
      </w:tr>
      <w:tr>
        <w:tc>
          <w:tcPr>
            <w:tcW w:type="dxa" w:w="2088"/>
            <w:vAlign w:val="center"/>
          </w:tcPr>
          <w:p>
            <w:r>
              <w:t>Redness ratio</w:t>
            </w:r>
          </w:p>
        </w:tc>
        <w:tc>
          <w:tcPr>
            <w:tcW w:type="dxa" w:w="3528"/>
            <w:vAlign w:val="center"/>
          </w:tcPr>
          <w:p>
            <w:r>
              <w:t>Detects sensitive skin, acne, and redness concern candidates.</w:t>
            </w:r>
          </w:p>
        </w:tc>
        <w:tc>
          <w:tcPr>
            <w:tcW w:type="dxa" w:w="3744"/>
            <w:vAlign w:val="center"/>
          </w:tcPr>
          <w:p>
            <w:r>
              <w:t>Train with labeled redness/acne regions and severity labels.</w:t>
            </w:r>
          </w:p>
        </w:tc>
      </w:tr>
      <w:tr>
        <w:tc>
          <w:tcPr>
            <w:tcW w:type="dxa" w:w="2088"/>
            <w:vAlign w:val="center"/>
          </w:tcPr>
          <w:p>
            <w:r>
              <w:t>Dark ratio</w:t>
            </w:r>
          </w:p>
        </w:tc>
        <w:tc>
          <w:tcPr>
            <w:tcW w:type="dxa" w:w="3528"/>
            <w:vAlign w:val="center"/>
          </w:tcPr>
          <w:p>
            <w:r>
              <w:t>Detects dark spots or uneven tone candidates.</w:t>
            </w:r>
          </w:p>
        </w:tc>
        <w:tc>
          <w:tcPr>
            <w:tcW w:type="dxa" w:w="3744"/>
            <w:vAlign w:val="center"/>
          </w:tcPr>
          <w:p>
            <w:r>
              <w:t>Train segmentation or classification labels for spots and pigmentation.</w:t>
            </w:r>
          </w:p>
        </w:tc>
      </w:tr>
      <w:tr>
        <w:tc>
          <w:tcPr>
            <w:tcW w:type="dxa" w:w="2088"/>
            <w:vAlign w:val="center"/>
          </w:tcPr>
          <w:p>
            <w:r>
              <w:t>Texture score</w:t>
            </w:r>
          </w:p>
        </w:tc>
        <w:tc>
          <w:tcPr>
            <w:tcW w:type="dxa" w:w="3528"/>
            <w:vAlign w:val="center"/>
          </w:tcPr>
          <w:p>
            <w:r>
              <w:t>Uses edge strength as a simple texture proxy.</w:t>
            </w:r>
          </w:p>
        </w:tc>
        <w:tc>
          <w:tcPr>
            <w:tcW w:type="dxa" w:w="3744"/>
            <w:vAlign w:val="center"/>
          </w:tcPr>
          <w:p>
            <w:r>
              <w:t>Replace or combine with CNN/ViT features for pores, roughness, acne texture, and dryness.</w:t>
            </w:r>
          </w:p>
        </w:tc>
      </w:tr>
    </w:tbl>
    <w:p/>
    <w:p>
      <w:pPr>
        <w:pStyle w:val="Heading1"/>
      </w:pPr>
      <w:r>
        <w:t>5. Realtime Face Scan Roadmap</w:t>
      </w:r>
    </w:p>
    <w:p>
      <w:r>
        <w:t>Your main idea is not just uploading one image. The product should feel like a live scan: camera opens, face is found, quality is checked, skin regions are analyzed continuously, and the result updates in real time. OpenCV can help with frame handling, face detection, landmarks, regions of interest, blur/lighting checks, and preprocessing before model inference.</w:t>
      </w:r>
    </w:p>
    <w:tbl>
      <w:tblPr>
        <w:tblStyle w:val="TableGrid"/>
        <w:tblW w:type="dxa" w:w="9360"/>
        <w:jc w:val="left"/>
        <w:tblLook w:firstColumn="1" w:firstRow="1" w:lastColumn="0" w:lastRow="0" w:noHBand="0" w:noVBand="1" w:val="04A0"/>
        <w:tblInd w:type="dxa" w:w="120"/>
        <w:tblLayout w:type="fixed"/>
        <w:tblCellMar>
          <w:top w:w="80" w:type="dxa"/>
          <w:bottom w:w="80" w:type="dxa"/>
          <w:start w:w="120" w:type="dxa"/>
          <w:end w:w="120" w:type="dxa"/>
        </w:tblCellMar>
      </w:tblPr>
      <w:tblGrid>
        <w:gridCol w:w="3120"/>
        <w:gridCol w:w="3120"/>
        <w:gridCol w:w="3120"/>
      </w:tblGrid>
      <w:tr>
        <w:trPr>
          <w:tblHeader w:val="true"/>
        </w:trPr>
        <w:tc>
          <w:tcPr>
            <w:tcW w:type="dxa" w:w="1440"/>
            <w:shd w:fill="E8EEF5"/>
            <w:vAlign w:val="center"/>
          </w:tcPr>
          <w:p>
            <w:r>
              <w:rPr>
                <w:b/>
                <w:color w:val="1F4D78"/>
              </w:rPr>
              <w:t>Phase</w:t>
            </w:r>
          </w:p>
        </w:tc>
        <w:tc>
          <w:tcPr>
            <w:tcW w:type="dxa" w:w="2664"/>
            <w:shd w:fill="E8EEF5"/>
            <w:vAlign w:val="center"/>
          </w:tcPr>
          <w:p>
            <w:r>
              <w:rPr>
                <w:b/>
                <w:color w:val="1F4D78"/>
              </w:rPr>
              <w:t>Build goal</w:t>
            </w:r>
          </w:p>
        </w:tc>
        <w:tc>
          <w:tcPr>
            <w:tcW w:type="dxa" w:w="5256"/>
            <w:shd w:fill="E8EEF5"/>
            <w:vAlign w:val="center"/>
          </w:tcPr>
          <w:p>
            <w:r>
              <w:rPr>
                <w:b/>
                <w:color w:val="1F4D78"/>
              </w:rPr>
              <w:t>Recommended implementation</w:t>
            </w:r>
          </w:p>
        </w:tc>
      </w:tr>
      <w:tr>
        <w:tc>
          <w:tcPr>
            <w:tcW w:type="dxa" w:w="1440"/>
            <w:vAlign w:val="center"/>
          </w:tcPr>
          <w:p>
            <w:r>
              <w:t>Phase 1</w:t>
            </w:r>
          </w:p>
        </w:tc>
        <w:tc>
          <w:tcPr>
            <w:tcW w:type="dxa" w:w="2664"/>
            <w:vAlign w:val="center"/>
          </w:tcPr>
          <w:p>
            <w:r>
              <w:t>Live camera scan UX</w:t>
            </w:r>
          </w:p>
        </w:tc>
        <w:tc>
          <w:tcPr>
            <w:tcW w:type="dxa" w:w="5256"/>
            <w:vAlign w:val="center"/>
          </w:tcPr>
          <w:p>
            <w:r>
              <w:t>Replace upload-first flow with a camera-first Flutter screen, face bounding box overlay, scan progress, and capture fallback.</w:t>
            </w:r>
          </w:p>
        </w:tc>
      </w:tr>
      <w:tr>
        <w:tc>
          <w:tcPr>
            <w:tcW w:type="dxa" w:w="1440"/>
            <w:vAlign w:val="center"/>
          </w:tcPr>
          <w:p>
            <w:r>
              <w:t>Phase 2</w:t>
            </w:r>
          </w:p>
        </w:tc>
        <w:tc>
          <w:tcPr>
            <w:tcW w:type="dxa" w:w="2664"/>
            <w:vAlign w:val="center"/>
          </w:tcPr>
          <w:p>
            <w:r>
              <w:t>Face detection and quality gate</w:t>
            </w:r>
          </w:p>
        </w:tc>
        <w:tc>
          <w:tcPr>
            <w:tcW w:type="dxa" w:w="5256"/>
            <w:vAlign w:val="center"/>
          </w:tcPr>
          <w:p>
            <w:r>
              <w:t>Use MediaPipe, ML Kit, or OpenCV-based face/landmark detection to confirm one face, frontal pose, enough light, and low blur.</w:t>
            </w:r>
          </w:p>
        </w:tc>
      </w:tr>
      <w:tr>
        <w:tc>
          <w:tcPr>
            <w:tcW w:type="dxa" w:w="1440"/>
            <w:vAlign w:val="center"/>
          </w:tcPr>
          <w:p>
            <w:r>
              <w:t>Phase 3</w:t>
            </w:r>
          </w:p>
        </w:tc>
        <w:tc>
          <w:tcPr>
            <w:tcW w:type="dxa" w:w="2664"/>
            <w:vAlign w:val="center"/>
          </w:tcPr>
          <w:p>
            <w:r>
              <w:t>Region extraction</w:t>
            </w:r>
          </w:p>
        </w:tc>
        <w:tc>
          <w:tcPr>
            <w:tcW w:type="dxa" w:w="5256"/>
            <w:vAlign w:val="center"/>
          </w:tcPr>
          <w:p>
            <w:r>
              <w:t>Crop forehead, cheeks, nose, chin, and under-eye regions from landmarks; avoid hair, eyes, lips, and background.</w:t>
            </w:r>
          </w:p>
        </w:tc>
      </w:tr>
      <w:tr>
        <w:tc>
          <w:tcPr>
            <w:tcW w:type="dxa" w:w="1440"/>
            <w:vAlign w:val="center"/>
          </w:tcPr>
          <w:p>
            <w:r>
              <w:t>Phase 4</w:t>
            </w:r>
          </w:p>
        </w:tc>
        <w:tc>
          <w:tcPr>
            <w:tcW w:type="dxa" w:w="2664"/>
            <w:vAlign w:val="center"/>
          </w:tcPr>
          <w:p>
            <w:r>
              <w:t>Realtime inference</w:t>
            </w:r>
          </w:p>
        </w:tc>
        <w:tc>
          <w:tcPr>
            <w:tcW w:type="dxa" w:w="5256"/>
            <w:vAlign w:val="center"/>
          </w:tcPr>
          <w:p>
            <w:r>
              <w:t>Run lightweight on-device inference for instant feedback or stream selected frames to backend for stronger server inference.</w:t>
            </w:r>
          </w:p>
        </w:tc>
      </w:tr>
      <w:tr>
        <w:tc>
          <w:tcPr>
            <w:tcW w:type="dxa" w:w="1440"/>
            <w:vAlign w:val="center"/>
          </w:tcPr>
          <w:p>
            <w:r>
              <w:t>Phase 5</w:t>
            </w:r>
          </w:p>
        </w:tc>
        <w:tc>
          <w:tcPr>
            <w:tcW w:type="dxa" w:w="2664"/>
            <w:vAlign w:val="center"/>
          </w:tcPr>
          <w:p>
            <w:r>
              <w:t>Custom trained model</w:t>
            </w:r>
          </w:p>
        </w:tc>
        <w:tc>
          <w:tcPr>
            <w:tcW w:type="dxa" w:w="5256"/>
            <w:vAlign w:val="center"/>
          </w:tcPr>
          <w:p>
            <w:r>
              <w:t>Train on your own labeled dataset, export to ONNX/TFLite, and keep Laravel response shape stable so the app and products do not need a rewrite.</w:t>
            </w:r>
          </w:p>
        </w:tc>
      </w:tr>
    </w:tbl>
    <w:p/>
    <w:p>
      <w:pPr>
        <w:pStyle w:val="Heading1"/>
      </w:pPr>
      <w:r>
        <w:t>6. Training Your Own Data Model</w:t>
      </w:r>
    </w:p>
    <w:p>
      <w:r>
        <w:t>The dataset should be designed before collecting many images. For skincare AI, labels are the product. Start with a consistent label schema, consent process, image quality rules, and reviewer workflow. Keep this positioned as wellness guidance unless reviewed by qualified dermatology experts.</w:t>
      </w:r>
    </w:p>
    <w:p>
      <w:pPr>
        <w:pStyle w:val="ListBullet"/>
      </w:pPr>
      <w:r>
        <w:t>Collect consented face images or short scan clips across lighting, skin tones, ages, and phone cameras.</w:t>
      </w:r>
    </w:p>
    <w:p>
      <w:pPr>
        <w:pStyle w:val="ListBullet"/>
      </w:pPr>
      <w:r>
        <w:t>Label both image-level outputs, such as skin type and health score, and region-level concerns, such as acne, redness, dark spots, oiliness, dryness, and texture.</w:t>
      </w:r>
    </w:p>
    <w:p>
      <w:pPr>
        <w:pStyle w:val="ListBullet"/>
      </w:pPr>
      <w:r>
        <w:t>Split data into train, validation, and test sets by person, not by image, to avoid testing on the same face seen during training.</w:t>
      </w:r>
    </w:p>
    <w:p>
      <w:pPr>
        <w:pStyle w:val="ListBullet"/>
      </w:pPr>
      <w:r>
        <w:t>Begin with transfer learning: EfficientNet/MobileNet/ConvNeXt for classification and YOLO/UNet/DeepLab-style models for detection or segmentation if region labels exist.</w:t>
      </w:r>
    </w:p>
    <w:p>
      <w:pPr>
        <w:pStyle w:val="ListBullet"/>
      </w:pPr>
      <w:r>
        <w:t>Export a mobile-friendly model to TFLite for on-device realtime use, or ONNX/TorchScript for server inference through the Python service.</w:t>
      </w:r>
    </w:p>
    <w:p>
      <w:pPr>
        <w:pStyle w:val="Heading1"/>
      </w:pPr>
      <w:r>
        <w:t>7. Product Sales Layer</w:t>
      </w:r>
    </w:p>
    <w:p>
      <w:r>
        <w:t>Product selling should support the scan result. The strongest flow is: scan result -&gt; explanation -&gt; routine recommendation -&gt; products matched to detected concerns and skin type. The current Laravel recommendation service already provides the starting point by matching skin type and concern confidence to active products.</w:t>
      </w:r>
    </w:p>
    <w:tbl>
      <w:tblPr>
        <w:tblStyle w:val="TableGrid"/>
        <w:tblW w:type="dxa" w:w="9360"/>
        <w:jc w:val="left"/>
        <w:tblLook w:firstColumn="1" w:firstRow="1" w:lastColumn="0" w:lastRow="0" w:noHBand="0" w:noVBand="1" w:val="04A0"/>
        <w:tblInd w:type="dxa" w:w="120"/>
        <w:tblLayout w:type="fixed"/>
        <w:tblCellMar>
          <w:top w:w="80" w:type="dxa"/>
          <w:bottom w:w="80" w:type="dxa"/>
          <w:start w:w="120" w:type="dxa"/>
          <w:end w:w="120" w:type="dxa"/>
        </w:tblCellMar>
      </w:tblPr>
      <w:tblGrid>
        <w:gridCol w:w="4680"/>
        <w:gridCol w:w="4680"/>
      </w:tblGrid>
      <w:tr>
        <w:trPr>
          <w:tblHeader w:val="true"/>
        </w:trPr>
        <w:tc>
          <w:tcPr>
            <w:tcW w:type="dxa" w:w="2520"/>
            <w:shd w:fill="E8EEF5"/>
            <w:vAlign w:val="center"/>
          </w:tcPr>
          <w:p>
            <w:r>
              <w:rPr>
                <w:b/>
                <w:color w:val="1F4D78"/>
              </w:rPr>
              <w:t>Business layer</w:t>
            </w:r>
          </w:p>
        </w:tc>
        <w:tc>
          <w:tcPr>
            <w:tcW w:type="dxa" w:w="6840"/>
            <w:shd w:fill="E8EEF5"/>
            <w:vAlign w:val="center"/>
          </w:tcPr>
          <w:p>
            <w:r>
              <w:rPr>
                <w:b/>
                <w:color w:val="1F4D78"/>
              </w:rPr>
              <w:t>Near-term feature</w:t>
            </w:r>
          </w:p>
        </w:tc>
      </w:tr>
      <w:tr>
        <w:tc>
          <w:tcPr>
            <w:tcW w:type="dxa" w:w="2520"/>
            <w:vAlign w:val="center"/>
          </w:tcPr>
          <w:p>
            <w:r>
              <w:t>Product catalog</w:t>
            </w:r>
          </w:p>
        </w:tc>
        <w:tc>
          <w:tcPr>
            <w:tcW w:type="dxa" w:w="6840"/>
            <w:vAlign w:val="center"/>
          </w:tcPr>
          <w:p>
            <w:r>
              <w:t>Add admin CRUD for product images, ingredients, skin types, concerns, prices, stock, and active status.</w:t>
            </w:r>
          </w:p>
        </w:tc>
      </w:tr>
      <w:tr>
        <w:tc>
          <w:tcPr>
            <w:tcW w:type="dxa" w:w="2520"/>
            <w:vAlign w:val="center"/>
          </w:tcPr>
          <w:p>
            <w:r>
              <w:t>Recommendation rules</w:t>
            </w:r>
          </w:p>
        </w:tc>
        <w:tc>
          <w:tcPr>
            <w:tcW w:type="dxa" w:w="6840"/>
            <w:vAlign w:val="center"/>
          </w:tcPr>
          <w:p>
            <w:r>
              <w:t>Keep confidence-weighted ranking but add routine steps: cleanser, treatment, moisturizer, sunscreen.</w:t>
            </w:r>
          </w:p>
        </w:tc>
      </w:tr>
      <w:tr>
        <w:tc>
          <w:tcPr>
            <w:tcW w:type="dxa" w:w="2520"/>
            <w:vAlign w:val="center"/>
          </w:tcPr>
          <w:p>
            <w:r>
              <w:t>Trust and safety</w:t>
            </w:r>
          </w:p>
        </w:tc>
        <w:tc>
          <w:tcPr>
            <w:tcW w:type="dxa" w:w="6840"/>
            <w:vAlign w:val="center"/>
          </w:tcPr>
          <w:p>
            <w:r>
              <w:t>Show wellness disclaimers, patch-test warnings, and avoid medical claims.</w:t>
            </w:r>
          </w:p>
        </w:tc>
      </w:tr>
      <w:tr>
        <w:tc>
          <w:tcPr>
            <w:tcW w:type="dxa" w:w="2520"/>
            <w:vAlign w:val="center"/>
          </w:tcPr>
          <w:p>
            <w:r>
              <w:t>Conversion</w:t>
            </w:r>
          </w:p>
        </w:tc>
        <w:tc>
          <w:tcPr>
            <w:tcW w:type="dxa" w:w="6840"/>
            <w:vAlign w:val="center"/>
          </w:tcPr>
          <w:p>
            <w:r>
              <w:t>Add saved scans, before/after history, cart, checkout, order tracking, and discount campaigns later.</w:t>
            </w:r>
          </w:p>
        </w:tc>
      </w:tr>
    </w:tbl>
    <w:p/>
    <w:p>
      <w:pPr>
        <w:pStyle w:val="Heading1"/>
      </w:pPr>
      <w:r>
        <w:t>8. Immediate Next Steps</w:t>
      </w:r>
    </w:p>
    <w:p>
      <w:pPr>
        <w:pStyle w:val="ListNumber"/>
      </w:pPr>
      <w:r>
        <w:t>Run Laravel with php artisan migrate:fresh --seed, then php artisan serve --host=0.0.0.0 --port=8000 when testing from a phone.</w:t>
      </w:r>
    </w:p>
    <w:p>
      <w:pPr>
        <w:pStyle w:val="ListNumber"/>
      </w:pPr>
      <w:r>
        <w:t>Use the fixed Flutter app and login with user@skin-ai.test / Password123. For desktop/web/iOS simulator use http://127.0.0.1:8000/api; for Android emulator use http://10.0.2.2:8000/api; for phone use the computer LAN IP.</w:t>
      </w:r>
    </w:p>
    <w:p>
      <w:pPr>
        <w:pStyle w:val="ListNumber"/>
      </w:pPr>
      <w:r>
        <w:t>Prototype a realtime camera screen in Flutter with face box, quality checks, and a scan button before replacing the AI model.</w:t>
      </w:r>
    </w:p>
    <w:p>
      <w:pPr>
        <w:pStyle w:val="ListNumber"/>
      </w:pPr>
      <w:r>
        <w:t>Choose the model target: on-device TFLite for fast private scanning, backend Python model for easier iteration, or hybrid mode with on-device quality checks and backend final analysis.</w:t>
      </w:r>
    </w:p>
    <w:p>
      <w:pPr>
        <w:pStyle w:val="ListNumber"/>
      </w:pPr>
      <w:r>
        <w:t>Create the first dataset plan and labeling guide before collecting data, so the model learns from consistent examples.</w:t>
      </w:r>
    </w:p>
    <w:p>
      <w:pPr>
        <w:pStyle w:val="Heading1"/>
      </w:pPr>
      <w:r>
        <w:t>9. Verification Completed</w:t>
      </w:r>
    </w:p>
    <w:p>
      <w:pPr>
        <w:pStyle w:val="ListBullet"/>
      </w:pPr>
      <w:r>
        <w:t>Flutter static analysis passed with no issues.</w:t>
      </w:r>
    </w:p>
    <w:p>
      <w:pPr>
        <w:pStyle w:val="ListBullet"/>
      </w:pPr>
      <w:r>
        <w:t>Flutter tests passed, including the new API URL normalization tests.</w:t>
      </w:r>
    </w:p>
    <w:p>
      <w:pPr>
        <w:pStyle w:val="ListBullet"/>
      </w:pPr>
      <w:r>
        <w:t>Laravel auth tests could not be run in this shell because php is not available on PATH. The backend login contract was inspected in code and is compatible with the Flutter parser.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Skin Care AI Platform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 Care AI Platform Project Explanation and Roadmap</dc:title>
  <dc:subject>Architecture, login fix, and realtime face scan roadmap</dc:subject>
  <dc:creator>python-docx</dc:creator>
  <cp:keywords>Flutter, Laravel, FastAPI, OpenCV, skin care AI, realtime scan</cp:keywords>
  <dc:description>generated by python-docx</dc:description>
  <cp:lastModifiedBy/>
  <cp:revision>1</cp:revision>
  <dcterms:created xsi:type="dcterms:W3CDTF">2013-12-23T23:15:00Z</dcterms:created>
  <dcterms:modified xsi:type="dcterms:W3CDTF">2013-12-23T23:15:00Z</dcterms:modified>
  <cp:category/>
</cp:coreProperties>
</file>