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6E394" w14:textId="77777777" w:rsidR="0001567B" w:rsidRPr="0001567B" w:rsidRDefault="0001567B" w:rsidP="0001567B">
      <w:pPr>
        <w:spacing w:after="100" w:afterAutospacing="1" w:line="240" w:lineRule="auto"/>
        <w:outlineLvl w:val="2"/>
        <w:rPr>
          <w:rFonts w:eastAsia="Times New Roman" w:cs="Times New Roman"/>
          <w:sz w:val="27"/>
          <w:szCs w:val="27"/>
        </w:rPr>
      </w:pPr>
      <w:r w:rsidRPr="0001567B">
        <w:rPr>
          <w:rFonts w:eastAsia="Times New Roman" w:cs="Times New Roman"/>
          <w:sz w:val="27"/>
          <w:szCs w:val="27"/>
        </w:rPr>
        <w:t>Bước 1 — Xác định đúng vị trí cấu trúc IEEE 830-1998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550"/>
        <w:gridCol w:w="4573"/>
      </w:tblGrid>
      <w:tr w:rsidR="0001567B" w:rsidRPr="0001567B" w14:paraId="499B6908" w14:textId="77777777" w:rsidTr="0001567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58F04"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C55A9"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Vị trí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EF9A2"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Đúng/Sai — vị trí đúng nếu sai</w:t>
            </w:r>
          </w:p>
        </w:tc>
      </w:tr>
      <w:tr w:rsidR="0001567B" w:rsidRPr="0001567B" w14:paraId="09BE5349" w14:textId="77777777" w:rsidTr="0001567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460C"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Mục A (định nghĩa SKU)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13B02"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2.4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1B735"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Sai — đúng là 1.3 Definitions, Acronyms, and Abbreviations (Chương 1: Introduction). Các thuật ngữ, chữ viết tắt nghiệp vụ phải được định nghĩa ngay ở phần mở đầu tài liệu.</w:t>
            </w:r>
          </w:p>
        </w:tc>
      </w:tr>
      <w:tr w:rsidR="0001567B" w:rsidRPr="0001567B" w14:paraId="4073413C" w14:textId="77777777" w:rsidTr="0001567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C1A1"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Mục B (3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1A7A"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3.2 Functional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67DC1"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Đúng (hoặc chi tiết theo 3.x - Specific Requirements tuỳ theo cách tổ chức mục con của Chương 3).</w:t>
            </w:r>
          </w:p>
        </w:tc>
      </w:tr>
      <w:tr w:rsidR="0001567B" w:rsidRPr="0001567B" w14:paraId="200F15F0" w14:textId="77777777" w:rsidTr="0001567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A78C2"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Danh sách Actor/Use Case tổng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77BC6"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2.2 Product Functions (hoặc 2.3 User Characteristics cho mô tả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437D7"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Sai vị trí (chưa gắn) — đúng là gắn vào 2.2 Product Functions (tổng quan các use case/chức năng chính ở mức high-level) kết hợp 2.3 User Characteristics (vai trò, thẩm quyền của từng Actor).</w:t>
            </w:r>
          </w:p>
        </w:tc>
      </w:tr>
      <w:tr w:rsidR="0001567B" w:rsidRPr="0001567B" w14:paraId="3D7B126B" w14:textId="77777777" w:rsidTr="0001567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96210"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Sơ đồ Sequence quét mã vạch (minh họa REQ-02)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403C3"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3.2 Functional Requirements (chi tiết theo use case/chức năng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124BC"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 xml:space="preserve">Sai vị trí (chưa gắn) — đúng là đặt trực tiếp tại 3.2 Functional Requirements (ngay dưới phần đặc tả chi tiết của use case </w:t>
            </w:r>
            <w:r w:rsidRPr="0001567B">
              <w:rPr>
                <w:rFonts w:eastAsia="Times New Roman" w:cs="Times New Roman"/>
                <w:i/>
                <w:iCs/>
                <w:sz w:val="24"/>
                <w:szCs w:val="24"/>
              </w:rPr>
              <w:t>Quét mã vạch nhập/xuất kho</w:t>
            </w:r>
            <w:r w:rsidRPr="0001567B">
              <w:rPr>
                <w:rFonts w:eastAsia="Times New Roman" w:cs="Times New Roman"/>
                <w:sz w:val="24"/>
                <w:szCs w:val="24"/>
              </w:rPr>
              <w:t xml:space="preserve"> hoặc đính kèm tại Phụ lục / Appendix nếu sơ đồ mang tính tham chiếu bổ trợ).</w:t>
            </w:r>
          </w:p>
        </w:tc>
      </w:tr>
    </w:tbl>
    <w:p w14:paraId="7C9E1AA3" w14:textId="77777777" w:rsidR="0001567B" w:rsidRPr="0001567B" w:rsidRDefault="0001567B" w:rsidP="0001567B">
      <w:pPr>
        <w:spacing w:after="100" w:afterAutospacing="1" w:line="240" w:lineRule="auto"/>
        <w:outlineLvl w:val="2"/>
        <w:rPr>
          <w:rFonts w:eastAsia="Times New Roman" w:cs="Times New Roman"/>
          <w:sz w:val="27"/>
          <w:szCs w:val="27"/>
        </w:rPr>
      </w:pPr>
      <w:r w:rsidRPr="0001567B">
        <w:rPr>
          <w:rFonts w:eastAsia="Times New Roman" w:cs="Times New Roman"/>
          <w:sz w:val="27"/>
          <w:szCs w:val="27"/>
        </w:rPr>
        <w:t>Bước 2 — Viết lại REQ-02 và REQ-03 đạt chuẩn Verifiable &amp; Unambiguous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375"/>
        <w:gridCol w:w="6631"/>
      </w:tblGrid>
      <w:tr w:rsidR="0001567B" w:rsidRPr="0001567B" w14:paraId="6114FBE9" w14:textId="77777777" w:rsidTr="0001567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0D407"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2F146"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Từ ngữ cảm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EF760"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Viết lại (có chỉ số đo lường cụ thể)</w:t>
            </w:r>
          </w:p>
        </w:tc>
      </w:tr>
      <w:tr w:rsidR="0001567B" w:rsidRPr="0001567B" w14:paraId="3FAF28A3" w14:textId="77777777" w:rsidTr="0001567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0F1E8"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REQ-02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D5070"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"cực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3959B"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Khi người dùng quét mã vạch sản phẩm hợp lệ, hệ thống phải hoàn tất việc nhận diện mã, hiển thị thông tin sản phẩm và thông báo trạng thái lên màn hình trong vòng dưới 1,5 giây (đo lường ở điều kiện mạng tiêu chuẩn và tải hệ thống dưới 80%).</w:t>
            </w:r>
          </w:p>
        </w:tc>
      </w:tr>
      <w:tr w:rsidR="0001567B" w:rsidRPr="0001567B" w14:paraId="11947E1A" w14:textId="77777777" w:rsidTr="0001567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6BA13"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REQ-03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D41F9"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"nếu thấy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8A37A" w14:textId="77777777" w:rsidR="0001567B" w:rsidRPr="0001567B" w:rsidRDefault="0001567B" w:rsidP="0001567B">
            <w:pPr>
              <w:spacing w:after="0" w:line="240" w:lineRule="auto"/>
              <w:rPr>
                <w:rFonts w:eastAsia="Times New Roman" w:cs="Times New Roman"/>
                <w:sz w:val="24"/>
                <w:szCs w:val="24"/>
              </w:rPr>
            </w:pPr>
            <w:r w:rsidRPr="0001567B">
              <w:rPr>
                <w:rFonts w:eastAsia="Times New Roman" w:cs="Times New Roman"/>
                <w:sz w:val="24"/>
                <w:szCs w:val="24"/>
              </w:rPr>
              <w:t>Hệ thống chỉ cho phép người dùng có vai trò Quản lý kho (Warehouse Manager) được xuất báo cáo tồn kho dưới định dạng file .xlsx hoặc .pdf khi chọn khoảng thời gian và nhấn nút "Xuất báo cáo".</w:t>
            </w:r>
          </w:p>
        </w:tc>
      </w:tr>
    </w:tbl>
    <w:p w14:paraId="40EDF07D" w14:textId="77777777" w:rsidR="000D611D" w:rsidRDefault="000D611D"/>
    <w:sectPr w:rsidR="000D611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67B"/>
    <w:rsid w:val="0001567B"/>
    <w:rsid w:val="000D611D"/>
    <w:rsid w:val="002F6C45"/>
    <w:rsid w:val="00503FBC"/>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BED6"/>
  <w15:chartTrackingRefBased/>
  <w15:docId w15:val="{5AF8AD30-92FF-45C3-8315-974D8DC1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character" w:styleId="Strong">
    <w:name w:val="Strong"/>
    <w:basedOn w:val="DefaultParagraphFont"/>
    <w:uiPriority w:val="22"/>
    <w:qFormat/>
    <w:rsid w:val="000156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670417">
      <w:bodyDiv w:val="1"/>
      <w:marLeft w:val="0"/>
      <w:marRight w:val="0"/>
      <w:marTop w:val="0"/>
      <w:marBottom w:val="0"/>
      <w:divBdr>
        <w:top w:val="none" w:sz="0" w:space="0" w:color="auto"/>
        <w:left w:val="none" w:sz="0" w:space="0" w:color="auto"/>
        <w:bottom w:val="none" w:sz="0" w:space="0" w:color="auto"/>
        <w:right w:val="none" w:sz="0" w:space="0" w:color="auto"/>
      </w:divBdr>
    </w:div>
    <w:div w:id="208544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2026-10-01T07:28:00Z</dcterms:created>
  <dcterms:modified xsi:type="dcterms:W3CDTF">2026-10-01T07:30:00Z</dcterms:modified>
</cp:coreProperties>
</file>