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22455" w14:textId="492300B4" w:rsidR="00D94AC7" w:rsidRDefault="009F6EC9">
      <w:r>
        <w:t>Bước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2569"/>
        <w:gridCol w:w="2696"/>
        <w:gridCol w:w="2927"/>
      </w:tblGrid>
      <w:tr w:rsidR="0061455A" w:rsidRPr="0061455A" w14:paraId="7842243F" w14:textId="77777777" w:rsidTr="0061455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D45D0"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C2AA3"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Nội dung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5C40"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Phân loại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BBD19"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Vị trí đúng hoặc cách khắc phục</w:t>
            </w:r>
          </w:p>
        </w:tc>
      </w:tr>
      <w:tr w:rsidR="0061455A" w:rsidRPr="0061455A" w14:paraId="1DED6DF2" w14:textId="77777777" w:rsidTr="006145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57F9F"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DBE9E"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 xml:space="preserve">Nội dung Actor và Use Case đang đặt tại </w:t>
            </w:r>
            <w:r w:rsidRPr="0061455A">
              <w:rPr>
                <w:rFonts w:eastAsia="Times New Roman" w:cs="Times New Roman"/>
                <w:sz w:val="20"/>
                <w:szCs w:val="20"/>
              </w:rPr>
              <w:t>[2.4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694A8"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Sai vị trí cấu trúc IEEE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1C207"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Chuyển Actor sang 2.3 User Classes and Characteristics (hoặc 2.1) và danh sách Use Case sang 2.2 Product Functions. (Mục 2.4 Constraints chỉ dùng cho các ràng buộc kỹ thuật, pháp lý, phần cứng).</w:t>
            </w:r>
          </w:p>
        </w:tc>
      </w:tr>
      <w:tr w:rsidR="0061455A" w:rsidRPr="0061455A" w14:paraId="79CF75CB" w14:textId="77777777" w:rsidTr="006145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FA9DE"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47207"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 xml:space="preserve">Sơ đồ ERD (Yêu cầu đặt tour - Báo giá - Hợp đồng) đang đặt tại </w:t>
            </w:r>
            <w:r w:rsidRPr="0061455A">
              <w:rPr>
                <w:rFonts w:eastAsia="Times New Roman" w:cs="Times New Roman"/>
                <w:sz w:val="20"/>
                <w:szCs w:val="20"/>
              </w:rPr>
              <w:t>[1.3 Definitions]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76237"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Sai vị trí cấu trúc IEEE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FB27F"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Chuyển sang Chương 3 (Mục 3.2.x Logical Database Requirements) hoặc đưa vào Appendix (Phụ lục) và dẫn link tham chiếu. Mục 1.3 chỉ dùng định nghĩa thuật ngữ/từ viết tắt.</w:t>
            </w:r>
          </w:p>
        </w:tc>
      </w:tr>
      <w:tr w:rsidR="0061455A" w:rsidRPr="0061455A" w14:paraId="7B93678C" w14:textId="77777777" w:rsidTr="006145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6EDC6"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C96AE"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REQ-21: "Hệ thống phải phản hồi báo giá cho khách hàng doanh nghiệp một cách nhanh chóng sau khi nhận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D4B35"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Vi phạm đặc tính vàng: Verifiable (Tính có thể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AFA5C"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Từ ngữ "nhanh chóng" mang tính cảm tính, không đo lường được. Khắc phục: Quy định thời gian tối đa bằng số cụ thể (ví dụ: trong vòng bao nhiêu giây/phút/giờ làm việc) và phân loại đây là yêu cầu hiệu năng/nghiệp vụ.</w:t>
            </w:r>
          </w:p>
        </w:tc>
      </w:tr>
      <w:tr w:rsidR="0061455A" w:rsidRPr="0061455A" w14:paraId="07B9345C" w14:textId="77777777" w:rsidTr="006145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854AD"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56390"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REQ-22: "Khi khách hàng xác nhận thanh toán đủ 100% giá trị hợp đồng, hệ thống tự động chuyển trạng thái đơn sang 'Đã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968AC"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Vi phạm đặc tính vàng: Complete (Tính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174C4"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Mới mô tả luồng thành công (Happy Path), thiếu luồng ngoại lệ: Nếu khách chỉ thanh toán một phần (cọc 50%) hoặc thanh toán thất bại/quá hạn thì trạng thái đơn sẽ là gì? Khắc phục: Bổ sung kịch bản xử lý cho các trường hợp thanh toán chưa đủ hoặc quá hạn.</w:t>
            </w:r>
          </w:p>
        </w:tc>
      </w:tr>
      <w:tr w:rsidR="0061455A" w:rsidRPr="0061455A" w14:paraId="1BE021DE" w14:textId="77777777" w:rsidTr="006145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A66E4"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A1EE1"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 xml:space="preserve">REQ-23 (trang 8) cho phép sửa báo giá sau khi thanh toán </w:t>
            </w:r>
            <w:r w:rsidRPr="0061455A">
              <w:rPr>
                <w:rFonts w:eastAsia="Times New Roman" w:cs="Times New Roman"/>
                <w:sz w:val="24"/>
                <w:szCs w:val="24"/>
              </w:rPr>
              <w:lastRenderedPageBreak/>
              <w:t>$\leftrightarrow$ REQ-24 (trang 19) cấm sửa báo giá sau khi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F86B8"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lastRenderedPageBreak/>
              <w:t>Vi phạm đặc tính vàng: Consistent (Tính nhất quán)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FE064"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 xml:space="preserve">Hai yêu cầu triệt tiêu lẫn nhau, gây xung đột logic nghiêm trọng. Khắc </w:t>
            </w:r>
            <w:r w:rsidRPr="0061455A">
              <w:rPr>
                <w:rFonts w:eastAsia="Times New Roman" w:cs="Times New Roman"/>
                <w:sz w:val="24"/>
                <w:szCs w:val="24"/>
              </w:rPr>
              <w:lastRenderedPageBreak/>
              <w:t>phục: Thống nhất một quy tắc nghiệp vụ duy nhất (Khóa báo giá sau khi thanh toán để bảo vệ tính pháp lý của hợp đồng tài chính).</w:t>
            </w:r>
          </w:p>
        </w:tc>
      </w:tr>
      <w:tr w:rsidR="0061455A" w:rsidRPr="0061455A" w14:paraId="6048EDA9" w14:textId="77777777" w:rsidTr="0061455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FFB59"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A3390"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REQ-25: "Tính năng xuất báo giá ra file PDF có thể được cân nhắc bổ sung sau, tùy nguồn lực đội phát triển."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8F7EC"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Vi phạm đặc tính vàng: Ranked for Importance/Stability (Xếp thứ tự ưu tiên/Tính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C1184" w14:textId="77777777" w:rsidR="0061455A" w:rsidRPr="0061455A" w:rsidRDefault="0061455A" w:rsidP="0061455A">
            <w:pPr>
              <w:spacing w:after="0" w:line="240" w:lineRule="auto"/>
              <w:rPr>
                <w:rFonts w:eastAsia="Times New Roman" w:cs="Times New Roman"/>
                <w:sz w:val="24"/>
                <w:szCs w:val="24"/>
              </w:rPr>
            </w:pPr>
            <w:r w:rsidRPr="0061455A">
              <w:rPr>
                <w:rFonts w:eastAsia="Times New Roman" w:cs="Times New Roman"/>
                <w:sz w:val="24"/>
                <w:szCs w:val="24"/>
              </w:rPr>
              <w:t>Câu từ mang tính dự phòng, mơ hồ ("tùy nguồn lực"). Khắc phục: Gán nhãn độ ưu tiên cụ thể theo chuẩn (High / Medium / Low hoặc MoSCoW: Must / Should / Could / Won't).</w:t>
            </w:r>
          </w:p>
        </w:tc>
      </w:tr>
    </w:tbl>
    <w:p w14:paraId="5EDEC4C5" w14:textId="68D25E35" w:rsidR="009F6EC9" w:rsidRDefault="009F6EC9"/>
    <w:p w14:paraId="69751415" w14:textId="5BBC30CD" w:rsidR="0061455A" w:rsidRDefault="0061455A">
      <w:r>
        <w:t>Bước 2:</w:t>
      </w:r>
    </w:p>
    <w:p w14:paraId="38D38C6D" w14:textId="77777777" w:rsidR="0061455A" w:rsidRPr="0061455A" w:rsidRDefault="0061455A" w:rsidP="0061455A">
      <w:pPr>
        <w:pStyle w:val="Heading4"/>
        <w:rPr>
          <w:sz w:val="24"/>
        </w:rPr>
      </w:pPr>
      <w:r w:rsidRPr="0061455A">
        <w:t>1. Sắp xếp lại các mục theo đúng cấu trúc IEEE 830</w:t>
      </w:r>
    </w:p>
    <w:p w14:paraId="26BF14F4" w14:textId="77777777" w:rsidR="0061455A" w:rsidRPr="0061455A" w:rsidRDefault="0061455A" w:rsidP="0061455A">
      <w:pPr>
        <w:pStyle w:val="NormalWeb"/>
        <w:numPr>
          <w:ilvl w:val="0"/>
          <w:numId w:val="1"/>
        </w:numPr>
      </w:pPr>
      <w:r w:rsidRPr="0061455A">
        <w:t>Mục 1.2 Scope: Giữ nguyên phạm vi cốt lõi.</w:t>
      </w:r>
    </w:p>
    <w:p w14:paraId="0B93A8F0" w14:textId="77777777" w:rsidR="0061455A" w:rsidRPr="0061455A" w:rsidRDefault="0061455A" w:rsidP="0061455A">
      <w:pPr>
        <w:pStyle w:val="NormalWeb"/>
        <w:numPr>
          <w:ilvl w:val="0"/>
          <w:numId w:val="1"/>
        </w:numPr>
      </w:pPr>
      <w:r w:rsidRPr="0061455A">
        <w:t>Mục 1.3 Definitions, Acronyms, and Abbreviations: Loại bỏ sơ đồ ERD, chỉ giữ lại các khái niệm/thuật ngữ viết tắt liên quan đến tour trọn gói.</w:t>
      </w:r>
    </w:p>
    <w:p w14:paraId="3AC4BFED" w14:textId="77777777" w:rsidR="0061455A" w:rsidRPr="0061455A" w:rsidRDefault="0061455A" w:rsidP="0061455A">
      <w:pPr>
        <w:pStyle w:val="NormalWeb"/>
        <w:numPr>
          <w:ilvl w:val="0"/>
          <w:numId w:val="1"/>
        </w:numPr>
      </w:pPr>
      <w:r w:rsidRPr="0061455A">
        <w:t>Mục 2.2 Product Functions: Đặt danh sách Use Case:</w:t>
      </w:r>
    </w:p>
    <w:p w14:paraId="2903BE8A" w14:textId="77777777" w:rsidR="0061455A" w:rsidRPr="0061455A" w:rsidRDefault="0061455A" w:rsidP="0061455A">
      <w:pPr>
        <w:pStyle w:val="NormalWeb"/>
        <w:numPr>
          <w:ilvl w:val="1"/>
          <w:numId w:val="1"/>
        </w:numPr>
      </w:pPr>
      <w:r w:rsidRPr="0061455A">
        <w:t>Tạo yêu cầu đặt tour.</w:t>
      </w:r>
    </w:p>
    <w:p w14:paraId="0FB18D00" w14:textId="77777777" w:rsidR="0061455A" w:rsidRPr="0061455A" w:rsidRDefault="0061455A" w:rsidP="0061455A">
      <w:pPr>
        <w:pStyle w:val="NormalWeb"/>
        <w:numPr>
          <w:ilvl w:val="1"/>
          <w:numId w:val="1"/>
        </w:numPr>
      </w:pPr>
      <w:r w:rsidRPr="0061455A">
        <w:t>Duyệt báo giá.</w:t>
      </w:r>
    </w:p>
    <w:p w14:paraId="297AFCD0" w14:textId="77777777" w:rsidR="0061455A" w:rsidRPr="0061455A" w:rsidRDefault="0061455A" w:rsidP="0061455A">
      <w:pPr>
        <w:pStyle w:val="NormalWeb"/>
        <w:numPr>
          <w:ilvl w:val="1"/>
          <w:numId w:val="1"/>
        </w:numPr>
      </w:pPr>
      <w:r w:rsidRPr="0061455A">
        <w:t>Xác nhận thanh toán.</w:t>
      </w:r>
    </w:p>
    <w:p w14:paraId="6E4179CC" w14:textId="77777777" w:rsidR="0061455A" w:rsidRPr="0061455A" w:rsidRDefault="0061455A" w:rsidP="0061455A">
      <w:pPr>
        <w:pStyle w:val="NormalWeb"/>
        <w:numPr>
          <w:ilvl w:val="0"/>
          <w:numId w:val="1"/>
        </w:numPr>
      </w:pPr>
      <w:r w:rsidRPr="0061455A">
        <w:t>Mục 2.3 User Classes and Characteristics: Đặt thông tin Actor:</w:t>
      </w:r>
    </w:p>
    <w:p w14:paraId="60EA76D3" w14:textId="77777777" w:rsidR="0061455A" w:rsidRPr="0061455A" w:rsidRDefault="0061455A" w:rsidP="0061455A">
      <w:pPr>
        <w:pStyle w:val="NormalWeb"/>
        <w:numPr>
          <w:ilvl w:val="1"/>
          <w:numId w:val="1"/>
        </w:numPr>
      </w:pPr>
      <w:r w:rsidRPr="0061455A">
        <w:rPr>
          <w:i/>
          <w:iCs/>
        </w:rPr>
        <w:t>Nhân viên đặt tour:</w:t>
      </w:r>
      <w:r w:rsidRPr="0061455A">
        <w:t xml:space="preserve"> Đại diện phía khách hàng doanh nghiệp, có quyền tạo yêu cầu và xác nhận báo giá/thanh toán.</w:t>
      </w:r>
    </w:p>
    <w:p w14:paraId="1DDD7643" w14:textId="77777777" w:rsidR="0061455A" w:rsidRPr="0061455A" w:rsidRDefault="0061455A" w:rsidP="0061455A">
      <w:pPr>
        <w:pStyle w:val="NormalWeb"/>
        <w:numPr>
          <w:ilvl w:val="1"/>
          <w:numId w:val="1"/>
        </w:numPr>
      </w:pPr>
      <w:r w:rsidRPr="0061455A">
        <w:rPr>
          <w:i/>
          <w:iCs/>
        </w:rPr>
        <w:t>Điều phối viên RikkeiTravel:</w:t>
      </w:r>
      <w:r w:rsidRPr="0061455A">
        <w:t xml:space="preserve"> Nhân viên nội bộ, chịu trách nhiệm tiếp nhận yêu cầu, lập dự toán và gửi báo giá.</w:t>
      </w:r>
    </w:p>
    <w:p w14:paraId="540EBA9C" w14:textId="77777777" w:rsidR="0061455A" w:rsidRPr="0061455A" w:rsidRDefault="0061455A" w:rsidP="0061455A">
      <w:pPr>
        <w:pStyle w:val="NormalWeb"/>
        <w:numPr>
          <w:ilvl w:val="0"/>
          <w:numId w:val="1"/>
        </w:numPr>
      </w:pPr>
      <w:r w:rsidRPr="0061455A">
        <w:t>Mục 2.4 Design and Implementation Constraints: Chỉ ghi nhận các ràng buộc kỹ thuật, pháp lý và công nghệ (nếu có).</w:t>
      </w:r>
    </w:p>
    <w:p w14:paraId="5419DD72" w14:textId="77777777" w:rsidR="0061455A" w:rsidRPr="0061455A" w:rsidRDefault="0061455A" w:rsidP="0061455A">
      <w:pPr>
        <w:pStyle w:val="NormalWeb"/>
        <w:numPr>
          <w:ilvl w:val="0"/>
          <w:numId w:val="1"/>
        </w:numPr>
      </w:pPr>
      <w:r w:rsidRPr="0061455A">
        <w:t>Mục 3.2.x Data Model / Logical Database Requirements (hoặc Appendix): Chuyển sơ đồ ERD (Yêu cầu đặt tour - Báo giá - Hợp đồng) về đây.</w:t>
      </w:r>
    </w:p>
    <w:p w14:paraId="7F513208" w14:textId="77777777" w:rsidR="0061455A" w:rsidRPr="0061455A" w:rsidRDefault="0061455A" w:rsidP="0061455A">
      <w:pPr>
        <w:pStyle w:val="Heading4"/>
      </w:pPr>
      <w:r w:rsidRPr="0061455A">
        <w:t>2. Chuẩn hóa REQ-21 (Đạt chuẩn Verifiable)</w:t>
      </w:r>
    </w:p>
    <w:p w14:paraId="68F95204" w14:textId="77777777" w:rsidR="0061455A" w:rsidRPr="0061455A" w:rsidRDefault="0061455A" w:rsidP="0061455A">
      <w:pPr>
        <w:pStyle w:val="NormalWeb"/>
        <w:numPr>
          <w:ilvl w:val="0"/>
          <w:numId w:val="2"/>
        </w:numPr>
      </w:pPr>
      <w:r w:rsidRPr="0061455A">
        <w:t>REQ-21 (Viết lại):</w:t>
      </w:r>
    </w:p>
    <w:p w14:paraId="3FCC600F" w14:textId="77777777" w:rsidR="0061455A" w:rsidRPr="0061455A" w:rsidRDefault="0061455A" w:rsidP="0061455A">
      <w:pPr>
        <w:pStyle w:val="NormalWeb"/>
        <w:ind w:left="720"/>
      </w:pPr>
      <w:r w:rsidRPr="0061455A">
        <w:t xml:space="preserve">Đối với các yêu cầu đặt tour tiêu chuẩn, hệ thống phải tự động tính toán bảng dự toán sơ bộ và hiển thị phản hồi báo giá trên giao diện của khách hàng doanh nghiệp trong vòng tối đa 30 giây kể từ khi khách hàng hoàn tất gửi biểu mẫu yêu cầu. Trường hợp yêu cầu tour có tùy chỉnh đặc biệt cần điều phối viên duyệt thủ công, hệ thống phải </w:t>
      </w:r>
      <w:r w:rsidRPr="0061455A">
        <w:lastRenderedPageBreak/>
        <w:t>gửi thông báo xác nhận đã tiếp nhận và cam kết gửi báo giá chi tiết qua email/hệ thống trong vòng tối đa 04 giờ làm việc.</w:t>
      </w:r>
    </w:p>
    <w:p w14:paraId="1E8DFBEA" w14:textId="77777777" w:rsidR="0061455A" w:rsidRPr="0061455A" w:rsidRDefault="0061455A" w:rsidP="0061455A">
      <w:pPr>
        <w:pStyle w:val="Heading4"/>
      </w:pPr>
      <w:r w:rsidRPr="0061455A">
        <w:t>3. Xử lý dứt điểm mâu thuẫn giữa REQ-23 và REQ-24 (Đạt chuẩn Consistent)</w:t>
      </w:r>
    </w:p>
    <w:p w14:paraId="4805F907" w14:textId="77777777" w:rsidR="0061455A" w:rsidRPr="0061455A" w:rsidRDefault="0061455A" w:rsidP="0061455A">
      <w:pPr>
        <w:pStyle w:val="NormalWeb"/>
        <w:numPr>
          <w:ilvl w:val="0"/>
          <w:numId w:val="3"/>
        </w:numPr>
      </w:pPr>
      <w:r w:rsidRPr="0061455A">
        <w:t>Quy tắc nghiệp vụ duy nhất: Nhằm đảm bảo tính pháp lý của hợp đồng thương mại và số liệu kế toán tài chính, mọi thông tin báo giá phải được khóa hoàn toàn ngay sau khi khách hàng đã xác nhận thanh toán. Nếu có nhu cầu thay đổi dịch vụ sau khi thanh toán, bắt buộc phải phát sinh một Phụ lục hợp đồng riêng.</w:t>
      </w:r>
    </w:p>
    <w:p w14:paraId="282F6426" w14:textId="77777777" w:rsidR="0061455A" w:rsidRPr="0061455A" w:rsidRDefault="0061455A" w:rsidP="0061455A">
      <w:pPr>
        <w:pStyle w:val="NormalWeb"/>
        <w:numPr>
          <w:ilvl w:val="0"/>
          <w:numId w:val="3"/>
        </w:numPr>
      </w:pPr>
      <w:r w:rsidRPr="0061455A">
        <w:t>Hủy bỏ hoàn toàn REQ-23 (trang 8) và thay thế bằng yêu cầu chuẩn hóa duy nhất:</w:t>
      </w:r>
    </w:p>
    <w:p w14:paraId="3D21E125" w14:textId="77777777" w:rsidR="0061455A" w:rsidRPr="0061455A" w:rsidRDefault="0061455A" w:rsidP="0061455A">
      <w:pPr>
        <w:pStyle w:val="NormalWeb"/>
        <w:ind w:left="720"/>
      </w:pPr>
      <w:r w:rsidRPr="0061455A">
        <w:t>REQ-24 (Chuẩn hóa): Sau khi khách hàng xác nhận thanh toán (tối thiểu đạt cọc hoặc đủ 100% theo điều khoản), hệ thống phải tự động khóa toàn bộ trường dữ liệu của báo giá liên quan. Không một người dùng nào (kể cả Điều phối viên hay Quản trị viên) được phép chỉnh sửa, xóa hoặc cập nhật trực tiếp trên bản báo giá này. Bất kỳ sự thay đổi nào về lịch trình, dịch vụ hoặc số lượng người sau thời điểm này phải được xử lý qua quy trình tạo "Phụ lục hợp đồng / Báo giá bổ sung".</w:t>
      </w:r>
    </w:p>
    <w:p w14:paraId="57C70C07" w14:textId="77777777" w:rsidR="0061455A" w:rsidRPr="0061455A" w:rsidRDefault="0061455A" w:rsidP="0061455A">
      <w:pPr>
        <w:pStyle w:val="Heading4"/>
      </w:pPr>
      <w:r w:rsidRPr="0061455A">
        <w:t>4. Chuẩn hóa REQ-22 (Đạt chuẩn Complete)</w:t>
      </w:r>
    </w:p>
    <w:p w14:paraId="0A253C3E" w14:textId="77777777" w:rsidR="0061455A" w:rsidRPr="0061455A" w:rsidRDefault="0061455A" w:rsidP="0061455A">
      <w:pPr>
        <w:pStyle w:val="NormalWeb"/>
        <w:numPr>
          <w:ilvl w:val="0"/>
          <w:numId w:val="4"/>
        </w:numPr>
      </w:pPr>
      <w:r w:rsidRPr="0061455A">
        <w:t>REQ-22 (Viết lại):</w:t>
      </w:r>
    </w:p>
    <w:p w14:paraId="5184C5E1" w14:textId="77777777" w:rsidR="0061455A" w:rsidRPr="0061455A" w:rsidRDefault="0061455A" w:rsidP="0061455A">
      <w:pPr>
        <w:pStyle w:val="NormalWeb"/>
        <w:numPr>
          <w:ilvl w:val="1"/>
          <w:numId w:val="4"/>
        </w:numPr>
      </w:pPr>
      <w:r w:rsidRPr="0061455A">
        <w:t>Kịch bản thành công: Khi khách hàng thanh toán đủ 100% giá trị hợp đồng (hoặc đúng tỷ lệ đặt cọc quy định theo hợp đồng), hệ thống phải tự động cập nhật trạng thái đơn hàng sang "Đã xác nhận" trong vòng 5 giây và gửi email xác nhận kèm biên lai điện tử cho khách hàng.</w:t>
      </w:r>
    </w:p>
    <w:p w14:paraId="6DA81AC8" w14:textId="77777777" w:rsidR="0061455A" w:rsidRPr="0061455A" w:rsidRDefault="0061455A" w:rsidP="0061455A">
      <w:pPr>
        <w:pStyle w:val="NormalWeb"/>
        <w:numPr>
          <w:ilvl w:val="1"/>
          <w:numId w:val="4"/>
        </w:numPr>
      </w:pPr>
      <w:r w:rsidRPr="0061455A">
        <w:t>Kịch bản thanh toán thiếu/lỗi: Nếu số tiền thanh toán thực tế thấp hơn giá trị hợp đồng hoặc giao dịch bị gián đoạn, hệ thống giữ nguyên trạng thái đơn là "Chờ thanh toán", hiển thị số tiền còn thiếu và duy trì giữ chỗ trong vòng 24 giờ trước khi tự động hủy yêu cầu nếu không thanh toán đủ.</w:t>
      </w:r>
    </w:p>
    <w:p w14:paraId="651866E3" w14:textId="77777777" w:rsidR="0061455A" w:rsidRPr="0061455A" w:rsidRDefault="0061455A" w:rsidP="0061455A">
      <w:pPr>
        <w:pStyle w:val="Heading4"/>
      </w:pPr>
      <w:r w:rsidRPr="0061455A">
        <w:t>5. Bổ sung mức độ ưu tiên rõ ràng cho REQ-25 (Đạt chuẩn Ranked for Importance)</w:t>
      </w:r>
    </w:p>
    <w:p w14:paraId="742FF298" w14:textId="77777777" w:rsidR="0061455A" w:rsidRPr="0061455A" w:rsidRDefault="0061455A" w:rsidP="0061455A">
      <w:pPr>
        <w:pStyle w:val="NormalWeb"/>
        <w:numPr>
          <w:ilvl w:val="0"/>
          <w:numId w:val="5"/>
        </w:numPr>
      </w:pPr>
      <w:r w:rsidRPr="0061455A">
        <w:t>REQ-25 (Chuẩn hóa theo thang MoSCoW / IEEE 830):</w:t>
      </w:r>
    </w:p>
    <w:p w14:paraId="6E7AB324" w14:textId="77777777" w:rsidR="0061455A" w:rsidRPr="0061455A" w:rsidRDefault="0061455A" w:rsidP="0061455A">
      <w:pPr>
        <w:pStyle w:val="NormalWeb"/>
        <w:numPr>
          <w:ilvl w:val="1"/>
          <w:numId w:val="5"/>
        </w:numPr>
      </w:pPr>
      <w:r w:rsidRPr="0061455A">
        <w:t>Mã yêu cầu: REQ-25</w:t>
      </w:r>
    </w:p>
    <w:p w14:paraId="74376B14" w14:textId="77777777" w:rsidR="0061455A" w:rsidRPr="0061455A" w:rsidRDefault="0061455A" w:rsidP="0061455A">
      <w:pPr>
        <w:pStyle w:val="NormalWeb"/>
        <w:numPr>
          <w:ilvl w:val="1"/>
          <w:numId w:val="5"/>
        </w:numPr>
      </w:pPr>
      <w:r w:rsidRPr="0061455A">
        <w:t>Tên tính năng: Xuất báo giá ra định dạng PDF.</w:t>
      </w:r>
    </w:p>
    <w:p w14:paraId="0D13D9FA" w14:textId="77777777" w:rsidR="0061455A" w:rsidRPr="0061455A" w:rsidRDefault="0061455A" w:rsidP="0061455A">
      <w:pPr>
        <w:pStyle w:val="NormalWeb"/>
        <w:numPr>
          <w:ilvl w:val="1"/>
          <w:numId w:val="5"/>
        </w:numPr>
      </w:pPr>
      <w:r w:rsidRPr="0061455A">
        <w:t>Mức độ ưu tiên: Low / Nice-to-have (MoSCoW: Could have).</w:t>
      </w:r>
    </w:p>
    <w:p w14:paraId="4D9DFB19" w14:textId="77777777" w:rsidR="0061455A" w:rsidRPr="0061455A" w:rsidRDefault="0061455A" w:rsidP="0061455A">
      <w:pPr>
        <w:pStyle w:val="NormalWeb"/>
        <w:numPr>
          <w:ilvl w:val="1"/>
          <w:numId w:val="5"/>
        </w:numPr>
      </w:pPr>
      <w:r w:rsidRPr="0061455A">
        <w:t>Đặc tả: Hệ thống cho phép Nhân viên đặt tour và Điều phối viên tải bản báo giá hiện tại dưới định dạng file PDF chuẩn hóa (khổ A4, có logo RikkeiTravel, mã QR tra cứu và chữ ký điện tử). Tính năng này thuộc phạm vi Phase 2 của dự án, việc chưa hoàn thành tính năng này không chặn tiến độ golive của Phase 1.</w:t>
      </w:r>
    </w:p>
    <w:p w14:paraId="5DA91A23" w14:textId="77777777" w:rsidR="0061455A" w:rsidRPr="0061455A" w:rsidRDefault="0061455A"/>
    <w:sectPr w:rsidR="0061455A" w:rsidRPr="0061455A"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85600"/>
    <w:multiLevelType w:val="multilevel"/>
    <w:tmpl w:val="22E40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A5564"/>
    <w:multiLevelType w:val="multilevel"/>
    <w:tmpl w:val="4AC6E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B410B"/>
    <w:multiLevelType w:val="multilevel"/>
    <w:tmpl w:val="1CB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836B2"/>
    <w:multiLevelType w:val="multilevel"/>
    <w:tmpl w:val="221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34508"/>
    <w:multiLevelType w:val="multilevel"/>
    <w:tmpl w:val="03E4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C9"/>
    <w:rsid w:val="001729AA"/>
    <w:rsid w:val="002F6C45"/>
    <w:rsid w:val="00503FBC"/>
    <w:rsid w:val="0061455A"/>
    <w:rsid w:val="009F6EC9"/>
    <w:rsid w:val="00B825A1"/>
    <w:rsid w:val="00CE30B8"/>
    <w:rsid w:val="00D94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F8FD"/>
  <w15:chartTrackingRefBased/>
  <w15:docId w15:val="{B2461F32-B714-47BB-8DB9-F1FCA868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9F6EC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F6EC9"/>
    <w:rPr>
      <w:b/>
      <w:bCs/>
    </w:rPr>
  </w:style>
  <w:style w:type="character" w:styleId="HTMLCode">
    <w:name w:val="HTML Code"/>
    <w:basedOn w:val="DefaultParagraphFont"/>
    <w:uiPriority w:val="99"/>
    <w:semiHidden/>
    <w:unhideWhenUsed/>
    <w:rsid w:val="0061455A"/>
    <w:rPr>
      <w:rFonts w:ascii="Courier New" w:eastAsia="Times New Roman" w:hAnsi="Courier New" w:cs="Courier New"/>
      <w:sz w:val="20"/>
      <w:szCs w:val="20"/>
    </w:rPr>
  </w:style>
  <w:style w:type="character" w:customStyle="1" w:styleId="math-inline">
    <w:name w:val="math-inline"/>
    <w:basedOn w:val="DefaultParagraphFont"/>
    <w:rsid w:val="00614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626347">
      <w:bodyDiv w:val="1"/>
      <w:marLeft w:val="0"/>
      <w:marRight w:val="0"/>
      <w:marTop w:val="0"/>
      <w:marBottom w:val="0"/>
      <w:divBdr>
        <w:top w:val="none" w:sz="0" w:space="0" w:color="auto"/>
        <w:left w:val="none" w:sz="0" w:space="0" w:color="auto"/>
        <w:bottom w:val="none" w:sz="0" w:space="0" w:color="auto"/>
        <w:right w:val="none" w:sz="0" w:space="0" w:color="auto"/>
      </w:divBdr>
    </w:div>
    <w:div w:id="834492483">
      <w:bodyDiv w:val="1"/>
      <w:marLeft w:val="0"/>
      <w:marRight w:val="0"/>
      <w:marTop w:val="0"/>
      <w:marBottom w:val="0"/>
      <w:divBdr>
        <w:top w:val="none" w:sz="0" w:space="0" w:color="auto"/>
        <w:left w:val="none" w:sz="0" w:space="0" w:color="auto"/>
        <w:bottom w:val="none" w:sz="0" w:space="0" w:color="auto"/>
        <w:right w:val="none" w:sz="0" w:space="0" w:color="auto"/>
      </w:divBdr>
      <w:divsChild>
        <w:div w:id="1619096086">
          <w:blockQuote w:val="1"/>
          <w:marLeft w:val="720"/>
          <w:marRight w:val="720"/>
          <w:marTop w:val="100"/>
          <w:marBottom w:val="100"/>
          <w:divBdr>
            <w:top w:val="none" w:sz="0" w:space="0" w:color="auto"/>
            <w:left w:val="none" w:sz="0" w:space="0" w:color="auto"/>
            <w:bottom w:val="none" w:sz="0" w:space="0" w:color="auto"/>
            <w:right w:val="none" w:sz="0" w:space="0" w:color="auto"/>
          </w:divBdr>
        </w:div>
        <w:div w:id="57548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509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661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25276">
      <w:bodyDiv w:val="1"/>
      <w:marLeft w:val="0"/>
      <w:marRight w:val="0"/>
      <w:marTop w:val="0"/>
      <w:marBottom w:val="0"/>
      <w:divBdr>
        <w:top w:val="none" w:sz="0" w:space="0" w:color="auto"/>
        <w:left w:val="none" w:sz="0" w:space="0" w:color="auto"/>
        <w:bottom w:val="none" w:sz="0" w:space="0" w:color="auto"/>
        <w:right w:val="none" w:sz="0" w:space="0" w:color="auto"/>
      </w:divBdr>
    </w:div>
    <w:div w:id="116458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3</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2026-10-02T04:20:00Z</dcterms:created>
  <dcterms:modified xsi:type="dcterms:W3CDTF">2026-10-02T09:50:00Z</dcterms:modified>
</cp:coreProperties>
</file>