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bookmarkStart w:id="20" w:name="test"/>
    <w:p>
      <w:pPr>
        <w:pStyle w:val="Heading1"/>
      </w:pPr>
      <w:r>
        <w:t xml:space="preserve">Test!</w:t>
      </w:r>
    </w:p>
    <w:p>
      <w:pPr>
        <w:pStyle w:val="FirstParagraph"/>
      </w:pPr>
      <w:r>
        <w:t xml:space="preserve">This is a test of</w:t>
      </w:r>
      <w:r>
        <w:t xml:space="preserve"> </w:t>
      </w:r>
      <w:r>
        <w:rPr>
          <w:iCs/>
          <w:i/>
        </w:rPr>
        <w:t xml:space="preserve">pandoc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list one</w:t>
      </w:r>
    </w:p>
    <w:p>
      <w:pPr>
        <w:numPr>
          <w:ilvl w:val="0"/>
          <w:numId w:val="1001"/>
        </w:numPr>
        <w:pStyle w:val="Compact"/>
      </w:pPr>
      <w:r>
        <w:t xml:space="preserve">list two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2021-01-16T10:01:46Z</dcterms:created>
  <dcterms:modified xsi:type="dcterms:W3CDTF">2021-01-16T10:01:46Z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