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DF" w:rsidRPr="00CF1EDF" w:rsidRDefault="00CF1EDF" w:rsidP="00CF1EDF">
      <w:pPr>
        <w:pStyle w:val="NurText"/>
        <w:rPr>
          <w:lang w:val="en-GB"/>
        </w:rPr>
      </w:pPr>
      <w:r w:rsidRPr="00CF1EDF">
        <w:rPr>
          <w:lang w:val="en-GB"/>
        </w:rPr>
        <w:t>Re: LC17151</w:t>
      </w:r>
    </w:p>
    <w:p w:rsidR="00CF1EDF" w:rsidRPr="00CF1EDF" w:rsidRDefault="00CF1EDF" w:rsidP="00CF1EDF">
      <w:pPr>
        <w:pStyle w:val="NurText"/>
        <w:rPr>
          <w:lang w:val="en-GB"/>
        </w:rPr>
      </w:pPr>
      <w:r w:rsidRPr="00CF1EDF">
        <w:rPr>
          <w:lang w:val="en-GB"/>
        </w:rPr>
        <w:t xml:space="preserve">    Revealing the emergence of the classicality in nitrogen-vacancy</w:t>
      </w:r>
    </w:p>
    <w:p w:rsidR="00CF1EDF" w:rsidRPr="00CF1EDF" w:rsidRDefault="00CF1EDF" w:rsidP="00CF1EDF">
      <w:pPr>
        <w:pStyle w:val="NurText"/>
        <w:rPr>
          <w:lang w:val="en-GB"/>
        </w:rPr>
      </w:pPr>
      <w:r w:rsidRPr="00CF1EDF">
        <w:rPr>
          <w:lang w:val="en-GB"/>
        </w:rPr>
        <w:t xml:space="preserve">    centers</w:t>
      </w:r>
    </w:p>
    <w:p w:rsidR="00CF1EDF" w:rsidRPr="00CF1EDF" w:rsidRDefault="00CF1EDF" w:rsidP="00CF1EDF">
      <w:pPr>
        <w:pStyle w:val="NurText"/>
        <w:rPr>
          <w:lang w:val="en-GB"/>
        </w:rPr>
      </w:pPr>
      <w:r w:rsidRPr="00CF1EDF">
        <w:rPr>
          <w:lang w:val="en-GB"/>
        </w:rPr>
        <w:t xml:space="preserve">    by T. K. Unden, D. Louzon, M. Zwolak, et al.</w:t>
      </w:r>
    </w:p>
    <w:p w:rsidR="00CF1EDF" w:rsidRPr="00CF1EDF" w:rsidRDefault="00CF1EDF" w:rsidP="00CF1EDF">
      <w:pPr>
        <w:pStyle w:val="NurText"/>
        <w:rPr>
          <w:lang w:val="en-GB"/>
        </w:rPr>
      </w:pPr>
    </w:p>
    <w:p w:rsidR="00CF1EDF" w:rsidRDefault="00CF1EDF" w:rsidP="00CF1EDF">
      <w:pPr>
        <w:pStyle w:val="NurText"/>
      </w:pPr>
      <w:r>
        <w:t>Dear Thomas Unden,</w:t>
      </w:r>
    </w:p>
    <w:p w:rsidR="00CF1EDF" w:rsidRDefault="00CF1EDF" w:rsidP="00CF1EDF">
      <w:pPr>
        <w:pStyle w:val="NurText"/>
      </w:pPr>
    </w:p>
    <w:p w:rsidR="00CF1EDF" w:rsidRDefault="00CF1EDF" w:rsidP="00CF1EDF">
      <w:pPr>
        <w:pStyle w:val="NurText"/>
      </w:pPr>
      <w:r>
        <w:t>We have begun consideration of your manuscript. We have two categories of concerns.</w:t>
      </w:r>
    </w:p>
    <w:p w:rsidR="00CF1EDF" w:rsidRDefault="00CF1EDF" w:rsidP="00CF1EDF">
      <w:pPr>
        <w:pStyle w:val="NurText"/>
      </w:pPr>
    </w:p>
    <w:p w:rsidR="00CF1EDF" w:rsidRDefault="00CF1EDF" w:rsidP="00CF1EDF">
      <w:pPr>
        <w:pStyle w:val="NurText"/>
      </w:pPr>
      <w:r>
        <w:t>Regarding the physics, it is not clear to us whether your results bear on any approach other than Quantum Darwinism. Do your results falsify or at least disfavor any other approach? Please clarify.</w:t>
      </w:r>
    </w:p>
    <w:p w:rsidR="00CF1EDF" w:rsidRDefault="00CF1EDF" w:rsidP="00CF1EDF">
      <w:pPr>
        <w:pStyle w:val="NurText"/>
      </w:pPr>
    </w:p>
    <w:p w:rsidR="00CF1EDF" w:rsidRDefault="00CF1EDF" w:rsidP="00CF1EDF">
      <w:pPr>
        <w:pStyle w:val="NurText"/>
      </w:pPr>
      <w:r>
        <w:t>Regarding the presentation, please note from the length estimate below that your paper is about two pages (2000 words) over our length limit.</w:t>
      </w:r>
    </w:p>
    <w:p w:rsidR="00CF1EDF" w:rsidRDefault="00CF1EDF" w:rsidP="00CF1EDF">
      <w:pPr>
        <w:pStyle w:val="NurText"/>
      </w:pPr>
      <w:r>
        <w:t>We are in principle willing to allow some overage, perhaps up to a page, but we first ask you to address the concerns and attempt to make the paper more concise. We also tend not to have sections labeled "Methods", in counterdistinction to other journals. Specialized content can be moved into Supplemental Material so long as the Letter stands on its own for the general reader. Please note for future reference that we encourage joint submissions to PRL and PRA (</w:t>
      </w:r>
      <w:hyperlink r:id="rId4" w:history="1">
        <w:r>
          <w:rPr>
            <w:rStyle w:val="Hyperlink"/>
          </w:rPr>
          <w:t>https://journals.aps.org/prl/abstract/10.1103/PhysRevLett.118.240001</w:t>
        </w:r>
      </w:hyperlink>
      <w:r>
        <w:t>).</w:t>
      </w:r>
    </w:p>
    <w:p w:rsidR="00CF1EDF" w:rsidRDefault="00CF1EDF" w:rsidP="00CF1EDF">
      <w:pPr>
        <w:pStyle w:val="NurText"/>
      </w:pPr>
    </w:p>
    <w:p w:rsidR="00CF1EDF" w:rsidRDefault="00CF1EDF" w:rsidP="00CF1EDF">
      <w:pPr>
        <w:pStyle w:val="NurText"/>
      </w:pPr>
      <w:r>
        <w:t>We hope that you will use the opportunity to tailor the paper a bit more for our audience.</w:t>
      </w:r>
    </w:p>
    <w:p w:rsidR="00CF1EDF" w:rsidRDefault="00CF1EDF" w:rsidP="00CF1EDF">
      <w:pPr>
        <w:pStyle w:val="NurText"/>
      </w:pPr>
    </w:p>
    <w:p w:rsidR="00CF1EDF" w:rsidRDefault="00CF1EDF" w:rsidP="00CF1EDF">
      <w:pPr>
        <w:pStyle w:val="NurText"/>
      </w:pPr>
      <w:r>
        <w:t>With your resubmittal, please include a summary of changes made and a brief response to the above.</w:t>
      </w:r>
    </w:p>
    <w:p w:rsidR="00CF1EDF" w:rsidRDefault="00CF1EDF" w:rsidP="00CF1EDF">
      <w:pPr>
        <w:pStyle w:val="NurText"/>
      </w:pPr>
    </w:p>
    <w:p w:rsidR="00CF1EDF" w:rsidRDefault="00CF1EDF" w:rsidP="00CF1EDF">
      <w:pPr>
        <w:pStyle w:val="NurText"/>
      </w:pPr>
      <w:r>
        <w:t>Yours sincerely,</w:t>
      </w:r>
    </w:p>
    <w:p w:rsidR="00CF1EDF" w:rsidRDefault="00CF1EDF" w:rsidP="00CF1EDF">
      <w:pPr>
        <w:pStyle w:val="NurText"/>
      </w:pPr>
    </w:p>
    <w:p w:rsidR="00CF1EDF" w:rsidRDefault="00CF1EDF" w:rsidP="00CF1EDF">
      <w:pPr>
        <w:pStyle w:val="NurText"/>
      </w:pPr>
      <w:r>
        <w:t>Robert Garisto</w:t>
      </w:r>
    </w:p>
    <w:p w:rsidR="00CF1EDF" w:rsidRDefault="00CF1EDF" w:rsidP="00CF1EDF">
      <w:pPr>
        <w:pStyle w:val="NurText"/>
      </w:pPr>
      <w:r>
        <w:t>Editor</w:t>
      </w:r>
    </w:p>
    <w:p w:rsidR="00CF1EDF" w:rsidRDefault="00CF1EDF" w:rsidP="00CF1EDF">
      <w:pPr>
        <w:pStyle w:val="NurText"/>
      </w:pPr>
      <w:r>
        <w:t>Physical Review Letters</w:t>
      </w:r>
    </w:p>
    <w:p w:rsidR="00CF1EDF" w:rsidRDefault="00CF1EDF" w:rsidP="00CF1EDF">
      <w:pPr>
        <w:pStyle w:val="NurText"/>
      </w:pPr>
      <w:r>
        <w:t xml:space="preserve">Email: </w:t>
      </w:r>
      <w:hyperlink r:id="rId5" w:history="1">
        <w:r>
          <w:rPr>
            <w:rStyle w:val="Hyperlink"/>
          </w:rPr>
          <w:t>prl@aps.org</w:t>
        </w:r>
      </w:hyperlink>
    </w:p>
    <w:p w:rsidR="00CF1EDF" w:rsidRDefault="00CF1EDF" w:rsidP="00CF1EDF">
      <w:pPr>
        <w:pStyle w:val="NurText"/>
      </w:pPr>
      <w:hyperlink r:id="rId6" w:history="1">
        <w:r>
          <w:rPr>
            <w:rStyle w:val="Hyperlink"/>
          </w:rPr>
          <w:t>https://journals.aps.org/prl/</w:t>
        </w:r>
      </w:hyperlink>
    </w:p>
    <w:p w:rsidR="00CF1EDF" w:rsidRDefault="00CF1EDF" w:rsidP="00CF1EDF">
      <w:pPr>
        <w:pStyle w:val="NurText"/>
      </w:pPr>
    </w:p>
    <w:p w:rsidR="00CF1EDF" w:rsidRDefault="00CF1EDF" w:rsidP="00CF1EDF">
      <w:pPr>
        <w:pStyle w:val="NurText"/>
      </w:pPr>
      <w:r>
        <w:t>Physical Review Research is a new open access, multidisciplinary journal offering the Physical Review experience and quality you value and trust.</w:t>
      </w:r>
    </w:p>
    <w:p w:rsidR="00CF1EDF" w:rsidRDefault="00CF1EDF" w:rsidP="00CF1EDF">
      <w:pPr>
        <w:pStyle w:val="NurText"/>
      </w:pPr>
      <w:r>
        <w:t>Learn more and sign up for alerts.</w:t>
      </w:r>
    </w:p>
    <w:p w:rsidR="00CF1EDF" w:rsidRDefault="00CF1EDF" w:rsidP="00CF1EDF">
      <w:pPr>
        <w:pStyle w:val="NurText"/>
      </w:pPr>
    </w:p>
    <w:p w:rsidR="00CF1EDF" w:rsidRDefault="00CF1EDF" w:rsidP="00CF1EDF">
      <w:pPr>
        <w:pStyle w:val="NurText"/>
      </w:pPr>
      <w:hyperlink r:id="rId7" w:history="1">
        <w:r>
          <w:rPr>
            <w:rStyle w:val="Hyperlink"/>
          </w:rPr>
          <w:t>https://journals.aps.org/prresearch</w:t>
        </w:r>
      </w:hyperlink>
    </w:p>
    <w:p w:rsidR="00CF1EDF" w:rsidRDefault="00CF1EDF" w:rsidP="00CF1EDF">
      <w:pPr>
        <w:pStyle w:val="NurText"/>
      </w:pPr>
      <w:r>
        <w:t>@PhysRevResearch on Twitter</w:t>
      </w:r>
    </w:p>
    <w:p w:rsidR="00CF1EDF" w:rsidRDefault="00CF1EDF" w:rsidP="00CF1EDF">
      <w:pPr>
        <w:pStyle w:val="NurText"/>
      </w:pPr>
    </w:p>
    <w:p w:rsidR="00CF1EDF" w:rsidRDefault="00CF1EDF" w:rsidP="00CF1EDF">
      <w:pPr>
        <w:pStyle w:val="NurText"/>
      </w:pPr>
    </w:p>
    <w:p w:rsidR="00CF1EDF" w:rsidRPr="00CF1EDF" w:rsidRDefault="00CF1EDF" w:rsidP="00CF1EDF">
      <w:pPr>
        <w:pStyle w:val="NurText"/>
        <w:rPr>
          <w:lang w:val="en-GB"/>
        </w:rPr>
      </w:pPr>
      <w:r w:rsidRPr="00CF1EDF">
        <w:rPr>
          <w:lang w:val="en-GB"/>
        </w:rPr>
        <w:t>WORD COUNT</w:t>
      </w:r>
    </w:p>
    <w:p w:rsidR="00CF1EDF" w:rsidRPr="00CF1EDF" w:rsidRDefault="00CF1EDF" w:rsidP="00CF1EDF">
      <w:pPr>
        <w:pStyle w:val="NurText"/>
        <w:rPr>
          <w:lang w:val="en-GB"/>
        </w:rPr>
      </w:pPr>
    </w:p>
    <w:p w:rsidR="00CF1EDF" w:rsidRPr="00CF1EDF" w:rsidRDefault="00CF1EDF" w:rsidP="00CF1EDF">
      <w:pPr>
        <w:pStyle w:val="NurText"/>
        <w:rPr>
          <w:lang w:val="en-GB"/>
        </w:rPr>
      </w:pPr>
      <w:r w:rsidRPr="00CF1EDF">
        <w:rPr>
          <w:lang w:val="en-GB"/>
        </w:rPr>
        <w:t xml:space="preserve">   The guidelines used to determine the word count can be found at</w:t>
      </w:r>
    </w:p>
    <w:p w:rsidR="00CF1EDF" w:rsidRDefault="00CF1EDF" w:rsidP="00CF1EDF">
      <w:pPr>
        <w:pStyle w:val="NurText"/>
      </w:pPr>
      <w:r w:rsidRPr="00CF1EDF">
        <w:rPr>
          <w:lang w:val="en-GB"/>
        </w:rPr>
        <w:t xml:space="preserve">   </w:t>
      </w:r>
      <w:hyperlink r:id="rId8" w:history="1">
        <w:r>
          <w:rPr>
            <w:rStyle w:val="Hyperlink"/>
          </w:rPr>
          <w:t>http://journals.aps.org/authors/length-guide</w:t>
        </w:r>
      </w:hyperlink>
    </w:p>
    <w:p w:rsidR="00CF1EDF" w:rsidRDefault="00CF1EDF" w:rsidP="00CF1EDF">
      <w:pPr>
        <w:pStyle w:val="NurText"/>
      </w:pPr>
    </w:p>
    <w:p w:rsidR="00CF1EDF" w:rsidRDefault="00CF1EDF" w:rsidP="00CF1EDF">
      <w:pPr>
        <w:pStyle w:val="NurText"/>
      </w:pPr>
    </w:p>
    <w:p w:rsidR="00CF1EDF" w:rsidRDefault="00CF1EDF" w:rsidP="00CF1EDF">
      <w:pPr>
        <w:pStyle w:val="NurText"/>
      </w:pPr>
      <w:r>
        <w:t xml:space="preserve">  Figure   Aspect Ratio   Wide?   Word Equivalent</w:t>
      </w:r>
    </w:p>
    <w:p w:rsidR="00CF1EDF" w:rsidRDefault="00CF1EDF" w:rsidP="00CF1EDF">
      <w:pPr>
        <w:pStyle w:val="NurText"/>
      </w:pPr>
      <w:r>
        <w:t xml:space="preserve">     1         1.14         No        151</w:t>
      </w:r>
    </w:p>
    <w:p w:rsidR="00CF1EDF" w:rsidRDefault="00CF1EDF" w:rsidP="00CF1EDF">
      <w:pPr>
        <w:pStyle w:val="NurText"/>
      </w:pPr>
      <w:r>
        <w:t xml:space="preserve">     2         2.36        Yes        294</w:t>
      </w:r>
    </w:p>
    <w:p w:rsidR="00CF1EDF" w:rsidRDefault="00CF1EDF" w:rsidP="00CF1EDF">
      <w:pPr>
        <w:pStyle w:val="NurText"/>
      </w:pPr>
      <w:r>
        <w:t xml:space="preserve">     3         1.62         No        112</w:t>
      </w:r>
    </w:p>
    <w:p w:rsidR="00CF1EDF" w:rsidRDefault="00CF1EDF" w:rsidP="00CF1EDF">
      <w:pPr>
        <w:pStyle w:val="NurText"/>
      </w:pPr>
      <w:r>
        <w:t xml:space="preserve">     4         4.56        Yes        171</w:t>
      </w:r>
    </w:p>
    <w:p w:rsidR="00CF1EDF" w:rsidRDefault="00CF1EDF" w:rsidP="00CF1EDF">
      <w:pPr>
        <w:pStyle w:val="NurText"/>
      </w:pPr>
    </w:p>
    <w:p w:rsidR="00CF1EDF" w:rsidRDefault="00CF1EDF" w:rsidP="00CF1EDF">
      <w:pPr>
        <w:pStyle w:val="NurText"/>
      </w:pPr>
      <w:r>
        <w:t>WORD COUNT SUMMARY</w:t>
      </w:r>
    </w:p>
    <w:p w:rsidR="00CF1EDF" w:rsidRDefault="00CF1EDF" w:rsidP="00CF1EDF">
      <w:pPr>
        <w:pStyle w:val="NurText"/>
      </w:pPr>
      <w:r>
        <w:t xml:space="preserve">    Note: Text word count excludes title, abstract, byline, PACS,</w:t>
      </w:r>
    </w:p>
    <w:p w:rsidR="00CF1EDF" w:rsidRDefault="00CF1EDF" w:rsidP="00CF1EDF">
      <w:pPr>
        <w:pStyle w:val="NurText"/>
      </w:pPr>
      <w:r>
        <w:t xml:space="preserve">          receipt date, acknowledgments, and references.</w:t>
      </w:r>
    </w:p>
    <w:p w:rsidR="00CF1EDF" w:rsidRDefault="00CF1EDF" w:rsidP="00CF1EDF">
      <w:pPr>
        <w:pStyle w:val="NurText"/>
      </w:pPr>
    </w:p>
    <w:p w:rsidR="00CF1EDF" w:rsidRDefault="00CF1EDF" w:rsidP="00CF1EDF">
      <w:pPr>
        <w:pStyle w:val="NurText"/>
      </w:pPr>
      <w:r>
        <w:t xml:space="preserve">              Text word count   4869 </w:t>
      </w:r>
    </w:p>
    <w:p w:rsidR="00CF1EDF" w:rsidRDefault="00CF1EDF" w:rsidP="00CF1EDF">
      <w:pPr>
        <w:pStyle w:val="NurText"/>
      </w:pPr>
      <w:r>
        <w:t xml:space="preserve">        Equations word equiv.    192 </w:t>
      </w:r>
    </w:p>
    <w:p w:rsidR="00CF1EDF" w:rsidRDefault="00CF1EDF" w:rsidP="00CF1EDF">
      <w:pPr>
        <w:pStyle w:val="NurText"/>
      </w:pPr>
      <w:r>
        <w:t xml:space="preserve">          Figures word equiv.    728</w:t>
      </w:r>
    </w:p>
    <w:p w:rsidR="00CF1EDF" w:rsidRDefault="00CF1EDF" w:rsidP="00CF1EDF">
      <w:pPr>
        <w:pStyle w:val="NurText"/>
      </w:pPr>
      <w:r>
        <w:t xml:space="preserve">           Tables word equiv.      0</w:t>
      </w:r>
    </w:p>
    <w:p w:rsidR="00CF1EDF" w:rsidRDefault="00CF1EDF" w:rsidP="00CF1EDF">
      <w:pPr>
        <w:pStyle w:val="NurText"/>
      </w:pPr>
      <w:r>
        <w:t xml:space="preserve">                              ------</w:t>
      </w:r>
    </w:p>
    <w:p w:rsidR="00CF1EDF" w:rsidRDefault="00CF1EDF" w:rsidP="00CF1EDF">
      <w:pPr>
        <w:pStyle w:val="NurText"/>
      </w:pPr>
      <w:r>
        <w:t xml:space="preserve">                       TOTAL    5789 (Maximum length is 3750)</w:t>
      </w:r>
    </w:p>
    <w:p w:rsidR="004E04E7" w:rsidRDefault="004E04E7">
      <w:bookmarkStart w:id="0" w:name="_GoBack"/>
      <w:bookmarkEnd w:id="0"/>
    </w:p>
    <w:sectPr w:rsidR="004E04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D3"/>
    <w:rsid w:val="004E04E7"/>
    <w:rsid w:val="00511ED3"/>
    <w:rsid w:val="00CF1EDF"/>
    <w:rsid w:val="00E451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B2CD7-6366-4624-9DC0-11849FD6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F1EDF"/>
    <w:rPr>
      <w:color w:val="0563C1" w:themeColor="hyperlink"/>
      <w:u w:val="single"/>
    </w:rPr>
  </w:style>
  <w:style w:type="paragraph" w:styleId="NurText">
    <w:name w:val="Plain Text"/>
    <w:basedOn w:val="Standard"/>
    <w:link w:val="NurTextZchn"/>
    <w:uiPriority w:val="99"/>
    <w:semiHidden/>
    <w:unhideWhenUsed/>
    <w:rsid w:val="00CF1EDF"/>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CF1ED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aps.org/authors/length-guide" TargetMode="External"/><Relationship Id="rId3" Type="http://schemas.openxmlformats.org/officeDocument/2006/relationships/webSettings" Target="webSettings.xml"/><Relationship Id="rId7" Type="http://schemas.openxmlformats.org/officeDocument/2006/relationships/hyperlink" Target="https://journals.aps.org/prr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aps.org/prl/" TargetMode="External"/><Relationship Id="rId5" Type="http://schemas.openxmlformats.org/officeDocument/2006/relationships/hyperlink" Target="mailto:prl@aps.org" TargetMode="External"/><Relationship Id="rId10" Type="http://schemas.openxmlformats.org/officeDocument/2006/relationships/theme" Target="theme/theme1.xml"/><Relationship Id="rId4" Type="http://schemas.openxmlformats.org/officeDocument/2006/relationships/hyperlink" Target="https://journals.aps.org/prl/abstract/10.1103/PhysRevLett.118.24000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2330</Characters>
  <Application>Microsoft Office Word</Application>
  <DocSecurity>0</DocSecurity>
  <Lines>19</Lines>
  <Paragraphs>5</Paragraphs>
  <ScaleCrop>false</ScaleCrop>
  <Company>BW-PC</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un</dc:creator>
  <cp:keywords/>
  <dc:description/>
  <cp:lastModifiedBy>tom un</cp:lastModifiedBy>
  <cp:revision>2</cp:revision>
  <dcterms:created xsi:type="dcterms:W3CDTF">2019-05-02T08:36:00Z</dcterms:created>
  <dcterms:modified xsi:type="dcterms:W3CDTF">2019-05-02T08:36:00Z</dcterms:modified>
</cp:coreProperties>
</file>