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28"/>
        </w:rPr>
        <w:t>UNIVERSIDAD PRIVADA DOMINGO SAVIO</w:t>
      </w:r>
    </w:p>
    <w:p>
      <w:pPr>
        <w:jc w:val="center"/>
      </w:pPr>
      <w:r>
        <w:rPr>
          <w:sz w:val="24"/>
        </w:rPr>
        <w:t>FACULTAD DE INGENIERIA</w:t>
        <w:br/>
        <w:t>CARRERA DE INGENIERIA DE SISTEMAS</w:t>
      </w:r>
    </w:p>
    <w:p/>
    <w:p/>
    <w:p/>
    <w:p>
      <w:pPr>
        <w:jc w:val="center"/>
      </w:pPr>
      <w:r>
        <w:rPr>
          <w:b/>
          <w:sz w:val="32"/>
        </w:rPr>
        <w:t>PREPARACION DE LA HERRAMIENTA DE ANALISIS</w:t>
        <w:br/>
        <w:t>DE DATOS PARA GRAFICOS DE TOMA DE DECISIONES</w:t>
      </w:r>
    </w:p>
    <w:p/>
    <w:p>
      <w:pPr>
        <w:jc w:val="center"/>
      </w:pPr>
      <w:r>
        <w:rPr>
          <w:sz w:val="24"/>
        </w:rPr>
        <w:t>Aplicada al Data Warehouse de la Clinica</w:t>
      </w:r>
    </w:p>
    <w:p/>
    <w:p/>
    <w:p>
      <w:pPr>
        <w:jc w:val="center"/>
      </w:pPr>
      <w:r>
        <w:rPr>
          <w:sz w:val="22"/>
        </w:rPr>
        <w:t>Argote Gonzales Marco Ariel</w:t>
      </w:r>
    </w:p>
    <w:p>
      <w:pPr>
        <w:jc w:val="center"/>
      </w:pPr>
      <w:r>
        <w:rPr>
          <w:sz w:val="22"/>
        </w:rPr>
        <w:t>Benavides Arancibia Jorge Enrique</w:t>
      </w:r>
    </w:p>
    <w:p>
      <w:pPr>
        <w:jc w:val="center"/>
      </w:pPr>
      <w:r>
        <w:rPr>
          <w:sz w:val="22"/>
        </w:rPr>
        <w:t>Lujan Arispe Enrique</w:t>
      </w:r>
    </w:p>
    <w:p>
      <w:pPr>
        <w:jc w:val="center"/>
      </w:pPr>
      <w:r>
        <w:rPr>
          <w:sz w:val="22"/>
        </w:rPr>
        <w:t>Lujan Arispe William</w:t>
      </w:r>
    </w:p>
    <w:p>
      <w:pPr>
        <w:jc w:val="center"/>
      </w:pPr>
      <w:r>
        <w:rPr>
          <w:sz w:val="22"/>
        </w:rPr>
        <w:t>Mejillones Iraizos Rebeca</w:t>
      </w:r>
    </w:p>
    <w:p>
      <w:pPr>
        <w:jc w:val="center"/>
      </w:pPr>
      <w:r>
        <w:rPr>
          <w:sz w:val="22"/>
        </w:rPr>
        <w:t>Valencia Vidaurre Marcos Daniel</w:t>
      </w:r>
    </w:p>
    <w:p>
      <w:pPr>
        <w:jc w:val="center"/>
      </w:pPr>
      <w:r>
        <w:rPr>
          <w:sz w:val="22"/>
        </w:rPr>
        <w:t>Villarroel Espinoza Gustavo Ernesto</w:t>
      </w:r>
    </w:p>
    <w:p/>
    <w:p/>
    <w:p/>
    <w:p>
      <w:pPr>
        <w:jc w:val="center"/>
      </w:pPr>
      <w:r>
        <w:rPr>
          <w:b/>
          <w:sz w:val="24"/>
        </w:rPr>
        <w:t>Cochabamba - Bolivia</w:t>
        <w:br/>
        <w:t>2026</w:t>
      </w:r>
    </w:p>
    <w:p>
      <w:r>
        <w:br w:type="page"/>
      </w:r>
    </w:p>
    <w:p>
      <w:pPr>
        <w:pStyle w:val="Heading1"/>
      </w:pPr>
      <w:r>
        <w:t>1. INTRODUCCION</w:t>
      </w:r>
    </w:p>
    <w:p>
      <w:r>
        <w:t>El presente informe documenta la preparacion de la herramienta de analisis de datos seleccionada para la visualizacion y toma de decisiones sobre el Data Warehouse (DW) de la Clinica. El DW integra datos de tres fuentes heterogeneas (Grupo 1, Grupo 3 y Grupo 6) bajo un esquema estrella con snowflake parcial, consolidando 123,257 atenciones medicas, 126,487 pacientes y 14,668 medicos.</w:t>
      </w:r>
    </w:p>
    <w:p>
      <w:r>
        <w:t>La herramienta seleccionada permite conectarse directamente al DW PostgreSQL, construir consultas analiticas y generar visualizaciones interactivas que apoyan la toma de decisiones en el ambito clinico y administrativo.</w:t>
      </w:r>
    </w:p>
    <w:p>
      <w:pPr>
        <w:pStyle w:val="Heading1"/>
      </w:pPr>
      <w:r>
        <w:t>2. JUSTIFICACION DE LA HERRAMIENTA: METABASE</w:t>
      </w:r>
    </w:p>
    <w:p>
      <w:pPr>
        <w:pStyle w:val="Heading2"/>
      </w:pPr>
      <w:r>
        <w:t>2.1. Que es Metabase?</w:t>
      </w:r>
    </w:p>
    <w:p>
      <w:r>
        <w:t>Metabase es una herramienta de inteligencia de negocios (BI) de codigo abierto que permite conectarse a bases de datos relacionales, ejecutar consultas analiticas y generar visualizaciones interactivas sin necesidad de conocimientos avanzados de programacion. Se despliega como contenedor Docker y expone una interfaz web accesible desde el navegador.</w:t>
      </w:r>
    </w:p>
    <w:p>
      <w:pPr>
        <w:pStyle w:val="Heading2"/>
      </w:pPr>
      <w:r>
        <w:t>2.2. Comparacion con alternativas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Metabase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Power BI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Tableau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Sistema operativo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Linux, Windows, Mac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Solo Windows (nativo)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Windows, Mac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Costo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Gratuito (Open Source)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Requiere licencia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Requiere licencia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Despliegue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Docker (local)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Instalacion nativa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Instalacion nativa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Conexion PostgreSQL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Nativa y directa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Requiere conector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Requiere conector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Curva de aprendizaje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Dashboards interactivos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Consultas SQL directas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Limitado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</w:t>
            </w:r>
          </w:p>
        </w:tc>
      </w:tr>
    </w:tbl>
    <w:p/>
    <w:p>
      <w:pPr>
        <w:pStyle w:val="Heading2"/>
      </w:pPr>
      <w:r>
        <w:t>2.3. Razones de seleccion</w:t>
      </w:r>
    </w:p>
    <w:p>
      <w:pPr>
        <w:pStyle w:val="ListBullet"/>
      </w:pPr>
      <w:r>
        <w:rPr>
          <w:sz w:val="22"/>
        </w:rPr>
        <w:t>Compatibilidad con Linux: el entorno de desarrollo del equipo utiliza Linux, donde Power BI no esta disponible de forma nativa.</w:t>
      </w:r>
    </w:p>
    <w:p>
      <w:pPr>
        <w:pStyle w:val="ListBullet"/>
      </w:pPr>
      <w:r>
        <w:rPr>
          <w:sz w:val="22"/>
        </w:rPr>
        <w:t>Integracion directa con PostgreSQL: se conecta al contenedor DW (puerto 5434) sin configuraciones adicionales.</w:t>
      </w:r>
    </w:p>
    <w:p>
      <w:pPr>
        <w:pStyle w:val="ListBullet"/>
      </w:pPr>
      <w:r>
        <w:rPr>
          <w:sz w:val="22"/>
        </w:rPr>
        <w:t>Despliegue en Docker: se levanta con un unico comando y se integra a la misma red Docker del proyecto (bd-clinica_default).</w:t>
      </w:r>
    </w:p>
    <w:p>
      <w:pPr>
        <w:pStyle w:val="ListBullet"/>
      </w:pPr>
      <w:r>
        <w:rPr>
          <w:sz w:val="22"/>
        </w:rPr>
        <w:t>Gratuito y open source: no requiere licencias pagas.</w:t>
      </w:r>
    </w:p>
    <w:p>
      <w:pPr>
        <w:pStyle w:val="ListBullet"/>
      </w:pPr>
      <w:r>
        <w:rPr>
          <w:sz w:val="22"/>
        </w:rPr>
        <w:t>Soporte para SQL nativo: permite escribir consultas SQL directamente sobre las tablas del DW (fact_atenciones, dim_medico, dim_paciente, dim_sucursal).</w:t>
      </w:r>
    </w:p>
    <w:p>
      <w:pPr>
        <w:pStyle w:val="ListBullet"/>
      </w:pPr>
      <w:r>
        <w:rPr>
          <w:sz w:val="22"/>
        </w:rPr>
        <w:t>Dashboards interactivos: agrupa multiples graficos en un panel de control unificado.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Metabase - Vista general de la base de datos DATA WAREHOUSE ]</w:t>
            </w:r>
          </w:p>
        </w:tc>
      </w:tr>
    </w:tbl>
    <w:p/>
    <w:p>
      <w:pPr>
        <w:pStyle w:val="Heading1"/>
      </w:pPr>
      <w:r>
        <w:t>3. MODELADO DE LOS DIAGRAMAS</w:t>
      </w:r>
    </w:p>
    <w:p>
      <w:pPr>
        <w:pStyle w:val="Heading2"/>
      </w:pPr>
      <w:r>
        <w:t>3.1. Esquema del Data Warehouse</w:t>
      </w:r>
    </w:p>
    <w:p>
      <w:r>
        <w:t>El DW utiliza un modelo estrella con snowflake parcial. Las consultas para los graficos se construyen sobre este esquema: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Tabla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Registros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Rol en los graficos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dim_sucursal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Subdimenion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Segmentacion por grupo (G1, G3, G6)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dim_paciente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126,487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Datos demograficos de pacientes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dim_medico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14,668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Especialidades y distribucion de medicos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fact_atenciones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Hechos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123,257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Base de todos los indicadores analiticos</w:t>
            </w:r>
          </w:p>
        </w:tc>
      </w:tr>
    </w:tbl>
    <w:p/>
    <w:p>
      <w:pPr>
        <w:pStyle w:val="Heading2"/>
      </w:pPr>
      <w:r>
        <w:t>3.2. Diagrama del modelo estrella en Metabase</w:t>
      </w:r>
    </w:p>
    <w:p>
      <w:r>
        <w:t>Metabase detecta automaticamente las relaciones entre tablas (foreign keys) del esquema estrella, permitiendo navegar entre dimensiones y hechos de forma visual: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Diagrama del modelo en Metabase - relaciones entre tablas ]</w:t>
            </w:r>
          </w:p>
        </w:tc>
      </w:tr>
    </w:tbl>
    <w:p/>
    <w:p>
      <w:pPr>
        <w:pStyle w:val="Heading2"/>
      </w:pPr>
      <w:r>
        <w:t>3.3. Estructura del Dashboard</w:t>
      </w:r>
    </w:p>
    <w:p>
      <w:r>
        <w:t>El panel de control agrupa las 6 visualizaciones en un dashboard denominado "Analitica Clinica - Toma de Decisiones". Cada grafico responde a una pregunta de negocio orientada a la gestion clinica y administrativa: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Nombre del grafico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Tablas involucradas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Atenciones por especialidad medica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Barras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fact_atenciones + dim_medico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Distribucion de atenciones por grupo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Torta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fact_atenciones + dim_sucursal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Tendencia mensual de atenciones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Linea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fact_atenciones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Top 10 diagnosticos mas frecuentes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Barras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fact_atenciones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Atenciones por dia de la semana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Barras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fact_atenciones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Medicos registrados por especialidad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Barras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dim_medico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Dashboard completo en Metabase - Panel Analitica Clinica ]</w:t>
            </w:r>
          </w:p>
        </w:tc>
      </w:tr>
    </w:tbl>
    <w:p/>
    <w:p>
      <w:r>
        <w:br w:type="page"/>
      </w:r>
    </w:p>
    <w:p>
      <w:pPr>
        <w:pStyle w:val="Heading1"/>
      </w:pPr>
      <w:r>
        <w:t>4. CONSULTAS PARA GRAFICOS DE TOMA DE DECISIONES</w:t>
      </w:r>
    </w:p>
    <w:p>
      <w:pPr>
        <w:pStyle w:val="Heading2"/>
      </w:pPr>
      <w:r>
        <w:t>4.1. Atenciones por Especialidad Medica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Tipo de grafico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Dimension principal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Barras horizontales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dim_medico (especialidad)</w:t>
            </w:r>
          </w:p>
        </w:tc>
      </w:tr>
    </w:tbl>
    <w:p/>
    <w:p>
      <w:r>
        <w:t>Consulta SQL:</w:t>
      </w:r>
    </w:p>
    <w:p>
      <w:pPr>
        <w:spacing w:before="60" w:after="60"/>
        <w:ind w:left="360"/>
      </w:pPr>
      <w:r>
        <w:rPr>
          <w:rFonts w:ascii="Consolas" w:hAnsi="Consolas"/>
          <w:sz w:val="18"/>
        </w:rPr>
        <w:t>SELECT dm.especialidad, COUNT(*) AS total_atenciones</w:t>
        <w:br/>
        <w:t>FROM fact_atenciones fa</w:t>
        <w:br/>
        <w:t>JOIN dim_medico dm ON dm.medico_key = fa.medico_key</w:t>
        <w:br/>
        <w:t>GROUP BY dm.especialidad</w:t>
        <w:br/>
        <w:t>ORDER BY total_atenciones DESC;</w:t>
      </w:r>
    </w:p>
    <w:p/>
    <w:p>
      <w:r>
        <w:rPr>
          <w:b/>
          <w:sz w:val="22"/>
        </w:rPr>
        <w:t xml:space="preserve">Toma de decision: </w:t>
      </w:r>
      <w:r>
        <w:rPr>
          <w:sz w:val="22"/>
        </w:rPr>
        <w:t>Identifica que especialidades medicas concentran mayor demanda de atenciones. Permite a la administracion clinica decidir donde reforzar el personal medico, ampliar consultorios o priorizar inversion en equipamiento. Una especialidad con alta demanda y pocos medicos indica una brecha de capacidad.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Grafico 1: Atenciones por Especialidad Medica en Metabase ]</w:t>
            </w:r>
          </w:p>
        </w:tc>
      </w:tr>
    </w:tbl>
    <w:p/>
    <w:p/>
    <w:p>
      <w:pPr>
        <w:pStyle w:val="Heading2"/>
      </w:pPr>
      <w:r>
        <w:t>4.2. Distribucion de Atenciones por Grupo (Sucursal)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Tipo de grafico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Dimension principal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Torta (Pie)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dim_sucursal</w:t>
            </w:r>
          </w:p>
        </w:tc>
      </w:tr>
    </w:tbl>
    <w:p/>
    <w:p>
      <w:r>
        <w:t>Consulta SQL:</w:t>
      </w:r>
    </w:p>
    <w:p>
      <w:pPr>
        <w:spacing w:before="60" w:after="60"/>
        <w:ind w:left="360"/>
      </w:pPr>
      <w:r>
        <w:rPr>
          <w:rFonts w:ascii="Consolas" w:hAnsi="Consolas"/>
          <w:sz w:val="18"/>
        </w:rPr>
        <w:t>SELECT ds.nombre AS sucursal, COUNT(*) AS total_atenciones</w:t>
        <w:br/>
        <w:t>FROM fact_atenciones fa</w:t>
        <w:br/>
        <w:t>JOIN dim_paciente dp ON dp.paciente_key = fa.paciente_key</w:t>
        <w:br/>
        <w:t>JOIN dim_sucursal ds ON ds.sucursal_key = dp.sucursal_key</w:t>
        <w:br/>
        <w:t>GROUP BY ds.nombre</w:t>
        <w:br/>
        <w:t>ORDER BY total_atenciones DESC;</w:t>
      </w:r>
    </w:p>
    <w:p/>
    <w:p>
      <w:r>
        <w:rPr>
          <w:b/>
          <w:sz w:val="22"/>
        </w:rPr>
        <w:t xml:space="preserve">Toma de decision: </w:t>
      </w:r>
      <w:r>
        <w:rPr>
          <w:sz w:val="22"/>
        </w:rPr>
        <w:t>Muestra como se distribuyen las atenciones entre las tres fuentes de datos (Grupo 1, Grupo 3 y Grupo 6). Permite identificar que sucursal genera mayor volumen de actividad clinica y comparar la contribucion proporcional de cada una al sistema integrado de informacion.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Grafico 2: Distribucion de Atenciones por Grupo (Sucursal) en Metabase ]</w:t>
            </w:r>
          </w:p>
        </w:tc>
      </w:tr>
    </w:tbl>
    <w:p/>
    <w:p/>
    <w:p>
      <w:pPr>
        <w:pStyle w:val="Heading2"/>
      </w:pPr>
      <w:r>
        <w:t>4.3. Tendencia Mensual de Atenciones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Tipo de grafico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Dimension principal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Linea temporal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fact_atenciones (anio, mes)</w:t>
            </w:r>
          </w:p>
        </w:tc>
      </w:tr>
    </w:tbl>
    <w:p/>
    <w:p>
      <w:r>
        <w:t>Consulta SQL:</w:t>
      </w:r>
    </w:p>
    <w:p>
      <w:pPr>
        <w:spacing w:before="60" w:after="60"/>
        <w:ind w:left="360"/>
      </w:pPr>
      <w:r>
        <w:rPr>
          <w:rFonts w:ascii="Consolas" w:hAnsi="Consolas"/>
          <w:sz w:val="18"/>
        </w:rPr>
        <w:t>SELECT anio, mes, COUNT(*) AS total_atenciones</w:t>
        <w:br/>
        <w:t>FROM fact_atenciones</w:t>
        <w:br/>
        <w:t>GROUP BY anio, mes</w:t>
        <w:br/>
        <w:t>ORDER BY anio, mes;</w:t>
      </w:r>
    </w:p>
    <w:p/>
    <w:p>
      <w:r>
        <w:rPr>
          <w:b/>
          <w:sz w:val="22"/>
        </w:rPr>
        <w:t xml:space="preserve">Toma de decision: </w:t>
      </w:r>
      <w:r>
        <w:rPr>
          <w:sz w:val="22"/>
        </w:rPr>
        <w:t>Revela la evolucion temporal de la demanda clinica. Permite identificar meses de alta y baja actividad, detectar estacionalidades y planificar la disponibilidad de personal con anticipacion. Picos inusuales pueden indicar brotes epidemicos o eventos especiales.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Grafico 3: Tendencia Mensual de Atenciones en Metabase ]</w:t>
            </w:r>
          </w:p>
        </w:tc>
      </w:tr>
    </w:tbl>
    <w:p/>
    <w:p/>
    <w:p>
      <w:pPr>
        <w:pStyle w:val="Heading2"/>
      </w:pPr>
      <w:r>
        <w:t>4.4. Top 10 Diagnosticos 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Tipo de grafico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Dimension principal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Barras verticales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fact_atenciones (tipo_diagnostico)</w:t>
            </w:r>
          </w:p>
        </w:tc>
      </w:tr>
    </w:tbl>
    <w:p/>
    <w:p>
      <w:r>
        <w:t>Consulta SQL:</w:t>
      </w:r>
    </w:p>
    <w:p>
      <w:pPr>
        <w:spacing w:before="60" w:after="60"/>
        <w:ind w:left="360"/>
      </w:pPr>
      <w:r>
        <w:rPr>
          <w:rFonts w:ascii="Consolas" w:hAnsi="Consolas"/>
          <w:sz w:val="18"/>
        </w:rPr>
        <w:t>SELECT tipo_diagnostico, COUNT(*) AS total</w:t>
        <w:br/>
        <w:t>FROM fact_atenciones</w:t>
        <w:br/>
        <w:t>WHERE tipo_diagnostico IS NOT NULL</w:t>
        <w:br/>
        <w:t>GROUP BY tipo_diagnostico</w:t>
        <w:br/>
        <w:t>ORDER BY total DESC</w:t>
        <w:br/>
        <w:t>LIMIT 10;</w:t>
      </w:r>
    </w:p>
    <w:p/>
    <w:p>
      <w:r>
        <w:rPr>
          <w:b/>
          <w:sz w:val="22"/>
        </w:rPr>
        <w:t xml:space="preserve">Toma de decision: </w:t>
      </w:r>
      <w:r>
        <w:rPr>
          <w:sz w:val="22"/>
        </w:rPr>
        <w:t>Identifica las enfermedades y tipos de diagnostico mas recurrentes. Informacion critica para definir protocolos de atencion prioritarios, asegurar disponibilidad de medicamentos e insumos, y orientar campanas de prevencion hacia las patologias mas frecuentes en la poblacion atendida.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Grafico 4: Top 10 Diagnosticos Mas Frecuentes en Metabase ]</w:t>
            </w:r>
          </w:p>
        </w:tc>
      </w:tr>
    </w:tbl>
    <w:p/>
    <w:p/>
    <w:p>
      <w:pPr>
        <w:pStyle w:val="Heading2"/>
      </w:pPr>
      <w:r>
        <w:t>4.5. Atenciones por Dia de la Semana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Tipo de grafico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Dimension principal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Barras verticales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fact_atenciones (dia_semana)</w:t>
            </w:r>
          </w:p>
        </w:tc>
      </w:tr>
    </w:tbl>
    <w:p/>
    <w:p>
      <w:r>
        <w:t>Consulta SQL:</w:t>
      </w:r>
    </w:p>
    <w:p>
      <w:pPr>
        <w:spacing w:before="60" w:after="60"/>
        <w:ind w:left="360"/>
      </w:pPr>
      <w:r>
        <w:rPr>
          <w:rFonts w:ascii="Consolas" w:hAnsi="Consolas"/>
          <w:sz w:val="18"/>
        </w:rPr>
        <w:t>SELECT dia_semana, COUNT(*) AS total_atenciones</w:t>
        <w:br/>
        <w:t>FROM fact_atenciones</w:t>
        <w:br/>
        <w:t>GROUP BY dia_semana</w:t>
        <w:br/>
        <w:t>ORDER BY total_atenciones DESC;</w:t>
      </w:r>
    </w:p>
    <w:p/>
    <w:p>
      <w:r>
        <w:rPr>
          <w:b/>
          <w:sz w:val="22"/>
        </w:rPr>
        <w:t xml:space="preserve">Toma de decision: </w:t>
      </w:r>
      <w:r>
        <w:rPr>
          <w:sz w:val="22"/>
        </w:rPr>
        <w:t>Determina que dias de la semana concentran mayor numero de atenciones. Permite optimizar la distribucion de turnos medicos, asignar mas personal en los dias de alta demanda y reducir tiempos de espera para los pacientes.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Grafico 5: Atenciones por Dia de la Semana en Metabase ]</w:t>
            </w:r>
          </w:p>
        </w:tc>
      </w:tr>
    </w:tbl>
    <w:p/>
    <w:p/>
    <w:p>
      <w:pPr>
        <w:pStyle w:val="Heading2"/>
      </w:pPr>
      <w:r>
        <w:t>4.6. Medicos Registrados por Especialidad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Tipo de grafico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Dimension principal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Barras horizontales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dim_medico (especialidad)</w:t>
            </w:r>
          </w:p>
        </w:tc>
      </w:tr>
    </w:tbl>
    <w:p/>
    <w:p>
      <w:r>
        <w:t>Consulta SQL:</w:t>
      </w:r>
    </w:p>
    <w:p>
      <w:pPr>
        <w:spacing w:before="60" w:after="60"/>
        <w:ind w:left="360"/>
      </w:pPr>
      <w:r>
        <w:rPr>
          <w:rFonts w:ascii="Consolas" w:hAnsi="Consolas"/>
          <w:sz w:val="18"/>
        </w:rPr>
        <w:t>SELECT especialidad, COUNT(*) AS total_medicos</w:t>
        <w:br/>
        <w:t>FROM dim_medico</w:t>
        <w:br/>
        <w:t>GROUP BY especialidad</w:t>
        <w:br/>
        <w:t>ORDER BY total_medicos DESC;</w:t>
      </w:r>
    </w:p>
    <w:p/>
    <w:p>
      <w:r>
        <w:rPr>
          <w:b/>
          <w:sz w:val="22"/>
        </w:rPr>
        <w:t xml:space="preserve">Toma de decision: </w:t>
      </w:r>
      <w:r>
        <w:rPr>
          <w:sz w:val="22"/>
        </w:rPr>
        <w:t>Muestra la distribucion del personal medico por especialidad. Cruzado con el grafico de atenciones por especialidad (consulta 4.1), permite detectar desbalances: especialidades con alta demanda y pocos medicos indican necesidad de contratacion; con muchos medicos y baja demanda sugieren redistribucion de recursos humanos.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800"/>
        </w:trPr>
        <w:tc>
          <w:tcPr>
            <w:tcW w:type="dxa" w:w="8640"/>
          </w:tcPr>
          <w:p>
            <w:pPr>
              <w:jc w:val="center"/>
            </w:pPr>
            <w:r>
              <w:rPr>
                <w:i/>
                <w:color w:val="808080"/>
                <w:sz w:val="18"/>
              </w:rPr>
              <w:t>[ CAPTURA: Grafico 6: Medicos Registrados por Especialidad en Metabase ]</w:t>
            </w:r>
          </w:p>
        </w:tc>
      </w:tr>
    </w:tbl>
    <w:p/>
    <w:p/>
    <w:p>
      <w:r>
        <w:br w:type="page"/>
      </w:r>
    </w:p>
    <w:p>
      <w:pPr>
        <w:pStyle w:val="Heading1"/>
      </w:pPr>
      <w:r>
        <w:t>5. CONCLUSIONES</w:t>
      </w:r>
    </w:p>
    <w:p>
      <w:pPr>
        <w:pStyle w:val="ListBullet"/>
      </w:pPr>
      <w:r>
        <w:rPr>
          <w:sz w:val="22"/>
        </w:rPr>
        <w:t>Metabase demostro ser una alternativa viable y eficiente a Power BI en entornos Linux, permitiendo conectarse directamente al DW PostgreSQL mediante Docker sin configuraciones adicionales ni costos de licencia.</w:t>
      </w:r>
    </w:p>
    <w:p>
      <w:pPr>
        <w:pStyle w:val="ListBullet"/>
      </w:pPr>
      <w:r>
        <w:rPr>
          <w:sz w:val="22"/>
        </w:rPr>
        <w:t>Las 6 consultas identificadas cubren las dimensiones clave del DW (especialidad, sucursal, tiempo, diagnostico) y responden a preguntas concretas de gestion clinica y administrativa.</w:t>
      </w:r>
    </w:p>
    <w:p>
      <w:pPr>
        <w:pStyle w:val="ListBullet"/>
      </w:pPr>
      <w:r>
        <w:rPr>
          <w:sz w:val="22"/>
        </w:rPr>
        <w:t>La integracion del modelo estrella con Metabase permite explorar los datos de forma interactiva, combinando las tres fuentes de informacion (Grupo 1, Grupo 3 y Grupo 6) en un unico panel de control.</w:t>
      </w:r>
    </w:p>
    <w:p>
      <w:pPr>
        <w:pStyle w:val="ListBullet"/>
      </w:pPr>
      <w:r>
        <w:rPr>
          <w:sz w:val="22"/>
        </w:rPr>
        <w:t>El dashboard centraliza los indicadores mas relevantes para la toma de decisiones, reduciendo el tiempo necesario para obtener informacion estrategica del sistema clinico.</w:t>
      </w:r>
    </w:p>
    <w:p>
      <w:pPr>
        <w:pStyle w:val="ListBullet"/>
      </w:pPr>
      <w:r>
        <w:rPr>
          <w:sz w:val="22"/>
        </w:rPr>
        <w:t>La consulta de tendencia mensual y la distribucion por dia de la semana son especialmente utiles para la planificacion operativa, mientras que el analisis de especialidades apoya decisiones de contratacion y asignacion de recursos.</w:t>
      </w:r>
    </w:p>
    <w:p>
      <w:pPr>
        <w:pStyle w:val="Heading1"/>
      </w:pPr>
      <w:r>
        <w:t>6. REFERENCIAS</w:t>
      </w:r>
    </w:p>
    <w:p>
      <w:pPr>
        <w:pStyle w:val="ListBullet"/>
      </w:pPr>
      <w:r>
        <w:rPr>
          <w:sz w:val="20"/>
        </w:rPr>
        <w:t>Metabase. (2024). Metabase Open Source Documentation. https://www.metabase.com/docs/latest/</w:t>
      </w:r>
    </w:p>
    <w:p>
      <w:pPr>
        <w:pStyle w:val="ListBullet"/>
      </w:pPr>
      <w:r>
        <w:rPr>
          <w:sz w:val="20"/>
        </w:rPr>
        <w:t>PostgreSQL Global Development Group. (2024). PostgreSQL 17 Documentation. https://www.postgresql.org/docs/17/</w:t>
      </w:r>
    </w:p>
    <w:p>
      <w:pPr>
        <w:pStyle w:val="ListBullet"/>
      </w:pPr>
      <w:r>
        <w:rPr>
          <w:sz w:val="20"/>
        </w:rPr>
        <w:t>Kimball, R., &amp; Ross, M. (2013). The Data Warehouse Toolkit (3rd ed.). Wiley.</w:t>
      </w:r>
    </w:p>
    <w:p>
      <w:pPr>
        <w:pStyle w:val="ListBullet"/>
      </w:pPr>
      <w:r>
        <w:rPr>
          <w:sz w:val="20"/>
        </w:rPr>
        <w:t>Cepymenews. (2024). Importancia de la inteligencia de negocios, el market research y el CX. https://cepymenews.es/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