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3A5F"/>
          <w:sz w:val="48"/>
        </w:rPr>
        <w:t>Informe de Reconocimiento y Migración ETL</w:t>
      </w:r>
    </w:p>
    <w:p>
      <w:pPr>
        <w:jc w:val="center"/>
      </w:pPr>
      <w:r>
        <w:rPr>
          <w:color w:val="4F81BD"/>
          <w:sz w:val="32"/>
        </w:rPr>
        <w:t>Grupo 6 → Grupo 3</w:t>
      </w:r>
    </w:p>
    <w:p/>
    <w:p>
      <w:pPr>
        <w:jc w:val="center"/>
      </w:pPr>
      <w:r>
        <w:rPr>
          <w:sz w:val="24"/>
        </w:rPr>
        <w:t>Materia: Base de Datos</w:t>
        <w:br/>
      </w:r>
      <w:r>
        <w:rPr>
          <w:sz w:val="24"/>
        </w:rPr>
        <w:t>Universidad Privada Domingo Savio</w:t>
        <w:br/>
      </w:r>
      <w:r>
        <w:rPr>
          <w:sz w:val="24"/>
        </w:rPr>
        <w:t>Febrero 2026</w:t>
      </w:r>
    </w:p>
    <w:p>
      <w:r>
        <w:br w:type="page"/>
      </w:r>
    </w:p>
    <w:p>
      <w:pPr>
        <w:pStyle w:val="Heading1"/>
      </w:pPr>
      <w:r>
        <w:rPr>
          <w:color w:val="1F3A5F"/>
        </w:rPr>
        <w:t>1. Análisis Comparativo</w:t>
      </w:r>
    </w:p>
    <w:p>
      <w:r>
        <w:t>Se compara la BD del Grupo 6 (SQLite, 959,866 registros) con la del Grupo 3 (PostgreSQL, 50,000 registros).</w:t>
      </w:r>
    </w:p>
    <w:p>
      <w:pPr>
        <w:pStyle w:val="Heading2"/>
      </w:pPr>
      <w:r>
        <w:rPr>
          <w:color w:val="1F3A5F"/>
        </w:rPr>
        <w:t>1.1 Esquema del Grupo 3 (Destino)</w:t>
      </w:r>
    </w:p>
    <w:p>
      <w:r>
        <w:t>Base de datos PostgreSQL 17 con 8 tablas normalizadas (3FN).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Tabla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Registros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ESPECIALIDAD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TIPO_DIAGNOSTICO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ZONA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PERSONA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5,000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HORARIO_MEDICO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2,500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CITA_MEDICA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20,000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DIAGNOSTICO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15,000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RECETA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7,440</w:t>
            </w:r>
          </w:p>
        </w:tc>
      </w:tr>
    </w:tbl>
    <w:p>
      <w:pPr>
        <w:pStyle w:val="Heading2"/>
      </w:pPr>
      <w:r>
        <w:rPr>
          <w:color w:val="1F3A5F"/>
        </w:rPr>
        <w:t>1.2 Esquema del G3 + G6 (Fuente)</w:t>
      </w:r>
    </w:p>
    <w:p>
      <w:r>
        <w:t>Base de datos SQLite (hospital.db, 121 MB) con 9 tablas.</w:t>
      </w:r>
    </w:p>
    <w:p>
      <w:r>
        <w:t>300,000 pacientes, 3,000 personal, 200,000 citas, 85,390 diagnósticos, 230,696 recetas.</w:t>
      </w:r>
    </w:p>
    <w:p>
      <w:r>
        <w:t>24 especialidades (vs 15 nuestras). Incluye Historia Clínica y Signos Vitales.</w:t>
      </w:r>
    </w:p>
    <w:p>
      <w:r>
        <w:t>Tipos de diagnóstico: Presuntivo y Confirmado (vs nuestros 25 tipos por método).</w:t>
      </w:r>
    </w:p>
    <w:p>
      <w:pPr>
        <w:pStyle w:val="Heading2"/>
      </w:pPr>
      <w:r>
        <w:rPr>
          <w:color w:val="1F3A5F"/>
        </w:rPr>
        <w:t>1.3 Diferencias Identificadas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Aspecto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Grupo 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Grupo 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PostgreSQL 17 (Docker)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SQLite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Tablas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Registros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50,000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959,866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Normalización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Alta (3FN)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CI / Documento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Dirección / Teléfono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Sí (pacientes)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Zonas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Sí (20)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Recetas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Sí (detallado)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Historia Clínica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CIE-10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Sí</w:t>
            </w:r>
          </w:p>
        </w:tc>
      </w:tr>
    </w:tbl>
    <w:p>
      <w:pPr>
        <w:pStyle w:val="Heading2"/>
      </w:pPr>
      <w:r>
        <w:rPr>
          <w:color w:val="1F3A5F"/>
        </w:rPr>
        <w:t>1.4 Resultado de la Carga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Tabla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Grupo 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+ Grupo 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Total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PERSONA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+303,000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308,000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CITA_MEDICA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+200,000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220,000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DIAGNOSTICO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+85,390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100,390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RECETA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7,440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+230,696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238,136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2. Información a Transformar</w:t>
      </w:r>
    </w:p>
    <w:p>
      <w:pPr>
        <w:pStyle w:val="Heading2"/>
      </w:pPr>
      <w:r>
        <w:rPr>
          <w:color w:val="1F3A5F"/>
        </w:rPr>
        <w:t>2.1 Estrategia de IDs</w:t>
      </w:r>
    </w:p>
    <w:p>
      <w:r>
        <w:t>Pacientes: +300,000 | Personal: +600,000 | Citas: +300,000 | Diagnósticos: +300,000 | Recetas: +300,000</w:t>
      </w:r>
    </w:p>
    <w:p>
      <w:pPr>
        <w:pStyle w:val="Heading2"/>
      </w:pPr>
      <w:r>
        <w:rPr>
          <w:color w:val="1F3A5F"/>
        </w:rPr>
        <w:t>2.2 Campos Transformados</w:t>
      </w:r>
    </w:p>
    <w:p>
      <w:r>
        <w:t>PERSONA.Nombre: nombres + apellidos concatenados. PERSONA.CI: marcador G6-PAC/G6-PER. PERSONA.Sexo: "X" (no disponible). PERSONA.ID_Zona: zona especial ID=98.</w:t>
      </w:r>
    </w:p>
    <w:p>
      <w:pPr>
        <w:pStyle w:val="Heading2"/>
      </w:pPr>
      <w:r>
        <w:rPr>
          <w:color w:val="1F3A5F"/>
        </w:rPr>
        <w:t>2.3 Mapeo de Especialidades (24 → 15)</w:t>
      </w:r>
    </w:p>
    <w:p>
      <w:r>
        <w:t>13 coincidencias directas. 11 mapeadas: Medicina Interna, Anestesiología, Radiología, Hematología, Infectología, Med. Familiar, Med. Preventiva, Med. Emergencias, Patología → Medicina General. Cirugía General, Reumatología → Traumatología. Nefrología → Urología.</w:t>
      </w:r>
    </w:p>
    <w:p>
      <w:pPr>
        <w:pStyle w:val="Heading2"/>
      </w:pPr>
      <w:r>
        <w:rPr>
          <w:color w:val="1F3A5F"/>
        </w:rPr>
        <w:t>2.4 Mapeo de Diagnósticos</w:t>
      </w:r>
    </w:p>
    <w:p>
      <w:r>
        <w:t>Grupo 6 usa tipos Presuntivo y Confirmado. Mapeados a: Presuntivo → Diagnóstico Presuntivo (ID 5), Confirmado → Diagnóstico Definitivo (ID 6).</w:t>
      </w:r>
    </w:p>
    <w:p>
      <w:pPr>
        <w:pStyle w:val="Heading2"/>
      </w:pPr>
      <w:r>
        <w:rPr>
          <w:color w:val="1F3A5F"/>
        </w:rPr>
        <w:t>2.5 Recetas</w:t>
      </w:r>
    </w:p>
    <w:p>
      <w:r>
        <w:t>Grupo 6 tiene recetas detalladas por medicamento. Transformación: medicamento + dosis → Medicamentos, frecuencia + duración + indicaciones → Indicaciones.</w:t>
      </w:r>
    </w:p>
    <w:p>
      <w:r>
        <w:br w:type="page"/>
      </w:r>
    </w:p>
    <w:p>
      <w:pPr>
        <w:pStyle w:val="Heading1"/>
      </w:pPr>
      <w:r>
        <w:rPr>
          <w:color w:val="1F3A5F"/>
        </w:rPr>
        <w:t>3. Gráficos Estadísticos: Antes y Después</w:t>
      </w:r>
    </w:p>
    <w:p>
      <w:r>
        <w:t>Comparación de datos originales (Grupo 3) vs consolidados (G3 + G6).</w:t>
      </w:r>
    </w:p>
    <w:p>
      <w:pPr>
        <w:pStyle w:val="Heading2"/>
      </w:pPr>
      <w:r>
        <w:rPr>
          <w:color w:val="1F3A5F"/>
        </w:rPr>
        <w:t>3.1 Citas por Especialidad</w:t>
      </w:r>
    </w:p>
    <w:p>
      <w:pPr>
        <w:pStyle w:val="Heading3"/>
      </w:pPr>
      <w:r>
        <w:rPr>
          <w:color w:val="1F3A5F"/>
        </w:rPr>
        <w:t>Antes (Solo Grupo 3 — 20,000 citas)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6_esp_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color w:val="1F3A5F"/>
        </w:rPr>
        <w:t>Después (G3 + G6 — 220,000 citas)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6_esp_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Medicina General domina con 65,652 citas por el mapeo de múltiples especialidades del G6. Traumatología sube al 2do lugar (24,485) incluyendo Cirugía General y Reumatología.</w:t>
      </w:r>
    </w:p>
    <w:p>
      <w:pPr>
        <w:pStyle w:val="Heading2"/>
      </w:pPr>
      <w:r>
        <w:rPr>
          <w:color w:val="1F3A5F"/>
        </w:rPr>
        <w:t>3.2 Citas por Mes</w:t>
      </w:r>
    </w:p>
    <w:p>
      <w:pPr>
        <w:pStyle w:val="Heading3"/>
      </w:pPr>
      <w:r>
        <w:rPr>
          <w:color w:val="1F3A5F"/>
        </w:rPr>
        <w:t>Antes (Solo Grupo 3 — 20,000 citas)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688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6_mes_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color w:val="1F3A5F"/>
        </w:rPr>
        <w:t>Después (G3 + G6 — 220,000 citas)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688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6_mes_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El patrón estacional del G3 (pico invernal) se suaviza con los datos uniformes del G6. Distribución final más equilibrada (~18,000-19,000/mes).</w:t>
      </w:r>
    </w:p>
    <w:p>
      <w:pPr>
        <w:pStyle w:val="Heading2"/>
      </w:pPr>
      <w:r>
        <w:rPr>
          <w:color w:val="1F3A5F"/>
        </w:rPr>
        <w:t>3.3 Diagnósticos por Tipo</w:t>
      </w:r>
    </w:p>
    <w:p>
      <w:pPr>
        <w:pStyle w:val="Heading3"/>
      </w:pPr>
      <w:r>
        <w:rPr>
          <w:color w:val="1F3A5F"/>
        </w:rPr>
        <w:t>Antes (Solo Grupo 3 — 15,000 diagnósticos)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6_diag_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color w:val="1F3A5F"/>
        </w:rPr>
        <w:t>Después (G3 + G6 — 96,992 diagnósticos)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6_diag_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Diagnóstico Definitivo (43,780) y Presuntivo (43,721) del G6 dominan masivamente. Los tipos por método del G3 mantienen sus valores originales.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