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F7D" w:rsidRDefault="00745F7D" w:rsidP="00745F7D">
      <w:pPr>
        <w:rPr>
          <w:rFonts w:asciiTheme="majorHAnsi" w:hAnsiTheme="majorHAnsi" w:cstheme="majorHAnsi"/>
          <w:b/>
          <w:bCs/>
          <w:lang w:val="en-US"/>
        </w:rPr>
      </w:pPr>
      <w:r>
        <w:rPr>
          <w:rFonts w:asciiTheme="majorHAnsi" w:hAnsiTheme="majorHAnsi" w:cstheme="majorHAnsi"/>
          <w:b/>
          <w:bCs/>
          <w:lang w:val="en-US"/>
        </w:rPr>
        <w:t>FINAL PROJECT – Term 1 Creative Coding Workshop</w:t>
      </w:r>
    </w:p>
    <w:p w:rsidR="00745F7D" w:rsidRDefault="00365C7C" w:rsidP="00745F7D">
      <w:pPr>
        <w:rPr>
          <w:rFonts w:asciiTheme="majorHAnsi" w:hAnsiTheme="majorHAnsi" w:cstheme="majorHAnsi"/>
          <w:b/>
          <w:bCs/>
          <w:lang w:val="en-US"/>
        </w:rPr>
      </w:pPr>
      <w:r>
        <w:rPr>
          <w:rFonts w:asciiTheme="majorHAnsi" w:hAnsiTheme="majorHAnsi" w:cstheme="majorHAnsi"/>
          <w:b/>
          <w:bCs/>
          <w:lang w:val="en-US"/>
        </w:rPr>
        <w:t>Stream 3 – WebGL with Wen</w:t>
      </w:r>
    </w:p>
    <w:p w:rsidR="00365C7C" w:rsidRDefault="00365C7C">
      <w:pPr>
        <w:rPr>
          <w:rFonts w:asciiTheme="majorHAnsi" w:hAnsiTheme="majorHAnsi" w:cstheme="majorHAnsi"/>
          <w:b/>
          <w:bCs/>
          <w:lang w:val="en-US"/>
        </w:rPr>
      </w:pPr>
    </w:p>
    <w:p w:rsidR="00E41AEC" w:rsidRDefault="00E41AEC">
      <w:pPr>
        <w:rPr>
          <w:rFonts w:asciiTheme="majorHAnsi" w:hAnsiTheme="majorHAnsi" w:cstheme="majorHAnsi"/>
          <w:b/>
          <w:bCs/>
          <w:lang w:val="en-US"/>
        </w:rPr>
      </w:pPr>
      <w:r w:rsidRPr="00745F7D">
        <w:rPr>
          <w:rFonts w:asciiTheme="majorHAnsi" w:hAnsiTheme="majorHAnsi" w:cstheme="majorHAnsi"/>
          <w:b/>
          <w:bCs/>
          <w:lang w:val="en-US"/>
        </w:rPr>
        <w:t xml:space="preserve">Setting Up for </w:t>
      </w:r>
      <w:r w:rsidR="00365C7C">
        <w:rPr>
          <w:rFonts w:asciiTheme="majorHAnsi" w:hAnsiTheme="majorHAnsi" w:cstheme="majorHAnsi"/>
          <w:b/>
          <w:bCs/>
          <w:lang w:val="en-US"/>
        </w:rPr>
        <w:t>Viewing</w:t>
      </w:r>
    </w:p>
    <w:p w:rsidR="00365C7C" w:rsidRPr="00365C7C" w:rsidRDefault="00365C7C" w:rsidP="00365C7C">
      <w:pPr>
        <w:pStyle w:val="ListParagraph"/>
        <w:numPr>
          <w:ilvl w:val="0"/>
          <w:numId w:val="1"/>
        </w:numPr>
        <w:rPr>
          <w:rFonts w:asciiTheme="majorHAnsi" w:hAnsiTheme="majorHAnsi" w:cstheme="majorHAnsi"/>
          <w:lang w:val="en-US"/>
        </w:rPr>
      </w:pPr>
      <w:r w:rsidRPr="00365C7C">
        <w:rPr>
          <w:rFonts w:asciiTheme="majorHAnsi" w:hAnsiTheme="majorHAnsi" w:cstheme="majorHAnsi"/>
          <w:lang w:val="en-US"/>
        </w:rPr>
        <w:t>Update IP address in both the ‘frontend’ and ‘remote’ to ensure that they are on the same network</w:t>
      </w:r>
    </w:p>
    <w:p w:rsidR="00365C7C" w:rsidRPr="00365C7C" w:rsidRDefault="00365C7C" w:rsidP="00365C7C">
      <w:pPr>
        <w:pStyle w:val="ListParagraph"/>
        <w:numPr>
          <w:ilvl w:val="0"/>
          <w:numId w:val="1"/>
        </w:numPr>
        <w:rPr>
          <w:rFonts w:asciiTheme="majorHAnsi" w:hAnsiTheme="majorHAnsi" w:cstheme="majorHAnsi"/>
          <w:lang w:val="en-US"/>
        </w:rPr>
      </w:pPr>
      <w:r w:rsidRPr="00365C7C">
        <w:rPr>
          <w:rFonts w:asciiTheme="majorHAnsi" w:hAnsiTheme="majorHAnsi" w:cstheme="majorHAnsi"/>
          <w:lang w:val="en-US"/>
        </w:rPr>
        <w:t>Set up terminal to open frontend, server, and remote</w:t>
      </w:r>
    </w:p>
    <w:p w:rsidR="00365C7C" w:rsidRPr="00365C7C" w:rsidRDefault="00365C7C" w:rsidP="00365C7C">
      <w:pPr>
        <w:pStyle w:val="ListParagraph"/>
        <w:numPr>
          <w:ilvl w:val="0"/>
          <w:numId w:val="1"/>
        </w:numPr>
        <w:rPr>
          <w:rFonts w:asciiTheme="majorHAnsi" w:hAnsiTheme="majorHAnsi" w:cstheme="majorHAnsi"/>
          <w:lang w:val="en-US"/>
        </w:rPr>
      </w:pPr>
      <w:r w:rsidRPr="00365C7C">
        <w:rPr>
          <w:rFonts w:asciiTheme="majorHAnsi" w:hAnsiTheme="majorHAnsi" w:cstheme="majorHAnsi"/>
          <w:lang w:val="en-US"/>
        </w:rPr>
        <w:t>Open up localhost:9966 on the computer screen</w:t>
      </w:r>
    </w:p>
    <w:p w:rsidR="00365C7C" w:rsidRDefault="00365C7C" w:rsidP="00365C7C">
      <w:pPr>
        <w:pStyle w:val="ListParagraph"/>
        <w:numPr>
          <w:ilvl w:val="0"/>
          <w:numId w:val="1"/>
        </w:numPr>
        <w:rPr>
          <w:rFonts w:asciiTheme="majorHAnsi" w:hAnsiTheme="majorHAnsi" w:cstheme="majorHAnsi"/>
          <w:lang w:val="en-US"/>
        </w:rPr>
      </w:pPr>
      <w:r w:rsidRPr="00365C7C">
        <w:rPr>
          <w:rFonts w:asciiTheme="majorHAnsi" w:hAnsiTheme="majorHAnsi" w:cstheme="majorHAnsi"/>
          <w:lang w:val="en-US"/>
        </w:rPr>
        <w:t>Open up localhost:9967 on the phone (this will require the following format - (IP address):9967)</w:t>
      </w:r>
    </w:p>
    <w:p w:rsidR="00365C7C" w:rsidRDefault="00365C7C" w:rsidP="00365C7C">
      <w:pPr>
        <w:pStyle w:val="ListParagraph"/>
        <w:numPr>
          <w:ilvl w:val="1"/>
          <w:numId w:val="1"/>
        </w:numPr>
        <w:rPr>
          <w:rFonts w:asciiTheme="majorHAnsi" w:hAnsiTheme="majorHAnsi" w:cstheme="majorHAnsi"/>
          <w:lang w:val="en-US"/>
        </w:rPr>
      </w:pPr>
      <w:r>
        <w:rPr>
          <w:rFonts w:asciiTheme="majorHAnsi" w:hAnsiTheme="majorHAnsi" w:cstheme="majorHAnsi"/>
          <w:lang w:val="en-US"/>
        </w:rPr>
        <w:t xml:space="preserve">It is recommended to open the remote control on a phone or in developer view to ensure that the </w:t>
      </w:r>
      <w:proofErr w:type="spellStart"/>
      <w:r>
        <w:rPr>
          <w:rFonts w:asciiTheme="majorHAnsi" w:hAnsiTheme="majorHAnsi" w:cstheme="majorHAnsi"/>
          <w:lang w:val="en-US"/>
        </w:rPr>
        <w:t>AspectRatio</w:t>
      </w:r>
      <w:proofErr w:type="spellEnd"/>
      <w:r>
        <w:rPr>
          <w:rFonts w:asciiTheme="majorHAnsi" w:hAnsiTheme="majorHAnsi" w:cstheme="majorHAnsi"/>
          <w:lang w:val="en-US"/>
        </w:rPr>
        <w:t xml:space="preserve"> is accurate – it should only be viewed vertically.</w:t>
      </w:r>
    </w:p>
    <w:p w:rsidR="00365C7C" w:rsidRDefault="00365C7C" w:rsidP="00365C7C">
      <w:pPr>
        <w:pStyle w:val="ListParagraph"/>
        <w:numPr>
          <w:ilvl w:val="1"/>
          <w:numId w:val="1"/>
        </w:numPr>
        <w:rPr>
          <w:rFonts w:asciiTheme="majorHAnsi" w:hAnsiTheme="majorHAnsi" w:cstheme="majorHAnsi"/>
          <w:lang w:val="en-US"/>
        </w:rPr>
      </w:pPr>
      <w:r>
        <w:rPr>
          <w:rFonts w:asciiTheme="majorHAnsi" w:hAnsiTheme="majorHAnsi" w:cstheme="majorHAnsi"/>
          <w:lang w:val="en-US"/>
        </w:rPr>
        <w:t>If it opens the wrong way, please orient the phone vertically and refresh the page</w:t>
      </w:r>
    </w:p>
    <w:p w:rsidR="00745F7D" w:rsidRDefault="00745F7D">
      <w:pPr>
        <w:rPr>
          <w:rFonts w:asciiTheme="majorHAnsi" w:hAnsiTheme="majorHAnsi" w:cstheme="majorHAnsi"/>
          <w:lang w:val="en-US"/>
        </w:rPr>
      </w:pPr>
    </w:p>
    <w:p w:rsidR="0099385F" w:rsidRPr="003B46EB" w:rsidRDefault="00285635">
      <w:pPr>
        <w:rPr>
          <w:rFonts w:asciiTheme="majorHAnsi" w:hAnsiTheme="majorHAnsi" w:cstheme="majorHAnsi"/>
          <w:b/>
          <w:bCs/>
          <w:lang w:val="en-US"/>
        </w:rPr>
      </w:pPr>
      <w:r w:rsidRPr="003B46EB">
        <w:rPr>
          <w:rFonts w:asciiTheme="majorHAnsi" w:hAnsiTheme="majorHAnsi" w:cstheme="majorHAnsi"/>
          <w:b/>
          <w:bCs/>
          <w:lang w:val="en-US"/>
        </w:rPr>
        <w:t>Concept</w:t>
      </w:r>
      <w:r w:rsidR="00370320" w:rsidRPr="003B46EB">
        <w:rPr>
          <w:rFonts w:asciiTheme="majorHAnsi" w:hAnsiTheme="majorHAnsi" w:cstheme="majorHAnsi"/>
          <w:b/>
          <w:bCs/>
          <w:lang w:val="en-US"/>
        </w:rPr>
        <w:t xml:space="preserve"> and Visualization</w:t>
      </w:r>
      <w:r w:rsidR="007D28FF" w:rsidRPr="003B46EB">
        <w:rPr>
          <w:rFonts w:asciiTheme="majorHAnsi" w:hAnsiTheme="majorHAnsi" w:cstheme="majorHAnsi"/>
          <w:b/>
          <w:bCs/>
          <w:lang w:val="en-US"/>
        </w:rPr>
        <w:t xml:space="preserve"> for ‘Paper Folding’</w:t>
      </w:r>
      <w:r w:rsidR="0099385F" w:rsidRPr="003B46EB">
        <w:rPr>
          <w:rFonts w:asciiTheme="majorHAnsi" w:hAnsiTheme="majorHAnsi" w:cstheme="majorHAnsi"/>
          <w:b/>
          <w:bCs/>
          <w:lang w:val="en-US"/>
        </w:rPr>
        <w:t xml:space="preserve">: </w:t>
      </w:r>
    </w:p>
    <w:p w:rsidR="00285635" w:rsidRDefault="00285635">
      <w:pPr>
        <w:rPr>
          <w:rFonts w:asciiTheme="majorHAnsi" w:hAnsiTheme="majorHAnsi" w:cstheme="majorHAnsi"/>
          <w:lang w:val="en-US"/>
        </w:rPr>
      </w:pPr>
    </w:p>
    <w:p w:rsidR="0099385F" w:rsidRDefault="0099385F">
      <w:pPr>
        <w:rPr>
          <w:rFonts w:asciiTheme="majorHAnsi" w:hAnsiTheme="majorHAnsi" w:cstheme="majorHAnsi"/>
          <w:lang w:val="en-US"/>
        </w:rPr>
      </w:pPr>
      <w:r>
        <w:rPr>
          <w:rFonts w:asciiTheme="majorHAnsi" w:hAnsiTheme="majorHAnsi" w:cstheme="majorHAnsi"/>
          <w:lang w:val="en-US"/>
        </w:rPr>
        <w:t>Referencing Paul Jackson’s book ‘</w:t>
      </w:r>
      <w:hyperlink r:id="rId7" w:history="1">
        <w:r w:rsidRPr="006678F8">
          <w:rPr>
            <w:rStyle w:val="Hyperlink"/>
            <w:rFonts w:asciiTheme="majorHAnsi" w:hAnsiTheme="majorHAnsi" w:cstheme="majorHAnsi"/>
            <w:i/>
            <w:iCs/>
            <w:lang w:val="en-US"/>
          </w:rPr>
          <w:t>Folding techniques for designers from sheet to form</w:t>
        </w:r>
        <w:r w:rsidRPr="006678F8">
          <w:rPr>
            <w:rStyle w:val="Hyperlink"/>
            <w:rFonts w:asciiTheme="majorHAnsi" w:hAnsiTheme="majorHAnsi" w:cstheme="majorHAnsi"/>
            <w:lang w:val="en-US"/>
          </w:rPr>
          <w:t>,</w:t>
        </w:r>
      </w:hyperlink>
      <w:r>
        <w:rPr>
          <w:rFonts w:asciiTheme="majorHAnsi" w:hAnsiTheme="majorHAnsi" w:cstheme="majorHAnsi"/>
          <w:lang w:val="en-US"/>
        </w:rPr>
        <w:t>’ I wanted to further explore the concept of paper folding through his chapter called ‘</w:t>
      </w:r>
      <w:r w:rsidRPr="00285635">
        <w:rPr>
          <w:rFonts w:asciiTheme="majorHAnsi" w:hAnsiTheme="majorHAnsi" w:cstheme="majorHAnsi"/>
          <w:i/>
          <w:iCs/>
          <w:lang w:val="en-US"/>
        </w:rPr>
        <w:t>7. No Crease, One Crease</w:t>
      </w:r>
      <w:r>
        <w:rPr>
          <w:rFonts w:asciiTheme="majorHAnsi" w:hAnsiTheme="majorHAnsi" w:cstheme="majorHAnsi"/>
          <w:lang w:val="en-US"/>
        </w:rPr>
        <w:t>.’ In this particular chapter, Jackson explores the possibilities of creating forms without creating creases. Through this technique, he is able to generate a whole collection of forms that ha</w:t>
      </w:r>
      <w:r w:rsidR="00285635">
        <w:rPr>
          <w:rFonts w:asciiTheme="majorHAnsi" w:hAnsiTheme="majorHAnsi" w:cstheme="majorHAnsi"/>
          <w:lang w:val="en-US"/>
        </w:rPr>
        <w:t>s</w:t>
      </w:r>
      <w:r>
        <w:rPr>
          <w:rFonts w:asciiTheme="majorHAnsi" w:hAnsiTheme="majorHAnsi" w:cstheme="majorHAnsi"/>
          <w:lang w:val="en-US"/>
        </w:rPr>
        <w:t xml:space="preserve"> smooth curvatures, despite paper being quite a structural material.</w:t>
      </w:r>
    </w:p>
    <w:p w:rsidR="0099385F" w:rsidRDefault="0099385F">
      <w:pPr>
        <w:rPr>
          <w:rFonts w:asciiTheme="majorHAnsi" w:hAnsiTheme="majorHAnsi" w:cstheme="majorHAnsi"/>
          <w:lang w:val="en-US"/>
        </w:rPr>
      </w:pPr>
    </w:p>
    <w:p w:rsidR="0099385F" w:rsidRDefault="0099385F">
      <w:pPr>
        <w:rPr>
          <w:rFonts w:asciiTheme="majorHAnsi" w:hAnsiTheme="majorHAnsi" w:cstheme="majorHAnsi"/>
          <w:lang w:val="en-US"/>
        </w:rPr>
      </w:pPr>
      <w:r>
        <w:rPr>
          <w:rFonts w:asciiTheme="majorHAnsi" w:hAnsiTheme="majorHAnsi" w:cstheme="majorHAnsi"/>
          <w:lang w:val="en-US"/>
        </w:rPr>
        <w:t xml:space="preserve">Building upon his </w:t>
      </w:r>
      <w:r w:rsidR="00285635">
        <w:rPr>
          <w:rFonts w:asciiTheme="majorHAnsi" w:hAnsiTheme="majorHAnsi" w:cstheme="majorHAnsi"/>
          <w:lang w:val="en-US"/>
        </w:rPr>
        <w:t>concept, ‘</w:t>
      </w:r>
      <w:r w:rsidR="00285635" w:rsidRPr="00285635">
        <w:rPr>
          <w:rFonts w:asciiTheme="majorHAnsi" w:hAnsiTheme="majorHAnsi" w:cstheme="majorHAnsi"/>
          <w:i/>
          <w:iCs/>
          <w:lang w:val="en-US"/>
        </w:rPr>
        <w:t>7.1 No Crease</w:t>
      </w:r>
      <w:r w:rsidR="00285635">
        <w:rPr>
          <w:rFonts w:asciiTheme="majorHAnsi" w:hAnsiTheme="majorHAnsi" w:cstheme="majorHAnsi"/>
          <w:lang w:val="en-US"/>
        </w:rPr>
        <w:t>,’ I wanted to take his concept further through the simple idea of playing with convex and concave structures. In my project, this is done through the ability for the code to generate random forms through the ‘if/else’ statement  via the ‘click’ event that is passed through the server. Having created two new uniforms ‘</w:t>
      </w:r>
      <w:proofErr w:type="spellStart"/>
      <w:r w:rsidR="00285635">
        <w:rPr>
          <w:rFonts w:asciiTheme="majorHAnsi" w:hAnsiTheme="majorHAnsi" w:cstheme="majorHAnsi"/>
          <w:lang w:val="en-US"/>
        </w:rPr>
        <w:t>uSeed</w:t>
      </w:r>
      <w:proofErr w:type="spellEnd"/>
      <w:r w:rsidR="00285635">
        <w:rPr>
          <w:rFonts w:asciiTheme="majorHAnsi" w:hAnsiTheme="majorHAnsi" w:cstheme="majorHAnsi"/>
          <w:lang w:val="en-US"/>
        </w:rPr>
        <w:t>’ and ‘</w:t>
      </w:r>
      <w:proofErr w:type="spellStart"/>
      <w:r w:rsidR="00285635">
        <w:rPr>
          <w:rFonts w:asciiTheme="majorHAnsi" w:hAnsiTheme="majorHAnsi" w:cstheme="majorHAnsi"/>
          <w:lang w:val="en-US"/>
        </w:rPr>
        <w:t>uFoldingStrength</w:t>
      </w:r>
      <w:proofErr w:type="spellEnd"/>
      <w:r w:rsidR="00285635">
        <w:rPr>
          <w:rFonts w:asciiTheme="majorHAnsi" w:hAnsiTheme="majorHAnsi" w:cstheme="majorHAnsi"/>
          <w:lang w:val="en-US"/>
        </w:rPr>
        <w:t xml:space="preserve">’ in the vertex shader, I am able to generate a collection of ‘paper </w:t>
      </w:r>
      <w:proofErr w:type="spellStart"/>
      <w:r w:rsidR="00285635">
        <w:rPr>
          <w:rFonts w:asciiTheme="majorHAnsi" w:hAnsiTheme="majorHAnsi" w:cstheme="majorHAnsi"/>
          <w:lang w:val="en-US"/>
        </w:rPr>
        <w:t>foldings</w:t>
      </w:r>
      <w:proofErr w:type="spellEnd"/>
      <w:r w:rsidR="00285635">
        <w:rPr>
          <w:rFonts w:asciiTheme="majorHAnsi" w:hAnsiTheme="majorHAnsi" w:cstheme="majorHAnsi"/>
          <w:lang w:val="en-US"/>
        </w:rPr>
        <w:t xml:space="preserve">.’ This will allow designers interested in exploring this idea, the ability to do so easily without having to spend as much time exploring physically. </w:t>
      </w:r>
    </w:p>
    <w:p w:rsidR="00285635" w:rsidRDefault="00285635">
      <w:pPr>
        <w:rPr>
          <w:rFonts w:asciiTheme="majorHAnsi" w:hAnsiTheme="majorHAnsi" w:cstheme="majorHAnsi"/>
          <w:lang w:val="en-US"/>
        </w:rPr>
      </w:pPr>
    </w:p>
    <w:p w:rsidR="00285635" w:rsidRDefault="00285635">
      <w:pPr>
        <w:rPr>
          <w:rFonts w:asciiTheme="majorHAnsi" w:hAnsiTheme="majorHAnsi" w:cstheme="majorHAnsi"/>
          <w:lang w:val="en-US"/>
        </w:rPr>
      </w:pPr>
      <w:r>
        <w:rPr>
          <w:rFonts w:asciiTheme="majorHAnsi" w:hAnsiTheme="majorHAnsi" w:cstheme="majorHAnsi"/>
          <w:lang w:val="en-US"/>
        </w:rPr>
        <w:t xml:space="preserve">I have also updated the remote control to be more intuitive to the user as well. The remote control has been separated into two parts – one, the ability to rotate; two, the ability to have a click screen that is reflective of where the ‘paper’ is being clicked – this perspective is </w:t>
      </w:r>
      <w:r w:rsidR="00370320">
        <w:rPr>
          <w:rFonts w:asciiTheme="majorHAnsi" w:hAnsiTheme="majorHAnsi" w:cstheme="majorHAnsi"/>
          <w:lang w:val="en-US"/>
        </w:rPr>
        <w:t>visualized in two manners, a) on the remote represented as a gradient and b) on the frontend display screen as the darker area. For consistency and more natural representation, both the ‘click’ remote and the frontend display are the same colour, including the area that is ‘clicked</w:t>
      </w:r>
      <w:r w:rsidR="007D28FF">
        <w:rPr>
          <w:rFonts w:asciiTheme="majorHAnsi" w:hAnsiTheme="majorHAnsi" w:cstheme="majorHAnsi"/>
          <w:lang w:val="en-US"/>
        </w:rPr>
        <w:t>.</w:t>
      </w:r>
      <w:r w:rsidR="00370320">
        <w:rPr>
          <w:rFonts w:asciiTheme="majorHAnsi" w:hAnsiTheme="majorHAnsi" w:cstheme="majorHAnsi"/>
          <w:lang w:val="en-US"/>
        </w:rPr>
        <w:t>’</w:t>
      </w:r>
    </w:p>
    <w:p w:rsidR="007D28FF" w:rsidRDefault="007D28FF">
      <w:pPr>
        <w:rPr>
          <w:rFonts w:asciiTheme="majorHAnsi" w:hAnsiTheme="majorHAnsi" w:cstheme="majorHAnsi"/>
          <w:lang w:val="en-US"/>
        </w:rPr>
      </w:pPr>
    </w:p>
    <w:p w:rsidR="00365C7C" w:rsidRDefault="00365C7C">
      <w:pPr>
        <w:rPr>
          <w:rFonts w:asciiTheme="majorHAnsi" w:hAnsiTheme="majorHAnsi" w:cstheme="majorHAnsi"/>
          <w:lang w:val="en-US"/>
        </w:rPr>
      </w:pPr>
      <w:r>
        <w:rPr>
          <w:rFonts w:asciiTheme="majorHAnsi" w:hAnsiTheme="majorHAnsi" w:cstheme="majorHAnsi"/>
          <w:lang w:val="en-US"/>
        </w:rPr>
        <w:t xml:space="preserve">If this project was to be presented in a more professional setting, the </w:t>
      </w:r>
      <w:proofErr w:type="spellStart"/>
      <w:r>
        <w:rPr>
          <w:rFonts w:asciiTheme="majorHAnsi" w:hAnsiTheme="majorHAnsi" w:cstheme="majorHAnsi"/>
          <w:lang w:val="en-US"/>
        </w:rPr>
        <w:t>aspectRatio</w:t>
      </w:r>
      <w:proofErr w:type="spellEnd"/>
      <w:r>
        <w:rPr>
          <w:rFonts w:asciiTheme="majorHAnsi" w:hAnsiTheme="majorHAnsi" w:cstheme="majorHAnsi"/>
          <w:lang w:val="en-US"/>
        </w:rPr>
        <w:t xml:space="preserve"> of the remote control window is something I would look int</w:t>
      </w:r>
      <w:r w:rsidR="00F74BC4">
        <w:rPr>
          <w:rFonts w:asciiTheme="majorHAnsi" w:hAnsiTheme="majorHAnsi" w:cstheme="majorHAnsi"/>
          <w:lang w:val="en-US"/>
        </w:rPr>
        <w:t xml:space="preserve">o permanently installing as vertical. </w:t>
      </w:r>
    </w:p>
    <w:p w:rsidR="007D28FF" w:rsidRPr="0099385F" w:rsidRDefault="007D28FF">
      <w:pPr>
        <w:rPr>
          <w:rFonts w:asciiTheme="majorHAnsi" w:hAnsiTheme="majorHAnsi" w:cstheme="majorHAnsi"/>
          <w:lang w:val="en-US"/>
        </w:rPr>
      </w:pPr>
    </w:p>
    <w:sectPr w:rsidR="007D28FF" w:rsidRPr="0099385F" w:rsidSect="008513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569" w:rsidRDefault="00C02569" w:rsidP="0060651D">
      <w:r>
        <w:separator/>
      </w:r>
    </w:p>
  </w:endnote>
  <w:endnote w:type="continuationSeparator" w:id="0">
    <w:p w:rsidR="00C02569" w:rsidRDefault="00C02569" w:rsidP="00606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51D" w:rsidRDefault="00606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51D" w:rsidRDefault="00606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51D" w:rsidRDefault="00606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569" w:rsidRDefault="00C02569" w:rsidP="0060651D">
      <w:r>
        <w:separator/>
      </w:r>
    </w:p>
  </w:footnote>
  <w:footnote w:type="continuationSeparator" w:id="0">
    <w:p w:rsidR="00C02569" w:rsidRDefault="00C02569" w:rsidP="00606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51D" w:rsidRDefault="006065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51D" w:rsidRPr="00365C7C" w:rsidRDefault="0060651D" w:rsidP="0060651D">
    <w:pPr>
      <w:jc w:val="right"/>
      <w:rPr>
        <w:rFonts w:asciiTheme="majorHAnsi" w:hAnsiTheme="majorHAnsi" w:cstheme="majorHAnsi"/>
        <w:lang w:val="en-US"/>
      </w:rPr>
    </w:pPr>
    <w:bookmarkStart w:id="0" w:name="_GoBack"/>
    <w:r w:rsidRPr="00365C7C">
      <w:rPr>
        <w:rFonts w:asciiTheme="majorHAnsi" w:hAnsiTheme="majorHAnsi" w:cstheme="majorHAnsi"/>
        <w:lang w:val="en-US"/>
      </w:rPr>
      <w:t>Student #19083194</w:t>
    </w:r>
  </w:p>
  <w:p w:rsidR="0060651D" w:rsidRPr="00365C7C" w:rsidRDefault="0060651D" w:rsidP="0060651D">
    <w:pPr>
      <w:jc w:val="right"/>
      <w:rPr>
        <w:rFonts w:asciiTheme="majorHAnsi" w:hAnsiTheme="majorHAnsi" w:cstheme="majorHAnsi"/>
        <w:lang w:val="en-US"/>
      </w:rPr>
    </w:pPr>
    <w:r w:rsidRPr="00365C7C">
      <w:rPr>
        <w:rFonts w:asciiTheme="majorHAnsi" w:hAnsiTheme="majorHAnsi" w:cstheme="majorHAnsi"/>
        <w:lang w:val="en-US"/>
      </w:rPr>
      <w:t>Yi Tung</w:t>
    </w:r>
  </w:p>
  <w:bookmarkEnd w:id="0"/>
  <w:p w:rsidR="0060651D" w:rsidRPr="0060651D" w:rsidRDefault="0060651D" w:rsidP="0060651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51D" w:rsidRDefault="00606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20623"/>
    <w:multiLevelType w:val="hybridMultilevel"/>
    <w:tmpl w:val="5A2E0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87"/>
    <w:rsid w:val="00285635"/>
    <w:rsid w:val="00365C7C"/>
    <w:rsid w:val="00370320"/>
    <w:rsid w:val="003B46EB"/>
    <w:rsid w:val="00413F87"/>
    <w:rsid w:val="00527AD1"/>
    <w:rsid w:val="0060651D"/>
    <w:rsid w:val="006678F8"/>
    <w:rsid w:val="00745F7D"/>
    <w:rsid w:val="007D28FF"/>
    <w:rsid w:val="007E289A"/>
    <w:rsid w:val="00851329"/>
    <w:rsid w:val="0099385F"/>
    <w:rsid w:val="00A1194E"/>
    <w:rsid w:val="00C02569"/>
    <w:rsid w:val="00D233A3"/>
    <w:rsid w:val="00D253ED"/>
    <w:rsid w:val="00E41AEC"/>
    <w:rsid w:val="00F74BC4"/>
    <w:rsid w:val="00FD20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C064BB"/>
  <w15:chartTrackingRefBased/>
  <w15:docId w15:val="{DCE9C080-C044-B445-A0B4-A46BAA12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8F8"/>
    <w:rPr>
      <w:color w:val="0563C1" w:themeColor="hyperlink"/>
      <w:u w:val="single"/>
    </w:rPr>
  </w:style>
  <w:style w:type="character" w:styleId="UnresolvedMention">
    <w:name w:val="Unresolved Mention"/>
    <w:basedOn w:val="DefaultParagraphFont"/>
    <w:uiPriority w:val="99"/>
    <w:semiHidden/>
    <w:unhideWhenUsed/>
    <w:rsid w:val="006678F8"/>
    <w:rPr>
      <w:color w:val="605E5C"/>
      <w:shd w:val="clear" w:color="auto" w:fill="E1DFDD"/>
    </w:rPr>
  </w:style>
  <w:style w:type="paragraph" w:styleId="BalloonText">
    <w:name w:val="Balloon Text"/>
    <w:basedOn w:val="Normal"/>
    <w:link w:val="BalloonTextChar"/>
    <w:uiPriority w:val="99"/>
    <w:semiHidden/>
    <w:unhideWhenUsed/>
    <w:rsid w:val="00D253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53ED"/>
    <w:rPr>
      <w:rFonts w:ascii="Times New Roman" w:hAnsi="Times New Roman" w:cs="Times New Roman"/>
      <w:sz w:val="18"/>
      <w:szCs w:val="18"/>
    </w:rPr>
  </w:style>
  <w:style w:type="paragraph" w:styleId="ListParagraph">
    <w:name w:val="List Paragraph"/>
    <w:basedOn w:val="Normal"/>
    <w:uiPriority w:val="34"/>
    <w:qFormat/>
    <w:rsid w:val="00365C7C"/>
    <w:pPr>
      <w:ind w:left="720"/>
      <w:contextualSpacing/>
    </w:pPr>
  </w:style>
  <w:style w:type="paragraph" w:styleId="Header">
    <w:name w:val="header"/>
    <w:basedOn w:val="Normal"/>
    <w:link w:val="HeaderChar"/>
    <w:uiPriority w:val="99"/>
    <w:unhideWhenUsed/>
    <w:rsid w:val="0060651D"/>
    <w:pPr>
      <w:tabs>
        <w:tab w:val="center" w:pos="4680"/>
        <w:tab w:val="right" w:pos="9360"/>
      </w:tabs>
    </w:pPr>
  </w:style>
  <w:style w:type="character" w:customStyle="1" w:styleId="HeaderChar">
    <w:name w:val="Header Char"/>
    <w:basedOn w:val="DefaultParagraphFont"/>
    <w:link w:val="Header"/>
    <w:uiPriority w:val="99"/>
    <w:rsid w:val="0060651D"/>
  </w:style>
  <w:style w:type="paragraph" w:styleId="Footer">
    <w:name w:val="footer"/>
    <w:basedOn w:val="Normal"/>
    <w:link w:val="FooterChar"/>
    <w:uiPriority w:val="99"/>
    <w:unhideWhenUsed/>
    <w:rsid w:val="0060651D"/>
    <w:pPr>
      <w:tabs>
        <w:tab w:val="center" w:pos="4680"/>
        <w:tab w:val="right" w:pos="9360"/>
      </w:tabs>
    </w:pPr>
  </w:style>
  <w:style w:type="character" w:customStyle="1" w:styleId="FooterChar">
    <w:name w:val="Footer Char"/>
    <w:basedOn w:val="DefaultParagraphFont"/>
    <w:link w:val="Footer"/>
    <w:uiPriority w:val="99"/>
    <w:rsid w:val="00606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cademia.edu/35012028/Paul_Jackson-_Folding_techniques_for_designers_from_sheet_to_for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Tung</dc:creator>
  <cp:keywords/>
  <dc:description/>
  <cp:lastModifiedBy>Yi Tung</cp:lastModifiedBy>
  <cp:revision>8</cp:revision>
  <dcterms:created xsi:type="dcterms:W3CDTF">2019-12-05T10:12:00Z</dcterms:created>
  <dcterms:modified xsi:type="dcterms:W3CDTF">2019-12-07T13:08:00Z</dcterms:modified>
</cp:coreProperties>
</file>