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B9F59" w14:textId="77777777" w:rsidR="00B43B45" w:rsidRPr="00B43B45" w:rsidRDefault="00B43B45" w:rsidP="00B43B45">
      <w:pPr>
        <w:rPr>
          <w:rFonts w:ascii="Times New Roman" w:eastAsia="Times New Roman" w:hAnsi="Times New Roman" w:cs="Times New Roman"/>
          <w:b/>
          <w:bCs/>
          <w:sz w:val="32"/>
          <w:szCs w:val="32"/>
          <w:lang w:eastAsia="en-CA"/>
        </w:rPr>
      </w:pPr>
      <w:r w:rsidRPr="00B43B45">
        <w:rPr>
          <w:rFonts w:ascii="Times New Roman" w:eastAsia="Times New Roman" w:hAnsi="Times New Roman" w:cs="Times New Roman"/>
          <w:b/>
          <w:bCs/>
          <w:sz w:val="32"/>
          <w:szCs w:val="32"/>
          <w:lang w:eastAsia="en-CA"/>
        </w:rPr>
        <w:t>I. Student Management Function</w:t>
      </w:r>
    </w:p>
    <w:p w14:paraId="7B1CD8DE"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The Student Management System includes the following core features:</w:t>
      </w:r>
    </w:p>
    <w:p w14:paraId="1CB8C98E"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Viewing and Searching for Students:</w:t>
      </w:r>
    </w:p>
    <w:p w14:paraId="7819030E"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 Administrators can view a list of students filtered by Faculty, Major, or Class. The list can be sorted (in ascending or descending order) based on criteria such as student ID, name, or cumulative grade point average (GPA).</w:t>
      </w:r>
    </w:p>
    <w:p w14:paraId="7297324F"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 Administrators can search for students by entering a keyword. The system will return a list of students whose names or student IDs contain that keyword. This search result list can also be sorted (in ascending or descending order) by student ID, name, or GPA.</w:t>
      </w:r>
    </w:p>
    <w:p w14:paraId="2D71F537"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Viewing Student Details and Adding New Students:</w:t>
      </w:r>
    </w:p>
    <w:p w14:paraId="07D903D8"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 Each student profile includes the student's full name, student ID, a photograph, a summary, detailed personal information, phone number, email, and academic status (e.g., currently enrolled, on leave, graduated, or expelled). Each student is assigned to one specific major and specialization.</w:t>
      </w:r>
    </w:p>
    <w:p w14:paraId="2B75262C"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 When viewing or searching for students, administrators can access the full profile details for any individual student in the list.</w:t>
      </w:r>
    </w:p>
    <w:p w14:paraId="4846425F"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 Process for adding a new student:</w:t>
      </w:r>
    </w:p>
    <w:p w14:paraId="4A6D0EED"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 The system prompts the administrator to enter the profile information for the new student.</w:t>
      </w:r>
    </w:p>
    <w:p w14:paraId="54E280D3"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 Student information includes: personal details, student ID, phone number, and email.</w:t>
      </w:r>
    </w:p>
    <w:p w14:paraId="1074F99E"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 The system validates the entered data. Upon a successful new entry, the system will record the student's profile into the database.</w:t>
      </w:r>
    </w:p>
    <w:p w14:paraId="7298E981"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Updating information and deleting or changing status:</w:t>
      </w:r>
    </w:p>
    <w:p w14:paraId="6F42E229"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lastRenderedPageBreak/>
        <w:t>-</w:t>
      </w:r>
      <w:r w:rsidRPr="00B43B45">
        <w:rPr>
          <w:rFonts w:ascii="Times New Roman" w:eastAsia="Times New Roman" w:hAnsi="Times New Roman" w:cs="Times New Roman"/>
          <w:sz w:val="32"/>
          <w:szCs w:val="32"/>
          <w:lang w:eastAsia="en-CA"/>
        </w:rPr>
        <w:tab/>
        <w:t>Administrators may update any student information, with the exception of the student ID (to ensure data integrity).</w:t>
      </w:r>
    </w:p>
    <w:p w14:paraId="73EB391A"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w:t>
      </w:r>
      <w:r w:rsidRPr="00B43B45">
        <w:rPr>
          <w:rFonts w:ascii="Times New Roman" w:eastAsia="Times New Roman" w:hAnsi="Times New Roman" w:cs="Times New Roman"/>
          <w:sz w:val="32"/>
          <w:szCs w:val="32"/>
          <w:lang w:eastAsia="en-CA"/>
        </w:rPr>
        <w:tab/>
        <w:t>Administrators may delete a student profile from the system only if it is a newly created record with no associated data (such as academic transcripts or tuition payment history).</w:t>
      </w:r>
    </w:p>
    <w:p w14:paraId="21FA7E2D"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w:t>
      </w:r>
      <w:r w:rsidRPr="00B43B45">
        <w:rPr>
          <w:rFonts w:ascii="Times New Roman" w:eastAsia="Times New Roman" w:hAnsi="Times New Roman" w:cs="Times New Roman"/>
          <w:sz w:val="32"/>
          <w:szCs w:val="32"/>
          <w:lang w:eastAsia="en-CA"/>
        </w:rPr>
        <w:tab/>
        <w:t>If a student already has academic data, the profile cannot be deleted; instead, the update function must be used to change the student's status (e.g., changing from "Currently Enrolled" to "Withdrawn" or "Graduated").</w:t>
      </w:r>
    </w:p>
    <w:p w14:paraId="21C75533"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w:t>
      </w:r>
      <w:r w:rsidRPr="00B43B45">
        <w:rPr>
          <w:rFonts w:ascii="Times New Roman" w:eastAsia="Times New Roman" w:hAnsi="Times New Roman" w:cs="Times New Roman"/>
          <w:sz w:val="32"/>
          <w:szCs w:val="32"/>
          <w:lang w:eastAsia="en-CA"/>
        </w:rPr>
        <w:tab/>
        <w:t>In cases where a student has forgotten their password. When a student uses the password recovery function, the system will generate a new password and send it to the student's email address or phone number.</w:t>
      </w:r>
    </w:p>
    <w:p w14:paraId="771C38A0" w14:textId="77777777" w:rsidR="00B43B45" w:rsidRPr="00B43B45" w:rsidRDefault="00B43B45" w:rsidP="00B43B45">
      <w:pPr>
        <w:rPr>
          <w:rFonts w:ascii="Times New Roman" w:eastAsia="Times New Roman" w:hAnsi="Times New Roman" w:cs="Times New Roman"/>
          <w:b/>
          <w:bCs/>
          <w:sz w:val="32"/>
          <w:szCs w:val="32"/>
          <w:lang w:eastAsia="en-CA"/>
        </w:rPr>
      </w:pPr>
      <w:r w:rsidRPr="00B43B45">
        <w:rPr>
          <w:rFonts w:ascii="Times New Roman" w:eastAsia="Times New Roman" w:hAnsi="Times New Roman" w:cs="Times New Roman"/>
          <w:b/>
          <w:bCs/>
          <w:sz w:val="32"/>
          <w:szCs w:val="32"/>
          <w:lang w:eastAsia="en-CA"/>
        </w:rPr>
        <w:t>II. Supplementary Specifications</w:t>
      </w:r>
    </w:p>
    <w:p w14:paraId="10B54DAF" w14:textId="77777777" w:rsidR="00B43B45" w:rsidRPr="00B43B45" w:rsidRDefault="00B43B45" w:rsidP="00B43B45">
      <w:pPr>
        <w:rPr>
          <w:rFonts w:ascii="Times New Roman" w:eastAsia="Times New Roman" w:hAnsi="Times New Roman" w:cs="Times New Roman"/>
          <w:b/>
          <w:bCs/>
          <w:sz w:val="32"/>
          <w:szCs w:val="32"/>
          <w:lang w:eastAsia="en-CA"/>
        </w:rPr>
      </w:pPr>
      <w:r w:rsidRPr="00B43B45">
        <w:rPr>
          <w:rFonts w:ascii="Times New Roman" w:eastAsia="Times New Roman" w:hAnsi="Times New Roman" w:cs="Times New Roman"/>
          <w:b/>
          <w:bCs/>
          <w:sz w:val="32"/>
          <w:szCs w:val="32"/>
          <w:lang w:eastAsia="en-CA"/>
        </w:rPr>
        <w:t>Reliability:</w:t>
      </w:r>
    </w:p>
    <w:p w14:paraId="1671FA49"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 The entire student management system (including the student portal and the interface for the academic affairs department/administrators) must remain operational 24/7.</w:t>
      </w:r>
    </w:p>
    <w:p w14:paraId="2D9B6F7A"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 In the event of a critical server failure, the system must be restored to normal operation within a maximum of 4 hours.</w:t>
      </w:r>
    </w:p>
    <w:p w14:paraId="3F10748F"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 The system must perform a full data backup automatically every 24 hours.</w:t>
      </w:r>
    </w:p>
    <w:p w14:paraId="75547899" w14:textId="77777777" w:rsidR="00B43B45" w:rsidRPr="00B43B45" w:rsidRDefault="00B43B45" w:rsidP="00B43B45">
      <w:pPr>
        <w:rPr>
          <w:rFonts w:ascii="Times New Roman" w:eastAsia="Times New Roman" w:hAnsi="Times New Roman" w:cs="Times New Roman"/>
          <w:sz w:val="32"/>
          <w:szCs w:val="32"/>
          <w:lang w:eastAsia="en-CA"/>
        </w:rPr>
      </w:pPr>
      <w:r w:rsidRPr="00B43B45">
        <w:rPr>
          <w:rFonts w:ascii="Times New Roman" w:eastAsia="Times New Roman" w:hAnsi="Times New Roman" w:cs="Times New Roman"/>
          <w:sz w:val="32"/>
          <w:szCs w:val="32"/>
          <w:lang w:eastAsia="en-CA"/>
        </w:rPr>
        <w:t>+ The system must ensure data integrity when multiple users attempt to update the same record simultaneously, preventing "blind" overwrites or the corruption of data through conflicting updates.</w:t>
      </w:r>
    </w:p>
    <w:p w14:paraId="7566F95C" w14:textId="44A37FF1" w:rsidR="00502045" w:rsidRPr="00B43B45" w:rsidRDefault="00B43B45" w:rsidP="00B43B45">
      <w:r w:rsidRPr="00B43B45">
        <w:rPr>
          <w:rFonts w:ascii="Times New Roman" w:eastAsia="Times New Roman" w:hAnsi="Times New Roman" w:cs="Times New Roman"/>
          <w:sz w:val="32"/>
          <w:szCs w:val="32"/>
          <w:lang w:eastAsia="en-CA"/>
        </w:rPr>
        <w:t xml:space="preserve">+ To ensure reliability, the system must not wait for a failure to occur before reporting an error; instead, it must include an automated mechanism to monitor the "health" of system resources (RAM, CPU, </w:t>
      </w:r>
      <w:r w:rsidRPr="00B43B45">
        <w:rPr>
          <w:rFonts w:ascii="Times New Roman" w:eastAsia="Times New Roman" w:hAnsi="Times New Roman" w:cs="Times New Roman"/>
          <w:sz w:val="32"/>
          <w:szCs w:val="32"/>
          <w:lang w:eastAsia="en-CA"/>
        </w:rPr>
        <w:lastRenderedPageBreak/>
        <w:t>disk space, etc.) and send early warning alerts to the administrator before thresholds that could trigger a failure are reached.</w:t>
      </w:r>
    </w:p>
    <w:sectPr w:rsidR="00502045" w:rsidRPr="00B43B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C44"/>
    <w:multiLevelType w:val="multilevel"/>
    <w:tmpl w:val="89003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47CD5"/>
    <w:multiLevelType w:val="hybridMultilevel"/>
    <w:tmpl w:val="ED7EC450"/>
    <w:lvl w:ilvl="0" w:tplc="59F222F2">
      <w:numFmt w:val="bullet"/>
      <w:lvlText w:val="-"/>
      <w:lvlJc w:val="left"/>
      <w:pPr>
        <w:ind w:left="420" w:hanging="360"/>
      </w:pPr>
      <w:rPr>
        <w:rFonts w:ascii="Times New Roman" w:eastAsia="Times New Roman" w:hAnsi="Times New Roman" w:cs="Times New Roman"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2" w15:restartNumberingAfterBreak="0">
    <w:nsid w:val="1F1C2B88"/>
    <w:multiLevelType w:val="multilevel"/>
    <w:tmpl w:val="7B26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882248">
    <w:abstractNumId w:val="2"/>
  </w:num>
  <w:num w:numId="2" w16cid:durableId="442073086">
    <w:abstractNumId w:val="0"/>
  </w:num>
  <w:num w:numId="3" w16cid:durableId="1290890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E7"/>
    <w:rsid w:val="001A3F3A"/>
    <w:rsid w:val="00397827"/>
    <w:rsid w:val="004759FE"/>
    <w:rsid w:val="00502045"/>
    <w:rsid w:val="00613C9A"/>
    <w:rsid w:val="007F0745"/>
    <w:rsid w:val="0096243B"/>
    <w:rsid w:val="00A47289"/>
    <w:rsid w:val="00B43B45"/>
    <w:rsid w:val="00B834B5"/>
    <w:rsid w:val="00CB0978"/>
    <w:rsid w:val="00D10113"/>
    <w:rsid w:val="00D37401"/>
    <w:rsid w:val="00D734E7"/>
    <w:rsid w:val="00DA0453"/>
    <w:rsid w:val="00DB7B39"/>
    <w:rsid w:val="00E12AAC"/>
    <w:rsid w:val="00E52D1A"/>
    <w:rsid w:val="00EB73AB"/>
    <w:rsid w:val="00F35C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34DCA"/>
  <w15:chartTrackingRefBased/>
  <w15:docId w15:val="{B2CB7F18-04C0-432D-8AEA-1B2CCEB82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10113"/>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0113"/>
    <w:rPr>
      <w:rFonts w:ascii="Times New Roman" w:eastAsia="Times New Roman" w:hAnsi="Times New Roman" w:cs="Times New Roman"/>
      <w:b/>
      <w:bCs/>
      <w:sz w:val="27"/>
      <w:szCs w:val="27"/>
      <w:lang w:eastAsia="en-CA"/>
    </w:rPr>
  </w:style>
  <w:style w:type="paragraph" w:styleId="NormalWeb">
    <w:name w:val="Normal (Web)"/>
    <w:basedOn w:val="Normal"/>
    <w:uiPriority w:val="99"/>
    <w:unhideWhenUsed/>
    <w:rsid w:val="00D10113"/>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9624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18530">
      <w:bodyDiv w:val="1"/>
      <w:marLeft w:val="0"/>
      <w:marRight w:val="0"/>
      <w:marTop w:val="0"/>
      <w:marBottom w:val="0"/>
      <w:divBdr>
        <w:top w:val="none" w:sz="0" w:space="0" w:color="auto"/>
        <w:left w:val="none" w:sz="0" w:space="0" w:color="auto"/>
        <w:bottom w:val="none" w:sz="0" w:space="0" w:color="auto"/>
        <w:right w:val="none" w:sz="0" w:space="0" w:color="auto"/>
      </w:divBdr>
    </w:div>
    <w:div w:id="1459882193">
      <w:bodyDiv w:val="1"/>
      <w:marLeft w:val="0"/>
      <w:marRight w:val="0"/>
      <w:marTop w:val="0"/>
      <w:marBottom w:val="0"/>
      <w:divBdr>
        <w:top w:val="none" w:sz="0" w:space="0" w:color="auto"/>
        <w:left w:val="none" w:sz="0" w:space="0" w:color="auto"/>
        <w:bottom w:val="none" w:sz="0" w:space="0" w:color="auto"/>
        <w:right w:val="none" w:sz="0" w:space="0" w:color="auto"/>
      </w:divBdr>
    </w:div>
    <w:div w:id="186459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D768F-8941-4A78-98B3-B05A5ACA8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Quoc</dc:creator>
  <cp:keywords/>
  <dc:description/>
  <cp:lastModifiedBy>Tùng Thanh</cp:lastModifiedBy>
  <cp:revision>9</cp:revision>
  <dcterms:created xsi:type="dcterms:W3CDTF">2026-10-27T16:31:00Z</dcterms:created>
  <dcterms:modified xsi:type="dcterms:W3CDTF">2026-11-01T04:49:00Z</dcterms:modified>
</cp:coreProperties>
</file>