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3000"/>
        <w:jc w:val="center"/>
      </w:pPr>
      <w:r>
        <w:rPr>
          <w:b/>
          <w:bCs/>
          <w:color w:val="1F4E79"/>
          <w:sz w:val="52"/>
          <w:szCs w:val="52"/>
        </w:rPr>
        <w:t xml:space="preserve">작업 계획서</w:t>
      </w:r>
    </w:p>
    <w:p>
      <w:pPr>
        <w:spacing w:after="1600"/>
        <w:jc w:val="center"/>
      </w:pPr>
      <w:r>
        <w:rPr>
          <w:sz w:val="28"/>
          <w:szCs w:val="28"/>
        </w:rPr>
        <w:t xml:space="preserve">개인용 업무기록 · 업무일지 · 스케줄 관리 모듈 (worklog)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7"/>
        <w:gridCol w:w="6319"/>
      </w:tblGrid>
      <w:tr>
        <w:trPr>
          <w:tblHeader/>
        </w:trPr>
        <w:tc>
          <w:tcPr>
            <w:tcW w:type="dxa" w:w="2707"/>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항목</w:t>
            </w:r>
          </w:p>
        </w:tc>
        <w:tc>
          <w:tcPr>
            <w:tcW w:type="dxa" w:w="6319"/>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내용</w:t>
            </w:r>
          </w:p>
        </w:tc>
      </w:tr>
      <w:tr>
        <w:tc>
          <w:tcPr>
            <w:tcW w:type="dxa" w:w="270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문서 버전</w:t>
            </w:r>
          </w:p>
        </w:tc>
        <w:tc>
          <w:tcPr>
            <w:tcW w:type="dxa" w:w="631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v1.8</w:t>
            </w:r>
          </w:p>
        </w:tc>
      </w:tr>
      <w:tr>
        <w:tc>
          <w:tcPr>
            <w:tcW w:type="dxa" w:w="270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작성일</w:t>
            </w:r>
          </w:p>
        </w:tc>
        <w:tc>
          <w:tcPr>
            <w:tcW w:type="dxa" w:w="631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2026-10-04</w:t>
            </w:r>
          </w:p>
        </w:tc>
      </w:tr>
      <w:tr>
        <w:tc>
          <w:tcPr>
            <w:tcW w:type="dxa" w:w="270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근거 문서</w:t>
            </w:r>
          </w:p>
        </w:tc>
        <w:tc>
          <w:tcPr>
            <w:tcW w:type="dxa" w:w="631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요구사항정의서_v1.6.docx, 화면정의서_v1.3.docx</w:t>
            </w:r>
          </w:p>
        </w:tc>
      </w:tr>
      <w:tr>
        <w:tc>
          <w:tcPr>
            <w:tcW w:type="dxa" w:w="270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진행 방식</w:t>
            </w:r>
          </w:p>
        </w:tc>
        <w:tc>
          <w:tcPr>
            <w:tcW w:type="dxa" w:w="631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고정 일정 없이 단계 순서와 완료 기준으로 진행</w:t>
            </w:r>
          </w:p>
        </w:tc>
      </w:tr>
    </w:tbl>
    <w:p>
      <w:r>
        <w:br w:type="page"/>
      </w:r>
    </w:p>
    <w:p>
      <w:pPr>
        <w:pStyle w:val="Heading2"/>
      </w:pPr>
      <w:r>
        <w:t xml:space="preserve">문서 이력</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53"/>
        <w:gridCol w:w="1805"/>
        <w:gridCol w:w="5868"/>
      </w:tblGrid>
      <w:tr>
        <w:trPr>
          <w:tblHeader/>
        </w:trPr>
        <w:tc>
          <w:tcPr>
            <w:tcW w:type="dxa" w:w="1353"/>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버전</w:t>
            </w:r>
          </w:p>
        </w:tc>
        <w:tc>
          <w:tcPr>
            <w:tcW w:type="dxa" w:w="1805"/>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일자</w:t>
            </w:r>
          </w:p>
        </w:tc>
        <w:tc>
          <w:tcPr>
            <w:tcW w:type="dxa" w:w="5868"/>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변경 내용</w:t>
            </w:r>
          </w:p>
        </w:tc>
      </w:tr>
      <w:tr>
        <w:tc>
          <w:tcPr>
            <w:tcW w:type="dxa" w:w="135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v1.0</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2026-10-03</w:t>
            </w:r>
          </w:p>
        </w:tc>
        <w:tc>
          <w:tcPr>
            <w:tcW w:type="dxa" w:w="586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최초 작성</w:t>
            </w:r>
          </w:p>
        </w:tc>
      </w:tr>
      <w:tr>
        <w:tc>
          <w:tcPr>
            <w:tcW w:type="dxa" w:w="135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v1.1</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2026-10-03</w:t>
            </w:r>
          </w:p>
        </w:tc>
        <w:tc>
          <w:tcPr>
            <w:tcW w:type="dxa" w:w="586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요구사항 v1.1 반영: 출퇴근 기록 제외, 시간 기록 선택 기능화, 차별화 기능(계획 기반 기록, 빠른 입력, 하루 마감 등) WBS 추가, 출시 후 1차 업데이트 계획 추가</w:t>
            </w:r>
          </w:p>
        </w:tc>
      </w:tr>
      <w:tr>
        <w:tc>
          <w:tcPr>
            <w:tcW w:type="dxa" w:w="135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v1.2</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2026-10-03</w:t>
            </w:r>
          </w:p>
        </w:tc>
        <w:tc>
          <w:tcPr>
            <w:tcW w:type="dxa" w:w="586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일정을 영업일 작업량 기준으로 자동 계산 (주말·공휴일·대체공휴일 반영)</w:t>
            </w:r>
          </w:p>
        </w:tc>
      </w:tr>
      <w:tr>
        <w:tc>
          <w:tcPr>
            <w:tcW w:type="dxa" w:w="135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v1.3</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2026-10-03</w:t>
            </w:r>
          </w:p>
        </w:tc>
        <w:tc>
          <w:tcPr>
            <w:tcW w:type="dxa" w:w="586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고정 일정 제거. 시간 날 때 진행하는 방식에 맞춰 단계 순서·완료 기준·진행 상황 기록으로 관리</w:t>
            </w:r>
          </w:p>
        </w:tc>
      </w:tr>
      <w:tr>
        <w:tc>
          <w:tcPr>
            <w:tcW w:type="dxa" w:w="135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v1.4</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2026-10-04</w:t>
            </w:r>
          </w:p>
        </w:tc>
        <w:tc>
          <w:tcPr>
            <w:tcW w:type="dxa" w:w="586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요구사항 v1.2·화면정의서 v1.1 반영: 인증 정책을 P0 작업에 구체화, P1-11~P1-14 신설(홈 대시보드, 이메일 인증, 비밀번호 재설정 이동, 로그인 보호), P4-08~P4-12 신설, U1-03 Google 로그인, WBS에 화면 ID 열 추가, 도메인 구매(P0 전)·메일 서비스 준비 시점 P1로, 인증·배포·공휴일 리스크 추가</w:t>
            </w:r>
          </w:p>
        </w:tc>
      </w:tr>
      <w:tr>
        <w:tc>
          <w:tcPr>
            <w:tcW w:type="dxa" w:w="135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v1.5</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2026-10-04</w:t>
            </w:r>
          </w:p>
        </w:tc>
        <w:tc>
          <w:tcPr>
            <w:tcW w:type="dxa" w:w="586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요구사항 v1.3(아키텍처 결정 D-27~D-36) 반영: P0-10 공통 기반·P0-11 서비스 간 연동·P4-13 오류 수집 신설, P0-01·04·07·09, P1-01, P2-03, P4-01·05·07 구체화, 싱가포르 리전·백업·운영 관측 반영, 연동·리전·감시·백업 리스크 추가</w:t>
            </w:r>
          </w:p>
        </w:tc>
      </w:tr>
      <w:tr>
        <w:tc>
          <w:tcPr>
            <w:tcW w:type="dxa" w:w="135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v1.6</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2026-10-04</w:t>
            </w:r>
          </w:p>
        </w:tc>
        <w:tc>
          <w:tcPr>
            <w:tcW w:type="dxa" w:w="586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요구사항 v1.4(화면정의서 상호 점검, D-37~D-41) 반영: 비밀번호 규칙, 근무일 판단(업무 요일+공휴일, 공휴일 데이터 공용), 확인 대기 7일 범위·일괄 확인, 시간대 변경 시 날짜 불변, 일지 편집 보조·결재란·파일명·초안 내보내기, 키보드 단축키(UX-09)를 해당 WBS에 반영, QA 검증 보완(공휴일 리스크, 단축키 접근성, 파일명 규칙)</w:t>
            </w:r>
          </w:p>
        </w:tc>
      </w:tr>
      <w:tr>
        <w:tc>
          <w:tcPr>
            <w:tcW w:type="dxa" w:w="135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v1.7</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2026-10-04</w:t>
            </w:r>
          </w:p>
        </w:tc>
        <w:tc>
          <w:tcPr>
            <w:tcW w:type="dxa" w:w="586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요구사항 v1.5(D-42~D-47) 반영: Railway 프로젝트 WY-ERP, 확정 버전·라이브러리(3.3), 저장소 구조에 common·contracts 추가, P0 통합 브랜치 규칙(3.2), 로컬 포트(7장), P0-01·04·07·09·10·11 구체화</w:t>
            </w:r>
          </w:p>
        </w:tc>
      </w:tr>
      <w:tr>
        <w:tc>
          <w:tcPr>
            <w:tcW w:type="dxa" w:w="135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v1.8</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2026-10-04</w:t>
            </w:r>
          </w:p>
        </w:tc>
        <w:tc>
          <w:tcPr>
            <w:tcW w:type="dxa" w:w="586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요구사항 v1.6(D-48~D-52) 반영: P0-05·09·10·11 구현 확정 사항, 로그아웃 UI 시점(4.1), 명세 스냅샷(contracts/generated)·gateway 계약(3.1·3.3), 운영 필수 환경변수(3.2), 배포 브랜치·Vercel Hobby·Gateway 직접 접근 차단(1.2·2·7장), P1-12 인증 코드 정리, P4-03 하단 탭 아이콘, P4-05 탈퇴 실제 삭제, P4-12 점검 모드, 진행현황 담당(5.2)</w:t>
            </w:r>
          </w:p>
        </w:tc>
      </w:tr>
    </w:tbl>
    <w:p>
      <w:pPr>
        <w:spacing w:after="120"/>
      </w:pPr>
    </w:p>
    <w:p>
      <w:pPr>
        <w:pStyle w:val="Heading1"/>
      </w:pPr>
      <w:r>
        <w:t xml:space="preserve">1. 개요</w:t>
      </w:r>
    </w:p>
    <w:p>
      <w:pPr>
        <w:pStyle w:val="Heading2"/>
      </w:pPr>
      <w:r>
        <w:t xml:space="preserve">1.1 목적</w:t>
      </w:r>
    </w:p>
    <w:p>
      <w:pPr>
        <w:spacing w:after="120" w:line="300"/>
      </w:pPr>
      <w:r>
        <w:t xml:space="preserve">본 문서는 요구사항정의서(버전은 표지의 근거 문서)에 정의된 worklog 모듈을 구현하기 위한 작업 범위, 순서, 품질 기준, 배포 방식을 정한다. 각 작업은 WBS ID(예: P1-03)로 관리하며, 요구사항 ID(예: TASK-01)와 화면정의서의 화면 ID(예: SCR-CAL-01)에 연결한다.</w:t>
      </w:r>
    </w:p>
    <w:p>
      <w:pPr>
        <w:pStyle w:val="Heading2"/>
      </w:pPr>
      <w:r>
        <w:t xml:space="preserve">1.2 확정된 결정 사항</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85"/>
        <w:gridCol w:w="7041"/>
      </w:tblGrid>
      <w:tr>
        <w:trPr>
          <w:tblHeader/>
        </w:trPr>
        <w:tc>
          <w:tcPr>
            <w:tcW w:type="dxa" w:w="1985"/>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구분</w:t>
            </w:r>
          </w:p>
        </w:tc>
        <w:tc>
          <w:tcPr>
            <w:tcW w:type="dxa" w:w="7041"/>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결정</w:t>
            </w:r>
          </w:p>
        </w:tc>
      </w:tr>
      <w:tr>
        <w:tc>
          <w:tcPr>
            <w:tcW w:type="dxa" w:w="198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서비스 대상</w:t>
            </w:r>
          </w:p>
        </w:tc>
        <w:tc>
          <w:tcPr>
            <w:tcW w:type="dxa" w:w="7041"/>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다른 사용자도 가입하는 공개 서비스</w:t>
            </w:r>
          </w:p>
        </w:tc>
      </w:tr>
      <w:tr>
        <w:tc>
          <w:tcPr>
            <w:tcW w:type="dxa" w:w="198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로그인</w:t>
            </w:r>
          </w:p>
        </w:tc>
        <w:tc>
          <w:tcPr>
            <w:tcW w:type="dxa" w:w="7041"/>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이메일·비밀번호, 가입 후 이메일 인증(6자리 코드, 첫 내보내기 전 필수). 소셜 로그인은 Google만, 출시 후</w:t>
            </w:r>
          </w:p>
        </w:tc>
      </w:tr>
      <w:tr>
        <w:tc>
          <w:tcPr>
            <w:tcW w:type="dxa" w:w="198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인증 방식</w:t>
            </w:r>
          </w:p>
        </w:tc>
        <w:tc>
          <w:tcPr>
            <w:tcW w:type="dxa" w:w="7041"/>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JWT RS256 + JWKS. Access 10분·Refresh 14일 모두 httpOnly 쿠키. Gateway와 각 서비스가 JWT 검증. Refresh Token은 PostgreSQL에 저장(rotation·재사용 탐지·30초 유예)</w:t>
            </w:r>
          </w:p>
        </w:tc>
      </w:tr>
      <w:tr>
        <w:tc>
          <w:tcPr>
            <w:tcW w:type="dxa" w:w="198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백엔드</w:t>
            </w:r>
          </w:p>
        </w:tc>
        <w:tc>
          <w:tcPr>
            <w:tcW w:type="dxa" w:w="7041"/>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Java 21, Spring Boot, MSA — 초기 서비스 3개 (api-gateway, identity-service, worklog-service)</w:t>
            </w:r>
          </w:p>
        </w:tc>
      </w:tr>
      <w:tr>
        <w:tc>
          <w:tcPr>
            <w:tcW w:type="dxa" w:w="198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프론트엔드</w:t>
            </w:r>
          </w:p>
        </w:tc>
        <w:tc>
          <w:tcPr>
            <w:tcW w:type="dxa" w:w="7041"/>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React + Vite + TypeScript, 반응형 웹 → P4에서 PWA</w:t>
            </w:r>
          </w:p>
        </w:tc>
      </w:tr>
      <w:tr>
        <w:tc>
          <w:tcPr>
            <w:tcW w:type="dxa" w:w="198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디자인</w:t>
            </w:r>
          </w:p>
        </w:tc>
        <w:tc>
          <w:tcPr>
            <w:tcW w:type="dxa" w:w="7041"/>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C안(친근한 플래너), 기본 화면은 홈 대시보드, 키 컬러·배경 사용자 설정, UI 글꼴 Pretendard</w:t>
            </w:r>
          </w:p>
        </w:tc>
      </w:tr>
      <w:tr>
        <w:tc>
          <w:tcPr>
            <w:tcW w:type="dxa" w:w="198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배포</w:t>
            </w:r>
          </w:p>
        </w:tc>
        <w:tc>
          <w:tcPr>
            <w:tcW w:type="dxa" w:w="7041"/>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백엔드·DB: Railway 싱가포르 리전 / 프론트엔드: Vercel Hobby (/api/*를 Gateway에 프록시해 같은 사이트로 서비스)</w:t>
            </w:r>
          </w:p>
        </w:tc>
      </w:tr>
      <w:tr>
        <w:tc>
          <w:tcPr>
            <w:tcW w:type="dxa" w:w="198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서비스 간 연동</w:t>
            </w:r>
          </w:p>
        </w:tc>
        <w:tc>
          <w:tcPr>
            <w:tcW w:type="dxa" w:w="7041"/>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identity가 공통 프로필 원본, 사용자 변경 피드(pull)로 모듈별 읽기 전용 사본 갱신·탈퇴 전파, 내부 호출은 client credentials 서비스 토큰</w:t>
            </w:r>
          </w:p>
        </w:tc>
      </w:tr>
      <w:tr>
        <w:tc>
          <w:tcPr>
            <w:tcW w:type="dxa" w:w="198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API 규약</w:t>
            </w:r>
          </w:p>
        </w:tc>
        <w:tc>
          <w:tcPr>
            <w:tcW w:type="dxa" w:w="7041"/>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UUIDv7, /api/{모듈}/ 접두사·버전 없음, cursor 페이지네이션, Problem Details, PATCH·version 잠금, OpenAPI</w:t>
            </w:r>
          </w:p>
        </w:tc>
      </w:tr>
      <w:tr>
        <w:tc>
          <w:tcPr>
            <w:tcW w:type="dxa" w:w="198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운영</w:t>
            </w:r>
          </w:p>
        </w:tc>
        <w:tc>
          <w:tcPr>
            <w:tcW w:type="dxa" w:w="7041"/>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외부 오류 추적·가동 감시 도구 없이 JSON 로그·traceId·Railway 헬스체크로 시작, 출시 직전 재검토</w:t>
            </w:r>
          </w:p>
        </w:tc>
      </w:tr>
      <w:tr>
        <w:tc>
          <w:tcPr>
            <w:tcW w:type="dxa" w:w="198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업무일지</w:t>
            </w:r>
          </w:p>
        </w:tc>
        <w:tc>
          <w:tcPr>
            <w:tcW w:type="dxa" w:w="7041"/>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규칙 기반 자동 작성, 회사 제출용 (PDF·Excel·Word 내보내기 필수)</w:t>
            </w:r>
          </w:p>
        </w:tc>
      </w:tr>
      <w:tr>
        <w:tc>
          <w:tcPr>
            <w:tcW w:type="dxa" w:w="198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기록 범위</w:t>
            </w:r>
          </w:p>
        </w:tc>
        <w:tc>
          <w:tcPr>
            <w:tcW w:type="dxa" w:w="7041"/>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출퇴근·휴게 기록 제외(향후 근태 모듈). 업무별 시간 기록은 선택 기능, 기본 꺼짐</w:t>
            </w:r>
          </w:p>
        </w:tc>
      </w:tr>
      <w:tr>
        <w:tc>
          <w:tcPr>
            <w:tcW w:type="dxa" w:w="198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차별화 기능</w:t>
            </w:r>
          </w:p>
        </w:tc>
        <w:tc>
          <w:tcPr>
            <w:tcW w:type="dxa" w:w="7041"/>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계획 기반 기록, 한 줄 빠른 입력, 실시간 일지·하루 마감, 계획/실제 타임라인·빈 시간 메우기</w:t>
            </w:r>
          </w:p>
        </w:tc>
      </w:tr>
      <w:tr>
        <w:tc>
          <w:tcPr>
            <w:tcW w:type="dxa" w:w="198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회사 양식 매핑</w:t>
            </w:r>
          </w:p>
        </w:tc>
        <w:tc>
          <w:tcPr>
            <w:tcW w:type="dxa" w:w="7041"/>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출시 직후 첫 업데이트 (MVP 제외)</w:t>
            </w:r>
          </w:p>
        </w:tc>
      </w:tr>
      <w:tr>
        <w:tc>
          <w:tcPr>
            <w:tcW w:type="dxa" w:w="198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기본 설정</w:t>
            </w:r>
          </w:p>
        </w:tc>
        <w:tc>
          <w:tcPr>
            <w:tcW w:type="dxa" w:w="7041"/>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주 시작 월요일, 업무 요일 월~금, Asia/Seoul</w:t>
            </w:r>
          </w:p>
        </w:tc>
      </w:tr>
    </w:tbl>
    <w:p>
      <w:pPr>
        <w:pStyle w:val="Heading2"/>
      </w:pPr>
      <w:r>
        <w:t xml:space="preserve">1.3 작업 전제</w:t>
      </w:r>
    </w:p>
    <w:p>
      <w:pPr>
        <w:pStyle w:val="ListParagraph"/>
        <w:numPr>
          <w:ilvl w:val="0"/>
          <w:numId w:val="2"/>
        </w:numPr>
        <w:spacing w:after="60" w:line="300"/>
      </w:pPr>
      <w:r>
        <w:t xml:space="preserve">고정 일정 없이 시간이 날 때마다 진행한다. 단계 순서(P0 → P4 → 출시)와 각 단계의 완료 기준으로 관리한다.</w:t>
      </w:r>
    </w:p>
    <w:p>
      <w:pPr>
        <w:pStyle w:val="ListParagraph"/>
        <w:numPr>
          <w:ilvl w:val="0"/>
          <w:numId w:val="2"/>
        </w:numPr>
        <w:spacing w:after="60" w:line="300"/>
      </w:pPr>
      <w:r>
        <w:t xml:space="preserve">Claude Code와 협업하여 구현하며, 각 작업은 테스트·빌드 검증 결과로 완료를 판단한다.</w:t>
      </w:r>
    </w:p>
    <w:p>
      <w:pPr>
        <w:pStyle w:val="ListParagraph"/>
        <w:numPr>
          <w:ilvl w:val="0"/>
          <w:numId w:val="2"/>
        </w:numPr>
        <w:spacing w:after="60" w:line="300"/>
      </w:pPr>
      <w:r>
        <w:t xml:space="preserve">작업은 한 번의 작업 세션 안에 끝낼 수 있는 크기(WBS 항목 단위)로 진행하고, 끝날 때마다 진행 상황을 기록한다 (5.2 참조).</w:t>
      </w:r>
    </w:p>
    <w:p>
      <w:pPr>
        <w:spacing w:after="120"/>
      </w:pPr>
    </w:p>
    <w:p>
      <w:pPr>
        <w:pStyle w:val="Heading1"/>
      </w:pPr>
      <w:r>
        <w:t xml:space="preserve">2. 사전 준비 사항</w:t>
      </w:r>
    </w:p>
    <w:p>
      <w:pPr>
        <w:spacing w:after="120" w:line="300"/>
      </w:pPr>
      <w:r>
        <w:t xml:space="preserve">P0 시작 전에 사용자가 직접 준비해야 하는 항목이다.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85"/>
        <w:gridCol w:w="5415"/>
        <w:gridCol w:w="1626"/>
      </w:tblGrid>
      <w:tr>
        <w:trPr>
          <w:tblHeader/>
        </w:trPr>
        <w:tc>
          <w:tcPr>
            <w:tcW w:type="dxa" w:w="1985"/>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항목</w:t>
            </w:r>
          </w:p>
        </w:tc>
        <w:tc>
          <w:tcPr>
            <w:tcW w:type="dxa" w:w="5415"/>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내용</w:t>
            </w:r>
          </w:p>
        </w:tc>
        <w:tc>
          <w:tcPr>
            <w:tcW w:type="dxa" w:w="1626"/>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필요 시점</w:t>
            </w:r>
          </w:p>
        </w:tc>
      </w:tr>
      <w:tr>
        <w:tc>
          <w:tcPr>
            <w:tcW w:type="dxa" w:w="198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GitHub 계정·저장소</w:t>
            </w:r>
          </w:p>
        </w:tc>
        <w:tc>
          <w:tcPr>
            <w:tcW w:type="dxa" w:w="541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원격 저장소 생성 (private 권장). CI(GitHub Actions)와 Railway·Vercel 배포 연동에 사용</w:t>
            </w:r>
          </w:p>
        </w:tc>
        <w:tc>
          <w:tcPr>
            <w:tcW w:type="dxa" w:w="16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P0</w:t>
            </w:r>
          </w:p>
        </w:tc>
      </w:tr>
      <w:tr>
        <w:tc>
          <w:tcPr>
            <w:tcW w:type="dxa" w:w="198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Railway 계정</w:t>
            </w:r>
          </w:p>
        </w:tc>
        <w:tc>
          <w:tcPr>
            <w:tcW w:type="dxa" w:w="541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Pro 워크스페이스 WY-ERP. 상시 실행 서비스와 리전 선택(싱가포르) 때문에 Pro 요금제 필요. 플랫폼 단위 프로젝트 WY-ERP 하나에 모든 모듈 서비스를 둔다 (D-42)</w:t>
            </w:r>
          </w:p>
        </w:tc>
        <w:tc>
          <w:tcPr>
            <w:tcW w:type="dxa" w:w="16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P0</w:t>
            </w:r>
          </w:p>
        </w:tc>
      </w:tr>
      <w:tr>
        <w:tc>
          <w:tcPr>
            <w:tcW w:type="dxa" w:w="198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Vercel 계정</w:t>
            </w:r>
          </w:p>
        </w:tc>
        <w:tc>
          <w:tcPr>
            <w:tcW w:type="dxa" w:w="541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Hobby 요금제. 프론트엔드 배포, GitHub 저장소 연결</w:t>
            </w:r>
          </w:p>
        </w:tc>
        <w:tc>
          <w:tcPr>
            <w:tcW w:type="dxa" w:w="16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P0</w:t>
            </w:r>
          </w:p>
        </w:tc>
      </w:tr>
      <w:tr>
        <w:tc>
          <w:tcPr>
            <w:tcW w:type="dxa" w:w="198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로컬 개발 도구</w:t>
            </w:r>
          </w:p>
        </w:tc>
        <w:tc>
          <w:tcPr>
            <w:tcW w:type="dxa" w:w="541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JDK 21, Docker Desktop(로컬 PostgreSQL), Git. Node.js 24는 설치 확인됨</w:t>
            </w:r>
          </w:p>
        </w:tc>
        <w:tc>
          <w:tcPr>
            <w:tcW w:type="dxa" w:w="16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P0</w:t>
            </w:r>
          </w:p>
        </w:tc>
      </w:tr>
      <w:tr>
        <w:tc>
          <w:tcPr>
            <w:tcW w:type="dxa" w:w="198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도메인</w:t>
            </w:r>
          </w:p>
        </w:tc>
        <w:tc>
          <w:tcPr>
            <w:tcW w:type="dxa" w:w="541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서비스 도메인 구매. 메일 발송 도메인 인증(SPF·DKIM)에 필요 (D-11)</w:t>
            </w:r>
          </w:p>
        </w:tc>
        <w:tc>
          <w:tcPr>
            <w:tcW w:type="dxa" w:w="16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P0 전</w:t>
            </w:r>
          </w:p>
        </w:tc>
      </w:tr>
      <w:tr>
        <w:tc>
          <w:tcPr>
            <w:tcW w:type="dxa" w:w="198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메일 발송 서비스</w:t>
            </w:r>
          </w:p>
        </w:tc>
        <w:tc>
          <w:tcPr>
            <w:tcW w:type="dxa" w:w="541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이메일 인증 코드·비밀번호 재설정 메일 발송용 (예: Resend, Amazon SES). 구매한 도메인으로 발송 도메인 인증</w:t>
            </w:r>
          </w:p>
        </w:tc>
        <w:tc>
          <w:tcPr>
            <w:tcW w:type="dxa" w:w="16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P1</w:t>
            </w:r>
          </w:p>
        </w:tc>
      </w:tr>
      <w:tr>
        <w:tc>
          <w:tcPr>
            <w:tcW w:type="dxa" w:w="198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Google Cloud 프로젝트</w:t>
            </w:r>
          </w:p>
        </w:tc>
        <w:tc>
          <w:tcPr>
            <w:tcW w:type="dxa" w:w="541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Google 로그인용 OAuth 클라이언트 발급</w:t>
            </w:r>
          </w:p>
        </w:tc>
        <w:tc>
          <w:tcPr>
            <w:tcW w:type="dxa" w:w="16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U1</w:t>
            </w:r>
          </w:p>
        </w:tc>
      </w:tr>
    </w:tbl>
    <w:p>
      <w:pPr>
        <w:spacing w:after="120"/>
      </w:pPr>
    </w:p>
    <w:p>
      <w:pPr>
        <w:pStyle w:val="Heading1"/>
      </w:pPr>
      <w:r>
        <w:t xml:space="preserve">3. 개발 환경 및 규칙</w:t>
      </w:r>
    </w:p>
    <w:p>
      <w:pPr>
        <w:pStyle w:val="Heading2"/>
      </w:pPr>
      <w:r>
        <w:t xml:space="preserve">3.1 저장소 구조</w:t>
      </w:r>
    </w:p>
    <w:p>
      <w:pPr>
        <w:shd w:fill="F2F2F2" w:color="auto" w:val="clear"/>
        <w:spacing w:after="0" w:line="260"/>
        <w:ind w:left="200"/>
      </w:pPr>
      <w:r>
        <w:rPr>
          <w:rFonts w:ascii="Consolas" w:cs="Consolas" w:eastAsia="Consolas" w:hAnsi="Consolas"/>
          <w:sz w:val="18"/>
          <w:szCs w:val="18"/>
        </w:rPr>
        <w:t xml:space="preserve">C:\projects\erp-project\</w:t>
      </w:r>
    </w:p>
    <w:p>
      <w:pPr>
        <w:shd w:fill="F2F2F2" w:color="auto" w:val="clear"/>
        <w:spacing w:after="0" w:line="260"/>
        <w:ind w:left="200"/>
      </w:pPr>
      <w:r>
        <w:rPr>
          <w:rFonts w:ascii="Consolas" w:cs="Consolas" w:eastAsia="Consolas" w:hAnsi="Consolas"/>
          <w:sz w:val="18"/>
          <w:szCs w:val="18"/>
        </w:rPr>
        <w:t xml:space="preserve">├── backend\                  Gradle 멀티모듈</w:t>
      </w:r>
    </w:p>
    <w:p>
      <w:pPr>
        <w:shd w:fill="F2F2F2" w:color="auto" w:val="clear"/>
        <w:spacing w:after="0" w:line="260"/>
        <w:ind w:left="200"/>
      </w:pPr>
      <w:r>
        <w:rPr>
          <w:rFonts w:ascii="Consolas" w:cs="Consolas" w:eastAsia="Consolas" w:hAnsi="Consolas"/>
          <w:sz w:val="18"/>
          <w:szCs w:val="18"/>
        </w:rPr>
        <w:t xml:space="preserve">│   ├── settings.gradle</w:t>
      </w:r>
    </w:p>
    <w:p>
      <w:pPr>
        <w:shd w:fill="F2F2F2" w:color="auto" w:val="clear"/>
        <w:spacing w:after="0" w:line="260"/>
        <w:ind w:left="200"/>
      </w:pPr>
      <w:r>
        <w:rPr>
          <w:rFonts w:ascii="Consolas" w:cs="Consolas" w:eastAsia="Consolas" w:hAnsi="Consolas"/>
          <w:sz w:val="18"/>
          <w:szCs w:val="18"/>
        </w:rPr>
        <w:t xml:space="preserve">│   ├── gradle\libs.versions.toml  의존성 버전 (README 버전 표와 함께 갱신)</w:t>
      </w:r>
    </w:p>
    <w:p>
      <w:pPr>
        <w:shd w:fill="F2F2F2" w:color="auto" w:val="clear"/>
        <w:spacing w:after="0" w:line="260"/>
        <w:ind w:left="200"/>
      </w:pPr>
      <w:r>
        <w:rPr>
          <w:rFonts w:ascii="Consolas" w:cs="Consolas" w:eastAsia="Consolas" w:hAnsi="Consolas"/>
          <w:sz w:val="18"/>
          <w:szCs w:val="18"/>
        </w:rPr>
        <w:t xml:space="preserve">│   ├── common\                공통 모듈 (P0-10)</w:t>
      </w:r>
    </w:p>
    <w:p>
      <w:pPr>
        <w:shd w:fill="F2F2F2" w:color="auto" w:val="clear"/>
        <w:spacing w:after="0" w:line="260"/>
        <w:ind w:left="200"/>
      </w:pPr>
      <w:r>
        <w:rPr>
          <w:rFonts w:ascii="Consolas" w:cs="Consolas" w:eastAsia="Consolas" w:hAnsi="Consolas"/>
          <w:sz w:val="18"/>
          <w:szCs w:val="18"/>
        </w:rPr>
        <w:t xml:space="preserve">│   ├── api-gateway\           Spring Cloud Gateway</w:t>
      </w:r>
    </w:p>
    <w:p>
      <w:pPr>
        <w:shd w:fill="F2F2F2" w:color="auto" w:val="clear"/>
        <w:spacing w:after="0" w:line="260"/>
        <w:ind w:left="200"/>
      </w:pPr>
      <w:r>
        <w:rPr>
          <w:rFonts w:ascii="Consolas" w:cs="Consolas" w:eastAsia="Consolas" w:hAnsi="Consolas"/>
          <w:sz w:val="18"/>
          <w:szCs w:val="18"/>
        </w:rPr>
        <w:t xml:space="preserve">│   ├── identity-service\      가입·로그인·프로필</w:t>
      </w:r>
    </w:p>
    <w:p>
      <w:pPr>
        <w:shd w:fill="F2F2F2" w:color="auto" w:val="clear"/>
        <w:spacing w:after="0" w:line="260"/>
        <w:ind w:left="200"/>
      </w:pPr>
      <w:r>
        <w:rPr>
          <w:rFonts w:ascii="Consolas" w:cs="Consolas" w:eastAsia="Consolas" w:hAnsi="Consolas"/>
          <w:sz w:val="18"/>
          <w:szCs w:val="18"/>
        </w:rPr>
        <w:t xml:space="preserve">│   └── worklog-service\       업무·일정·시간기록·업무일지</w:t>
      </w:r>
    </w:p>
    <w:p>
      <w:pPr>
        <w:shd w:fill="F2F2F2" w:color="auto" w:val="clear"/>
        <w:spacing w:after="0" w:line="260"/>
        <w:ind w:left="200"/>
      </w:pPr>
      <w:r>
        <w:rPr>
          <w:rFonts w:ascii="Consolas" w:cs="Consolas" w:eastAsia="Consolas" w:hAnsi="Consolas"/>
          <w:sz w:val="18"/>
          <w:szCs w:val="18"/>
        </w:rPr>
        <w:t xml:space="preserve">├── frontend\                 React + Vite + TS</w:t>
      </w:r>
    </w:p>
    <w:p>
      <w:pPr>
        <w:shd w:fill="F2F2F2" w:color="auto" w:val="clear"/>
        <w:spacing w:after="0" w:line="260"/>
        <w:ind w:left="200"/>
      </w:pPr>
      <w:r>
        <w:rPr>
          <w:rFonts w:ascii="Consolas" w:cs="Consolas" w:eastAsia="Consolas" w:hAnsi="Consolas"/>
          <w:sz w:val="18"/>
          <w:szCs w:val="18"/>
        </w:rPr>
        <w:t xml:space="preserve">├── infra\</w:t>
      </w:r>
    </w:p>
    <w:p>
      <w:pPr>
        <w:shd w:fill="F2F2F2" w:color="auto" w:val="clear"/>
        <w:spacing w:after="0" w:line="260"/>
        <w:ind w:left="200"/>
      </w:pPr>
      <w:r>
        <w:rPr>
          <w:rFonts w:ascii="Consolas" w:cs="Consolas" w:eastAsia="Consolas" w:hAnsi="Consolas"/>
          <w:sz w:val="18"/>
          <w:szCs w:val="18"/>
        </w:rPr>
        <w:t xml:space="preserve">│   └── docker-compose.yml     로컬 PostgreSQL</w:t>
      </w:r>
    </w:p>
    <w:p>
      <w:pPr>
        <w:shd w:fill="F2F2F2" w:color="auto" w:val="clear"/>
        <w:spacing w:after="0" w:line="260"/>
        <w:ind w:left="200"/>
      </w:pPr>
      <w:r>
        <w:rPr>
          <w:rFonts w:ascii="Consolas" w:cs="Consolas" w:eastAsia="Consolas" w:hAnsi="Consolas"/>
          <w:sz w:val="18"/>
          <w:szCs w:val="18"/>
        </w:rPr>
        <w:t xml:space="preserve">├── contracts\                API 계약 초안 identity·worklog·gateway.yaml (D-47)</w:t>
      </w:r>
    </w:p>
    <w:p>
      <w:pPr>
        <w:shd w:fill="F2F2F2" w:color="auto" w:val="clear"/>
        <w:spacing w:after="0" w:line="260"/>
        <w:ind w:left="200"/>
      </w:pPr>
      <w:r>
        <w:rPr>
          <w:rFonts w:ascii="Consolas" w:cs="Consolas" w:eastAsia="Consolas" w:hAnsi="Consolas"/>
          <w:sz w:val="18"/>
          <w:szCs w:val="18"/>
        </w:rPr>
        <w:t xml:space="preserve">│   └── generated\            springdoc 명세 스냅샷 (프론트 타입 생성 원본)</w:t>
      </w:r>
    </w:p>
    <w:p>
      <w:pPr>
        <w:shd w:fill="F2F2F2" w:color="auto" w:val="clear"/>
        <w:spacing w:after="0" w:line="260"/>
        <w:ind w:left="200"/>
      </w:pPr>
      <w:r>
        <w:rPr>
          <w:rFonts w:ascii="Consolas" w:cs="Consolas" w:eastAsia="Consolas" w:hAnsi="Consolas"/>
          <w:sz w:val="18"/>
          <w:szCs w:val="18"/>
        </w:rPr>
        <w:t xml:space="preserve">├── docs\                     요구사항정의서, 작업계획서, 화면정의서, tools(생성 스크립트)</w:t>
      </w:r>
    </w:p>
    <w:p>
      <w:pPr>
        <w:shd w:fill="F2F2F2" w:color="auto" w:val="clear"/>
        <w:spacing w:after="160" w:line="260"/>
        <w:ind w:left="200"/>
      </w:pPr>
      <w:r>
        <w:rPr>
          <w:rFonts w:ascii="Consolas" w:cs="Consolas" w:eastAsia="Consolas" w:hAnsi="Consolas"/>
          <w:sz w:val="18"/>
          <w:szCs w:val="18"/>
        </w:rPr>
        <w:t xml:space="preserve">└── .github\workflows\        CI</w:t>
      </w:r>
    </w:p>
    <w:p>
      <w:pPr>
        <w:pStyle w:val="Heading2"/>
      </w:pPr>
      <w:r>
        <w:t xml:space="preserve">3.2 버전 관리 규칙</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24"/>
        <w:gridCol w:w="7402"/>
      </w:tblGrid>
      <w:tr>
        <w:trPr>
          <w:tblHeader/>
        </w:trPr>
        <w:tc>
          <w:tcPr>
            <w:tcW w:type="dxa" w:w="1624"/>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항목</w:t>
            </w:r>
          </w:p>
        </w:tc>
        <w:tc>
          <w:tcPr>
            <w:tcW w:type="dxa" w:w="7402"/>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규칙</w:t>
            </w:r>
          </w:p>
        </w:tc>
      </w:tr>
      <w:tr>
        <w:tc>
          <w:tcPr>
            <w:tcW w:type="dxa" w:w="162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브랜치</w:t>
            </w:r>
          </w:p>
        </w:tc>
        <w:tc>
          <w:tcPr>
            <w:tcW w:type="dxa" w:w="740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main은 항상 배포 가능 상태 유지. 작업은 feature/&lt;WBS ID&gt;-&lt;설명&gt; 브랜치에서 진행 (예: feature/P1-03-task-crud). 예외: P0 동안은 여러 세션이 워킹트리 하나를 함께 쓰므로 통합 브랜치 feature/P0-skeleton 하나에 커밋하고 커밋 메시지에 WBS ID를 넣는다. P0가 끝나면 PR로 main에 병합한다. P1부터의 브랜치 규칙은 P0 종료 때 다시 정한다</w:t>
            </w:r>
          </w:p>
        </w:tc>
      </w:tr>
      <w:tr>
        <w:tc>
          <w:tcPr>
            <w:tcW w:type="dxa" w:w="162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병합</w:t>
            </w:r>
          </w:p>
        </w:tc>
        <w:tc>
          <w:tcPr>
            <w:tcW w:type="dxa" w:w="740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Pull Request로 main에 병합. CI 통과가 병합 조건</w:t>
            </w:r>
          </w:p>
        </w:tc>
      </w:tr>
      <w:tr>
        <w:tc>
          <w:tcPr>
            <w:tcW w:type="dxa" w:w="162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커밋 메시지</w:t>
            </w:r>
          </w:p>
        </w:tc>
        <w:tc>
          <w:tcPr>
            <w:tcW w:type="dxa" w:w="740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Conventional Commits + 요구사항 ID. 예: feat(TASK-01): 업무 생성 API 추가</w:t>
            </w:r>
          </w:p>
        </w:tc>
      </w:tr>
      <w:tr>
        <w:tc>
          <w:tcPr>
            <w:tcW w:type="dxa" w:w="162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DB 변경</w:t>
            </w:r>
          </w:p>
        </w:tc>
        <w:tc>
          <w:tcPr>
            <w:tcW w:type="dxa" w:w="740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Flyway 마이그레이션 파일로만 변경. 이미 배포된 마이그레이션 파일은 수정하지 않음</w:t>
            </w:r>
          </w:p>
        </w:tc>
      </w:tr>
      <w:tr>
        <w:tc>
          <w:tcPr>
            <w:tcW w:type="dxa" w:w="162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비밀값</w:t>
            </w:r>
          </w:p>
        </w:tc>
        <w:tc>
          <w:tcPr>
            <w:tcW w:type="dxa" w:w="740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JWT 서명 개인키(PEM), DB 비밀번호 등은 저장소에 두지 않고 Railway·Vercel 환경변수로 관리. 로컬은 개발용 키를 별도로 사용. 운영 프로필은 필수 비밀값이 없거나 해석되지 않으면 기동에 실패한다 (D-50). 서비스 클라이언트 비밀값은 identity와 호출하는 서비스 양쪽에 같은 값을 넣는다</w:t>
            </w:r>
          </w:p>
        </w:tc>
      </w:tr>
    </w:tbl>
    <w:p>
      <w:pPr>
        <w:pStyle w:val="Heading2"/>
      </w:pPr>
      <w:r>
        <w:t xml:space="preserve">3.3 주요 라이브러리 (버전 숫자는 README 버전 표가 기준)</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4061"/>
        <w:gridCol w:w="3160"/>
      </w:tblGrid>
      <w:tr>
        <w:trPr>
          <w:tblHeader/>
        </w:trPr>
        <w:tc>
          <w:tcPr>
            <w:tcW w:type="dxa" w:w="1805"/>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영역</w:t>
            </w:r>
          </w:p>
        </w:tc>
        <w:tc>
          <w:tcPr>
            <w:tcW w:type="dxa" w:w="4061"/>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선택</w:t>
            </w:r>
          </w:p>
        </w:tc>
        <w:tc>
          <w:tcPr>
            <w:tcW w:type="dxa" w:w="3160"/>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용도</w:t>
            </w:r>
          </w:p>
        </w:tc>
      </w:tr>
      <w:tr>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백엔드 기반</w:t>
            </w:r>
          </w:p>
        </w:tc>
        <w:tc>
          <w:tcPr>
            <w:tcW w:type="dxa" w:w="4061"/>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Spring Boot 4.0.x, Spring Cloud 2025.1.x, Java 21(Gradle toolchain), Gradle 9 Wrapper (D-43)</w:t>
            </w:r>
          </w:p>
        </w:tc>
        <w:tc>
          <w:tcPr>
            <w:tcW w:type="dxa" w:w="316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세부 버전은 README</w:t>
            </w:r>
          </w:p>
        </w:tc>
      </w:tr>
      <w:tr>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인증</w:t>
            </w:r>
          </w:p>
        </w:tc>
        <w:tc>
          <w:tcPr>
            <w:tcW w:type="dxa" w:w="4061"/>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Spring Security OAuth2 Resource Server, Nimbus JOSE (확정)</w:t>
            </w:r>
          </w:p>
        </w:tc>
        <w:tc>
          <w:tcPr>
            <w:tcW w:type="dxa" w:w="316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JWT(RS256) 발급·검증, JWKS</w:t>
            </w:r>
          </w:p>
        </w:tc>
      </w:tr>
      <w:tr>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요청 제한</w:t>
            </w:r>
          </w:p>
        </w:tc>
        <w:tc>
          <w:tcPr>
            <w:tcW w:type="dxa" w:w="4061"/>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Bucket4j + Caffeine (인스턴스 확장 시 Redis로 전환)</w:t>
            </w:r>
          </w:p>
        </w:tc>
        <w:tc>
          <w:tcPr>
            <w:tcW w:type="dxa" w:w="316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AUTH-09</w:t>
            </w:r>
          </w:p>
        </w:tc>
      </w:tr>
      <w:tr>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주기 작업</w:t>
            </w:r>
          </w:p>
        </w:tc>
        <w:tc>
          <w:tcPr>
            <w:tcW w:type="dxa" w:w="4061"/>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Spring @Scheduled + ShedLock (JDBC)</w:t>
            </w:r>
          </w:p>
        </w:tc>
        <w:tc>
          <w:tcPr>
            <w:tcW w:type="dxa" w:w="316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D-31</w:t>
            </w:r>
          </w:p>
        </w:tc>
      </w:tr>
      <w:tr>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API 명세</w:t>
            </w:r>
          </w:p>
        </w:tc>
        <w:tc>
          <w:tcPr>
            <w:tcW w:type="dxa" w:w="4061"/>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구현 전 contracts/{모듈}.yaml, 구현 후 springdoc-openapi 출력 기준. 출력은 contracts/generated/*.json 스냅샷으로 두고 백엔드 테스트가 일치를 검사하며, openapi-typescript로 그 스냅샷에서 프론트 타입 생성 (CI가 생성 결과 일치 검사, D-47)</w:t>
            </w:r>
          </w:p>
        </w:tc>
        <w:tc>
          <w:tcPr>
            <w:tcW w:type="dxa" w:w="316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D-30</w:t>
            </w:r>
          </w:p>
        </w:tc>
      </w:tr>
      <w:tr>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추적·로그</w:t>
            </w:r>
          </w:p>
        </w:tc>
        <w:tc>
          <w:tcPr>
            <w:tcW w:type="dxa" w:w="4061"/>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Micrometer Tracing + Brave 브리지(W3C traceparent, 응답 헤더 X-Trace-Id), Spring Boot 기본 구조화 로그</w:t>
            </w:r>
          </w:p>
        </w:tc>
        <w:tc>
          <w:tcPr>
            <w:tcW w:type="dxa" w:w="316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NFR-09</w:t>
            </w:r>
          </w:p>
        </w:tc>
      </w:tr>
      <w:tr>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DB</w:t>
            </w:r>
          </w:p>
        </w:tc>
        <w:tc>
          <w:tcPr>
            <w:tcW w:type="dxa" w:w="4061"/>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Spring Data JPA, Flyway, PostgreSQL (Boot 관리 버전), UUIDv7은 Hibernate @UuidGenerator(VERSION_7)</w:t>
            </w:r>
          </w:p>
        </w:tc>
        <w:tc>
          <w:tcPr>
            <w:tcW w:type="dxa" w:w="316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영속성, 스키마 마이그레이션</w:t>
            </w:r>
          </w:p>
        </w:tc>
      </w:tr>
      <w:tr>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반복 일정</w:t>
            </w:r>
          </w:p>
        </w:tc>
        <w:tc>
          <w:tcPr>
            <w:tcW w:type="dxa" w:w="4061"/>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ical4j (백엔드), rrule.js (프론트)</w:t>
            </w:r>
          </w:p>
        </w:tc>
        <w:tc>
          <w:tcPr>
            <w:tcW w:type="dxa" w:w="316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RFC 5545 RRULE 처리</w:t>
            </w:r>
          </w:p>
        </w:tc>
      </w:tr>
      <w:tr>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빠른 입력 파싱</w:t>
            </w:r>
          </w:p>
        </w:tc>
        <w:tc>
          <w:tcPr>
            <w:tcW w:type="dxa" w:w="4061"/>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자체 구현 (한국어 상대 날짜 지원 라이브러리가 마땅치 않음)</w:t>
            </w:r>
          </w:p>
        </w:tc>
        <w:tc>
          <w:tcPr>
            <w:tcW w:type="dxa" w:w="316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REC-04</w:t>
            </w:r>
          </w:p>
        </w:tc>
      </w:tr>
      <w:tr>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명령 팔레트</w:t>
            </w:r>
          </w:p>
        </w:tc>
        <w:tc>
          <w:tcPr>
            <w:tcW w:type="dxa" w:w="4061"/>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cmdk (React)</w:t>
            </w:r>
          </w:p>
        </w:tc>
        <w:tc>
          <w:tcPr>
            <w:tcW w:type="dxa" w:w="316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UX-01</w:t>
            </w:r>
          </w:p>
        </w:tc>
      </w:tr>
      <w:tr>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문서 내보내기</w:t>
            </w:r>
          </w:p>
        </w:tc>
        <w:tc>
          <w:tcPr>
            <w:tcW w:type="dxa" w:w="4061"/>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Apache POI (Word·Excel), OpenHTMLtoPDF (PDF)</w:t>
            </w:r>
          </w:p>
        </w:tc>
        <w:tc>
          <w:tcPr>
            <w:tcW w:type="dxa" w:w="316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EXP-02~04</w:t>
            </w:r>
          </w:p>
        </w:tc>
      </w:tr>
      <w:tr>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캘린더 UI</w:t>
            </w:r>
          </w:p>
        </w:tc>
        <w:tc>
          <w:tcPr>
            <w:tcW w:type="dxa" w:w="4061"/>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FullCalendar (React)</w:t>
            </w:r>
          </w:p>
        </w:tc>
        <w:tc>
          <w:tcPr>
            <w:tcW w:type="dxa" w:w="316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일·주·월·연·목록 뷰, 드래그 앤 드롭</w:t>
            </w:r>
          </w:p>
        </w:tc>
      </w:tr>
      <w:tr>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공휴일 데이터</w:t>
            </w:r>
          </w:p>
        </w:tc>
        <w:tc>
          <w:tcPr>
            <w:tcW w:type="dxa" w:w="4061"/>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정적 JSON (연 1회 갱신, 대체·임시 공휴일 발표 시 갱신)</w:t>
            </w:r>
          </w:p>
        </w:tc>
        <w:tc>
          <w:tcPr>
            <w:tcW w:type="dxa" w:w="316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SCH-01, D-25</w:t>
            </w:r>
          </w:p>
        </w:tc>
      </w:tr>
      <w:tr>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UI 글꼴</w:t>
            </w:r>
          </w:p>
        </w:tc>
        <w:tc>
          <w:tcPr>
            <w:tcW w:type="dxa" w:w="4061"/>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Pretendard (npm 패키지, 같은 사이트에서 제공)</w:t>
            </w:r>
          </w:p>
        </w:tc>
        <w:tc>
          <w:tcPr>
            <w:tcW w:type="dxa" w:w="316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D-26</w:t>
            </w:r>
          </w:p>
        </w:tc>
      </w:tr>
      <w:tr>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프론트 상태·통신</w:t>
            </w:r>
          </w:p>
        </w:tc>
        <w:tc>
          <w:tcPr>
            <w:tcW w:type="dxa" w:w="4061"/>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React Context(전역 상태), TanStack Query(서버 상태), React Router, fetch 래퍼</w:t>
            </w:r>
          </w:p>
        </w:tc>
        <w:tc>
          <w:tcPr>
            <w:tcW w:type="dxa" w:w="316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상태·통신·라우팅 (D-44)</w:t>
            </w:r>
          </w:p>
        </w:tc>
      </w:tr>
      <w:tr>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프론트 스타일·품질</w:t>
            </w:r>
          </w:p>
        </w:tc>
        <w:tc>
          <w:tcPr>
            <w:tcW w:type="dxa" w:w="4061"/>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CSS Modules + CSS 변수(파생 색 color-mix), 인라인 SVG 아이콘, Prettier, oxlint. P0 폼은 직접 작성하고 P1에서 폼 라이브러리 재검토</w:t>
            </w:r>
          </w:p>
        </w:tc>
        <w:tc>
          <w:tcPr>
            <w:tcW w:type="dxa" w:w="316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D-44</w:t>
            </w:r>
          </w:p>
        </w:tc>
      </w:tr>
      <w:tr>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테스트</w:t>
            </w:r>
          </w:p>
        </w:tc>
        <w:tc>
          <w:tcPr>
            <w:tcW w:type="dxa" w:w="4061"/>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JUnit 5, Testcontainers, Vitest, Playwright</w:t>
            </w:r>
          </w:p>
        </w:tc>
        <w:tc>
          <w:tcPr>
            <w:tcW w:type="dxa" w:w="316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단위·통합·E2E</w:t>
            </w:r>
          </w:p>
        </w:tc>
      </w:tr>
    </w:tbl>
    <w:p>
      <w:pPr>
        <w:spacing w:after="120"/>
      </w:pPr>
    </w:p>
    <w:p>
      <w:pPr>
        <w:pStyle w:val="Heading1"/>
      </w:pPr>
      <w:r>
        <w:t xml:space="preserve">4. 단계별 작업 (WBS)</w:t>
      </w:r>
    </w:p>
    <w:p>
      <w:pPr>
        <w:pStyle w:val="Heading2"/>
      </w:pPr>
      <w:r>
        <w:t xml:space="preserve">4.1 P0 기반 구축</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12"/>
        <w:gridCol w:w="3610"/>
        <w:gridCol w:w="1263"/>
        <w:gridCol w:w="1444"/>
        <w:gridCol w:w="1897"/>
      </w:tblGrid>
      <w:tr>
        <w:trPr>
          <w:tblHeader/>
        </w:trPr>
        <w:tc>
          <w:tcPr>
            <w:tcW w:type="dxa" w:w="812"/>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ID</w:t>
            </w:r>
          </w:p>
        </w:tc>
        <w:tc>
          <w:tcPr>
            <w:tcW w:type="dxa" w:w="3610"/>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작업</w:t>
            </w:r>
          </w:p>
        </w:tc>
        <w:tc>
          <w:tcPr>
            <w:tcW w:type="dxa" w:w="1263"/>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산출물</w:t>
            </w:r>
          </w:p>
        </w:tc>
        <w:tc>
          <w:tcPr>
            <w:tcW w:type="dxa" w:w="1444"/>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관련 요구사항</w:t>
            </w:r>
          </w:p>
        </w:tc>
        <w:tc>
          <w:tcPr>
            <w:tcW w:type="dxa" w:w="1897"/>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화면 ID</w:t>
            </w:r>
          </w:p>
        </w:tc>
      </w:tr>
      <w:tr>
        <w:tc>
          <w:tcPr>
            <w:tcW w:type="dxa" w:w="81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P0-01</w:t>
            </w:r>
          </w:p>
        </w:tc>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개발 환경 확정: JDK·Spring Boot·Spring Cloud 호환 버전 선정, UUIDv7 생성 방식 확정, 로컬 도구 설치 확인 (결과: D-43)</w:t>
            </w:r>
          </w:p>
        </w:tc>
        <w:tc>
          <w:tcPr>
            <w:tcW w:type="dxa" w:w="126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README 버전 표</w:t>
            </w:r>
          </w:p>
        </w:tc>
        <w:tc>
          <w:tcPr>
            <w:tcW w:type="dxa" w:w="144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w:t>
            </w:r>
          </w:p>
        </w:tc>
        <w:tc>
          <w:tcPr>
            <w:tcW w:type="dxa" w:w="189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w:t>
            </w:r>
          </w:p>
        </w:tc>
      </w:tr>
      <w:tr>
        <w:tc>
          <w:tcPr>
            <w:tcW w:type="dxa" w:w="81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P0-02</w:t>
            </w:r>
          </w:p>
        </w:tc>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Git 저장소 초기화, 모노레포 구조 생성, GitHub 원격 연결, 진행현황 문서 생성</w:t>
            </w:r>
          </w:p>
        </w:tc>
        <w:tc>
          <w:tcPr>
            <w:tcW w:type="dxa" w:w="126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저장소, docs/진행현황.md</w:t>
            </w:r>
          </w:p>
        </w:tc>
        <w:tc>
          <w:tcPr>
            <w:tcW w:type="dxa" w:w="144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w:t>
            </w:r>
          </w:p>
        </w:tc>
        <w:tc>
          <w:tcPr>
            <w:tcW w:type="dxa" w:w="189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w:t>
            </w:r>
          </w:p>
        </w:tc>
      </w:tr>
      <w:tr>
        <w:tc>
          <w:tcPr>
            <w:tcW w:type="dxa" w:w="81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P0-03</w:t>
            </w:r>
          </w:p>
        </w:tc>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로컬 PostgreSQL (docker-compose), 서비스별 schema·DB 계정 생성 스크립트</w:t>
            </w:r>
          </w:p>
        </w:tc>
        <w:tc>
          <w:tcPr>
            <w:tcW w:type="dxa" w:w="126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docker-compose.yml</w:t>
            </w:r>
          </w:p>
        </w:tc>
        <w:tc>
          <w:tcPr>
            <w:tcW w:type="dxa" w:w="144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NFR-02</w:t>
            </w:r>
          </w:p>
        </w:tc>
        <w:tc>
          <w:tcPr>
            <w:tcW w:type="dxa" w:w="189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w:t>
            </w:r>
          </w:p>
        </w:tc>
      </w:tr>
      <w:tr>
        <w:tc>
          <w:tcPr>
            <w:tcW w:type="dxa" w:w="81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P0-04</w:t>
            </w:r>
          </w:p>
        </w:tc>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api-gateway: 라우팅(/api/auth/** → identity 토큰 미검증, /api/users/me/**·/api/worklog/** → JWT 필수), 쿠키의 access_token을 Authorization: Bearer로 옮겨 전달, JWKS로 JWT 검증, 외부에서 온 Authorization·X-User-* 헤더 제거, 쓰기 요청 Origin 검사, traceId 생성·전달(X-Trace-Id), /internal/**·/.well-known/**·/actuator/** 미라우팅</w:t>
            </w:r>
          </w:p>
        </w:tc>
        <w:tc>
          <w:tcPr>
            <w:tcW w:type="dxa" w:w="126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gateway 모듈</w:t>
            </w:r>
          </w:p>
        </w:tc>
        <w:tc>
          <w:tcPr>
            <w:tcW w:type="dxa" w:w="144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NFR-02, 03, 09, 14</w:t>
            </w:r>
          </w:p>
        </w:tc>
        <w:tc>
          <w:tcPr>
            <w:tcW w:type="dxa" w:w="189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w:t>
            </w:r>
          </w:p>
        </w:tc>
      </w:tr>
      <w:tr>
        <w:tc>
          <w:tcPr>
            <w:tcW w:type="dxa" w:w="81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P0-05</w:t>
            </w:r>
          </w:p>
        </w:tc>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identity-service: 회원 가입(약관 동의), 로그인·로그아웃, RS256 키 로드와 JWKS 엔드포인트, 비밀번호 규칙 검증(8~64자·72바이트 이하, 영문·숫자, 이메일과 다름), 쿠키 토큰 발급, Refresh Token rotation·재사용 탐지·30초 유예(직전 토큰이 30초 안에 교체됐고 같은 세션에 유효한 토큰이 있을 때), 가입 기본 설정값, User·UserCredential·RefreshToken Flyway 스키마(로그인 보호용 칸은 미리 만들고 P1-14부터 사용)</w:t>
            </w:r>
          </w:p>
        </w:tc>
        <w:tc>
          <w:tcPr>
            <w:tcW w:type="dxa" w:w="126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identity 모듈</w:t>
            </w:r>
          </w:p>
        </w:tc>
        <w:tc>
          <w:tcPr>
            <w:tcW w:type="dxa" w:w="144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AUTH-01, 02, NFR-03</w:t>
            </w:r>
          </w:p>
        </w:tc>
        <w:tc>
          <w:tcPr>
            <w:tcW w:type="dxa" w:w="189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w:t>
            </w:r>
          </w:p>
        </w:tc>
      </w:tr>
      <w:tr>
        <w:tc>
          <w:tcPr>
            <w:tcW w:type="dxa" w:w="81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P0-06</w:t>
            </w:r>
          </w:p>
        </w:tc>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worklog-service 골격: 헬스체크, JWT 검증(Resource Server)으로 사용자 식별, 테스트용 키·토큰 유틸(공통 모듈), Flyway 설정</w:t>
            </w:r>
          </w:p>
        </w:tc>
        <w:tc>
          <w:tcPr>
            <w:tcW w:type="dxa" w:w="126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worklog 모듈</w:t>
            </w:r>
          </w:p>
        </w:tc>
        <w:tc>
          <w:tcPr>
            <w:tcW w:type="dxa" w:w="144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NFR-03, 09</w:t>
            </w:r>
          </w:p>
        </w:tc>
        <w:tc>
          <w:tcPr>
            <w:tcW w:type="dxa" w:w="189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w:t>
            </w:r>
          </w:p>
        </w:tc>
      </w:tr>
      <w:tr>
        <w:tc>
          <w:tcPr>
            <w:tcW w:type="dxa" w:w="81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P0-07</w:t>
            </w:r>
          </w:p>
        </w:tc>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프론트엔드 골격: 라우팅, API 클라이언트(401이면 refresh 1회 후 재시도, 탭 안 동시 갱신은 1회로), 가입(국외 보관 안내 문구 포함)·로그인 화면, 기본 예외 화면, 테마 색 토큰 구조, Pretendard 적용</w:t>
            </w:r>
          </w:p>
        </w:tc>
        <w:tc>
          <w:tcPr>
            <w:tcW w:type="dxa" w:w="126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frontend</w:t>
            </w:r>
          </w:p>
        </w:tc>
        <w:tc>
          <w:tcPr>
            <w:tcW w:type="dxa" w:w="144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AUTH-01, 02, NFR-13</w:t>
            </w:r>
          </w:p>
        </w:tc>
        <w:tc>
          <w:tcPr>
            <w:tcW w:type="dxa" w:w="189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SCR-COM-01, SCR-AUTH-02, 03, SCR-SYS-01, 02</w:t>
            </w:r>
          </w:p>
        </w:tc>
      </w:tr>
      <w:tr>
        <w:tc>
          <w:tcPr>
            <w:tcW w:type="dxa" w:w="81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P0-08</w:t>
            </w:r>
          </w:p>
        </w:tc>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CI: PR마다 백엔드 빌드·테스트, 프론트 빌드·린트 실행</w:t>
            </w:r>
          </w:p>
        </w:tc>
        <w:tc>
          <w:tcPr>
            <w:tcW w:type="dxa" w:w="126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GitHub Actions</w:t>
            </w:r>
          </w:p>
        </w:tc>
        <w:tc>
          <w:tcPr>
            <w:tcW w:type="dxa" w:w="144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NFR-08</w:t>
            </w:r>
          </w:p>
        </w:tc>
        <w:tc>
          <w:tcPr>
            <w:tcW w:type="dxa" w:w="189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w:t>
            </w:r>
          </w:p>
        </w:tc>
      </w:tr>
      <w:tr>
        <w:tc>
          <w:tcPr>
            <w:tcW w:type="dxa" w:w="81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P0-09</w:t>
            </w:r>
          </w:p>
        </w:tc>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배포: Railway 프로젝트 WY-ERP의 싱가포르 리전(서비스 3개 + PostgreSQL), Vercel Hobby(/api/* 프록시), 환경변수·서명 키·서비스 클라이언트 비밀값 설정, 배포 헬스체크 경로·재시작 정책, Gateway 직접 접근 차단(Vercel 프록시 비밀 헤더 없으면 404), 허용 Origin은 운영 도메인 하나(프리뷰 쓰기 요청 거부), 배포 브랜치는 P0 동안 feature/P0-skeleton (D-52). 검증: 아시아 리전 배포 가능 여부, 프록시의 응답 크기·시간 제한, 로그 보관 기간, 크래시 알림, 백업 주기·7일 보관 설정</w:t>
            </w:r>
          </w:p>
        </w:tc>
        <w:tc>
          <w:tcPr>
            <w:tcW w:type="dxa" w:w="126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배포 URL, 검증 결과</w:t>
            </w:r>
          </w:p>
        </w:tc>
        <w:tc>
          <w:tcPr>
            <w:tcW w:type="dxa" w:w="144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NFR-05, 09, 14</w:t>
            </w:r>
          </w:p>
        </w:tc>
        <w:tc>
          <w:tcPr>
            <w:tcW w:type="dxa" w:w="189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w:t>
            </w:r>
          </w:p>
        </w:tc>
      </w:tr>
      <w:tr>
        <w:tc>
          <w:tcPr>
            <w:tcW w:type="dxa" w:w="81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P0-10</w:t>
            </w:r>
          </w:p>
        </w:tc>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공통 기반 모듈: API 계약 초안(contracts/*.yaml), Problem Details 오류 처리(code·errors[]·traceId), UUIDv7 ID, JSON 로그, springdoc-openapi(공통 오류 형식 Problem·401 자동 설정)와 명세 스냅샷(contracts/generated) 내보내기·일치 검사, 스냅샷에서 프론트 타입 생성, ShedLock 설정</w:t>
            </w:r>
          </w:p>
        </w:tc>
        <w:tc>
          <w:tcPr>
            <w:tcW w:type="dxa" w:w="126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공통 모듈</w:t>
            </w:r>
          </w:p>
        </w:tc>
        <w:tc>
          <w:tcPr>
            <w:tcW w:type="dxa" w:w="144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NFR-09</w:t>
            </w:r>
          </w:p>
        </w:tc>
        <w:tc>
          <w:tcPr>
            <w:tcW w:type="dxa" w:w="189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w:t>
            </w:r>
          </w:p>
        </w:tc>
      </w:tr>
      <w:tr>
        <w:tc>
          <w:tcPr>
            <w:tcW w:type="dxa" w:w="81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P0-11</w:t>
            </w:r>
          </w:p>
        </w:tc>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서비스 간 연동: identity 사용자 변경 피드(기록 직렬화)·탈퇴 기록·전체 목록 API, client credentials 서비스 토큰 발급(설정이 원본 — 기동 시 비밀값 해시 반영·설정에 없는 행 삭제, aud=erp-internal·scope, 범위 부족 403), 피드 보관 경계(pruned_through보다 작은 커서 410)·전체 목록 asOfSeq 고정(D-51), worklog 피드 소비(30초 + ShedLock, 멱등 갱신, 단일 행 커서)·사본 없을 때 즉시 조회(실패 시 503)·탈퇴 사용자 요청 거부(15분 뒤 재파기, 거부 목록 7일 뒤 정리), identity 정리 작업(매시: 만료 토큰·30일 지난 피드)</w:t>
            </w:r>
          </w:p>
        </w:tc>
        <w:tc>
          <w:tcPr>
            <w:tcW w:type="dxa" w:w="126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API, 주기 작업</w:t>
            </w:r>
          </w:p>
        </w:tc>
        <w:tc>
          <w:tcPr>
            <w:tcW w:type="dxa" w:w="144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AUTH-04, 05, 06, NFR-03</w:t>
            </w:r>
          </w:p>
        </w:tc>
        <w:tc>
          <w:tcPr>
            <w:tcW w:type="dxa" w:w="189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w:t>
            </w:r>
          </w:p>
        </w:tc>
      </w:tr>
    </w:tbl>
    <w:p>
      <w:pPr>
        <w:spacing w:after="120" w:before="120"/>
        <w:rPr>
          <w:b/>
          <w:bCs/>
        </w:rPr>
      </w:pPr>
      <w:r>
        <w:rPr>
          <w:b/>
          <w:bCs/>
        </w:rPr>
        <w:t xml:space="preserve">완료 기준: 배포된 프론트엔드에서 가입 → 로그인 → 인증이 필요한 API 호출까지 성공하고, 새로고침·새 탭에서도 로그인이 유지됨.</w:t>
      </w:r>
    </w:p>
    <w:p>
      <w:pPr>
        <w:spacing w:after="120"/>
      </w:pPr>
      <w:r>
        <w:t xml:space="preserve">AUTH-02 로그아웃은 P0에서 API와 테스트로 확인한다. 화면의 로그아웃 버튼은 P4(SCR-SET-06)에서 만든다.</w:t>
      </w:r>
    </w:p>
    <w:p>
      <w:pPr>
        <w:pStyle w:val="Heading2"/>
      </w:pPr>
      <w:r>
        <w:t xml:space="preserve">4.2 P1 업무·스케줄</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12"/>
        <w:gridCol w:w="3610"/>
        <w:gridCol w:w="1263"/>
        <w:gridCol w:w="1444"/>
        <w:gridCol w:w="1897"/>
      </w:tblGrid>
      <w:tr>
        <w:trPr>
          <w:tblHeader/>
        </w:trPr>
        <w:tc>
          <w:tcPr>
            <w:tcW w:type="dxa" w:w="812"/>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ID</w:t>
            </w:r>
          </w:p>
        </w:tc>
        <w:tc>
          <w:tcPr>
            <w:tcW w:type="dxa" w:w="3610"/>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작업</w:t>
            </w:r>
          </w:p>
        </w:tc>
        <w:tc>
          <w:tcPr>
            <w:tcW w:type="dxa" w:w="1263"/>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산출물</w:t>
            </w:r>
          </w:p>
        </w:tc>
        <w:tc>
          <w:tcPr>
            <w:tcW w:type="dxa" w:w="1444"/>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관련 요구사항</w:t>
            </w:r>
          </w:p>
        </w:tc>
        <w:tc>
          <w:tcPr>
            <w:tcW w:type="dxa" w:w="1897"/>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화면 ID</w:t>
            </w:r>
          </w:p>
        </w:tc>
      </w:tr>
      <w:tr>
        <w:tc>
          <w:tcPr>
            <w:tcW w:type="dxa" w:w="81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P1-01</w:t>
            </w:r>
          </w:p>
        </w:tc>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프로필·설정 API와 화면: 공통 프로필(이름, 소속, 직책, 시간대, 주 시작 요일, 업무 요일 — identity)과 worklog 설정을 항목별 자동 저장, 저장 후 worklog 프로필 재조회</w:t>
            </w:r>
          </w:p>
        </w:tc>
        <w:tc>
          <w:tcPr>
            <w:tcW w:type="dxa" w:w="126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API, 화면</w:t>
            </w:r>
          </w:p>
        </w:tc>
        <w:tc>
          <w:tcPr>
            <w:tcW w:type="dxa" w:w="144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AUTH-04, 05</w:t>
            </w:r>
          </w:p>
        </w:tc>
        <w:tc>
          <w:tcPr>
            <w:tcW w:type="dxa" w:w="189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SCR-SET-01, 02</w:t>
            </w:r>
          </w:p>
        </w:tc>
      </w:tr>
      <w:tr>
        <w:tc>
          <w:tcPr>
            <w:tcW w:type="dxa" w:w="81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P1-02</w:t>
            </w:r>
          </w:p>
        </w:tc>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프로젝트·태그 CRUD (태그 이름 변경·삭제·사용 수 표시)</w:t>
            </w:r>
          </w:p>
        </w:tc>
        <w:tc>
          <w:tcPr>
            <w:tcW w:type="dxa" w:w="126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API, 화면</w:t>
            </w:r>
          </w:p>
        </w:tc>
        <w:tc>
          <w:tcPr>
            <w:tcW w:type="dxa" w:w="144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TASK-04</w:t>
            </w:r>
          </w:p>
        </w:tc>
        <w:tc>
          <w:tcPr>
            <w:tcW w:type="dxa" w:w="189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SCR-SET-08</w:t>
            </w:r>
          </w:p>
        </w:tc>
      </w:tr>
      <w:tr>
        <w:tc>
          <w:tcPr>
            <w:tcW w:type="dxa" w:w="81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P1-03</w:t>
            </w:r>
          </w:p>
        </w:tc>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업무 CRUD, 상태 전이, 우선순위, 마감일, 진행률(10% 단위), 소프트 삭제</w:t>
            </w:r>
          </w:p>
        </w:tc>
        <w:tc>
          <w:tcPr>
            <w:tcW w:type="dxa" w:w="126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API, 화면</w:t>
            </w:r>
          </w:p>
        </w:tc>
        <w:tc>
          <w:tcPr>
            <w:tcW w:type="dxa" w:w="144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TASK-01, 02, 03, 05</w:t>
            </w:r>
          </w:p>
        </w:tc>
        <w:tc>
          <w:tcPr>
            <w:tcW w:type="dxa" w:w="189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SCR-TASK-01, 02</w:t>
            </w:r>
          </w:p>
        </w:tc>
      </w:tr>
      <w:tr>
        <w:tc>
          <w:tcPr>
            <w:tcW w:type="dxa" w:w="81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P1-04</w:t>
            </w:r>
          </w:p>
        </w:tc>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업무 목록 검색·필터</w:t>
            </w:r>
          </w:p>
        </w:tc>
        <w:tc>
          <w:tcPr>
            <w:tcW w:type="dxa" w:w="126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화면</w:t>
            </w:r>
          </w:p>
        </w:tc>
        <w:tc>
          <w:tcPr>
            <w:tcW w:type="dxa" w:w="144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TASK-06</w:t>
            </w:r>
          </w:p>
        </w:tc>
        <w:tc>
          <w:tcPr>
            <w:tcW w:type="dxa" w:w="189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SCR-TASK-01</w:t>
            </w:r>
          </w:p>
        </w:tc>
      </w:tr>
      <w:tr>
        <w:tc>
          <w:tcPr>
            <w:tcW w:type="dxa" w:w="81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P1-05</w:t>
            </w:r>
          </w:p>
        </w:tc>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일정 CRUD API (종일 일정 포함)</w:t>
            </w:r>
          </w:p>
        </w:tc>
        <w:tc>
          <w:tcPr>
            <w:tcW w:type="dxa" w:w="126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API</w:t>
            </w:r>
          </w:p>
        </w:tc>
        <w:tc>
          <w:tcPr>
            <w:tcW w:type="dxa" w:w="144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SCH-02</w:t>
            </w:r>
          </w:p>
        </w:tc>
        <w:tc>
          <w:tcPr>
            <w:tcW w:type="dxa" w:w="189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SCR-CAL-07, 08</w:t>
            </w:r>
          </w:p>
        </w:tc>
      </w:tr>
      <w:tr>
        <w:tc>
          <w:tcPr>
            <w:tcW w:type="dxa" w:w="81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P1-06</w:t>
            </w:r>
          </w:p>
        </w:tc>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반복 일정: RRULE 저장, 기간 조회 시 회차 전개, 수정·삭제 범위 "이 일정만 / 모든 일정"</w:t>
            </w:r>
          </w:p>
        </w:tc>
        <w:tc>
          <w:tcPr>
            <w:tcW w:type="dxa" w:w="126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API</w:t>
            </w:r>
          </w:p>
        </w:tc>
        <w:tc>
          <w:tcPr>
            <w:tcW w:type="dxa" w:w="144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SCH-03</w:t>
            </w:r>
          </w:p>
        </w:tc>
        <w:tc>
          <w:tcPr>
            <w:tcW w:type="dxa" w:w="189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SCR-CAL-07, 08</w:t>
            </w:r>
          </w:p>
        </w:tc>
      </w:tr>
      <w:tr>
        <w:tc>
          <w:tcPr>
            <w:tcW w:type="dxa" w:w="81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P1-07</w:t>
            </w:r>
          </w:p>
        </w:tc>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캘린더 일·주·월·연·목록 화면, 미니 달력, 프로젝트 필터, 보기 전환 단축키, 빈 칸 클릭·드래그로 일정 생성, 공휴일 표시 (정적 JSON — 프론트·worklog 공용 위치에 둠)</w:t>
            </w:r>
          </w:p>
        </w:tc>
        <w:tc>
          <w:tcPr>
            <w:tcW w:type="dxa" w:w="126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화면, 공휴일 데이터</w:t>
            </w:r>
          </w:p>
        </w:tc>
        <w:tc>
          <w:tcPr>
            <w:tcW w:type="dxa" w:w="144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SCH-01</w:t>
            </w:r>
          </w:p>
        </w:tc>
        <w:tc>
          <w:tcPr>
            <w:tcW w:type="dxa" w:w="189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SCR-CAL-01~05</w:t>
            </w:r>
          </w:p>
        </w:tc>
      </w:tr>
      <w:tr>
        <w:tc>
          <w:tcPr>
            <w:tcW w:type="dxa" w:w="81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P1-08</w:t>
            </w:r>
          </w:p>
        </w:tc>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업무를 캘린더 시간대에 드래그해 배치(15분 단위), 캘린더 업무 패널(일정 없는 업무를 끌어 놓으면 1시간 일정 생성)</w:t>
            </w:r>
          </w:p>
        </w:tc>
        <w:tc>
          <w:tcPr>
            <w:tcW w:type="dxa" w:w="126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화면</w:t>
            </w:r>
          </w:p>
        </w:tc>
        <w:tc>
          <w:tcPr>
            <w:tcW w:type="dxa" w:w="144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SCH-04, 07</w:t>
            </w:r>
          </w:p>
        </w:tc>
        <w:tc>
          <w:tcPr>
            <w:tcW w:type="dxa" w:w="189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SCR-CAL-01, 09, SCR-HOME-01</w:t>
            </w:r>
          </w:p>
        </w:tc>
      </w:tr>
      <w:tr>
        <w:tc>
          <w:tcPr>
            <w:tcW w:type="dxa" w:w="81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P1-09</w:t>
            </w:r>
          </w:p>
        </w:tc>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한 줄 빠른 입력: 문법 정의, 파서(한국어 상대 날짜 포함), 입력창 미리보기</w:t>
            </w:r>
          </w:p>
        </w:tc>
        <w:tc>
          <w:tcPr>
            <w:tcW w:type="dxa" w:w="126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파서, 화면</w:t>
            </w:r>
          </w:p>
        </w:tc>
        <w:tc>
          <w:tcPr>
            <w:tcW w:type="dxa" w:w="144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REC-04</w:t>
            </w:r>
          </w:p>
        </w:tc>
        <w:tc>
          <w:tcPr>
            <w:tcW w:type="dxa" w:w="189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SCR-COM-02, SCR-ONB-02, SCR-CAL-06</w:t>
            </w:r>
          </w:p>
        </w:tc>
      </w:tr>
      <w:tr>
        <w:tc>
          <w:tcPr>
            <w:tcW w:type="dxa" w:w="81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P1-10</w:t>
            </w:r>
          </w:p>
        </w:tc>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명령 팔레트, 키보드 단축키(입력창 포커스 시 단일 문자 단축키 미동작, 설정에서 끄기, event.code로 판별), 되돌리기 토스트(확인창 예외 3가지), 설정 없이 시작하는 첫 화면</w:t>
            </w:r>
          </w:p>
        </w:tc>
        <w:tc>
          <w:tcPr>
            <w:tcW w:type="dxa" w:w="126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화면</w:t>
            </w:r>
          </w:p>
        </w:tc>
        <w:tc>
          <w:tcPr>
            <w:tcW w:type="dxa" w:w="144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UX-01, 03, 04, 09</w:t>
            </w:r>
          </w:p>
        </w:tc>
        <w:tc>
          <w:tcPr>
            <w:tcW w:type="dxa" w:w="189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SCR-COM-03, 04, SCR-HOME-01</w:t>
            </w:r>
          </w:p>
        </w:tc>
      </w:tr>
      <w:tr>
        <w:tc>
          <w:tcPr>
            <w:tcW w:type="dxa" w:w="81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P1-11</w:t>
            </w:r>
          </w:p>
        </w:tc>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홈 대시보드 1차: 요약 카드, 남은 업무, 다가오는 일정 7일</w:t>
            </w:r>
          </w:p>
        </w:tc>
        <w:tc>
          <w:tcPr>
            <w:tcW w:type="dxa" w:w="126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화면</w:t>
            </w:r>
          </w:p>
        </w:tc>
        <w:tc>
          <w:tcPr>
            <w:tcW w:type="dxa" w:w="144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SCH-05</w:t>
            </w:r>
          </w:p>
        </w:tc>
        <w:tc>
          <w:tcPr>
            <w:tcW w:type="dxa" w:w="189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SCR-HOME-01</w:t>
            </w:r>
          </w:p>
        </w:tc>
      </w:tr>
      <w:tr>
        <w:tc>
          <w:tcPr>
            <w:tcW w:type="dxa" w:w="81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P1-12</w:t>
            </w:r>
          </w:p>
        </w:tc>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이메일 인증: 메일 발송 연동, 인증번호 메일(제목에 코드 미포함), 6자리 코드 발급·확인(10분, 5회), 재발송 제한(60초, 하루 10통), 미인증 배너, 만료 인증 코드 정리(identity 정리 작업에 추가)</w:t>
            </w:r>
          </w:p>
        </w:tc>
        <w:tc>
          <w:tcPr>
            <w:tcW w:type="dxa" w:w="126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API, 화면, 메일</w:t>
            </w:r>
          </w:p>
        </w:tc>
        <w:tc>
          <w:tcPr>
            <w:tcW w:type="dxa" w:w="144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AUTH-08</w:t>
            </w:r>
          </w:p>
        </w:tc>
        <w:tc>
          <w:tcPr>
            <w:tcW w:type="dxa" w:w="189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SCR-AUTH-08, SCR-COM-07, SCR-MAIL-01</w:t>
            </w:r>
          </w:p>
        </w:tc>
      </w:tr>
      <w:tr>
        <w:tc>
          <w:tcPr>
            <w:tcW w:type="dxa" w:w="81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P1-13</w:t>
            </w:r>
          </w:p>
        </w:tc>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비밀번호 재설정: 재설정 코드 메일(제목에 코드 미포함), 새 비밀번호 저장 시 이메일 인증 완료 처리와 모든 기기 로그아웃 (미인증 계정 되찾기)</w:t>
            </w:r>
          </w:p>
        </w:tc>
        <w:tc>
          <w:tcPr>
            <w:tcW w:type="dxa" w:w="126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API, 화면, 메일</w:t>
            </w:r>
          </w:p>
        </w:tc>
        <w:tc>
          <w:tcPr>
            <w:tcW w:type="dxa" w:w="144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AUTH-03</w:t>
            </w:r>
          </w:p>
        </w:tc>
        <w:tc>
          <w:tcPr>
            <w:tcW w:type="dxa" w:w="189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SCR-AUTH-04, 05, SCR-MAIL-02</w:t>
            </w:r>
          </w:p>
        </w:tc>
      </w:tr>
      <w:tr>
        <w:tc>
          <w:tcPr>
            <w:tcW w:type="dxa" w:w="81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P1-14</w:t>
            </w:r>
          </w:p>
        </w:tc>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로그인 보호: 연속 실패 시 점진 지연, 10회 실패 시 15분 잠금, IP 단위 보조 제한, 로그인 화면 안내</w:t>
            </w:r>
          </w:p>
        </w:tc>
        <w:tc>
          <w:tcPr>
            <w:tcW w:type="dxa" w:w="126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API, 화면</w:t>
            </w:r>
          </w:p>
        </w:tc>
        <w:tc>
          <w:tcPr>
            <w:tcW w:type="dxa" w:w="144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AUTH-09</w:t>
            </w:r>
          </w:p>
        </w:tc>
        <w:tc>
          <w:tcPr>
            <w:tcW w:type="dxa" w:w="189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SCR-AUTH-02</w:t>
            </w:r>
          </w:p>
        </w:tc>
      </w:tr>
    </w:tbl>
    <w:p>
      <w:pPr>
        <w:spacing w:after="120" w:before="120"/>
        <w:rPr>
          <w:b/>
          <w:bCs/>
        </w:rPr>
      </w:pPr>
      <w:r>
        <w:rPr>
          <w:b/>
          <w:bCs/>
        </w:rPr>
        <w:t xml:space="preserve">완료 기준: 한 줄 입력으로 만든 업무를 캘린더 시간대에 배치하고, 반복 일정이 일·주·월·연·목록 뷰에 올바르게 표시되며, 인증·재설정 메일을 실제로 받아 처리할 수 있음.</w:t>
      </w:r>
    </w:p>
    <w:p>
      <w:pPr>
        <w:pStyle w:val="Heading2"/>
      </w:pPr>
      <w:r>
        <w:t xml:space="preserve">4.3 P2 업무 기록</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12"/>
        <w:gridCol w:w="3610"/>
        <w:gridCol w:w="1263"/>
        <w:gridCol w:w="1444"/>
        <w:gridCol w:w="1897"/>
      </w:tblGrid>
      <w:tr>
        <w:trPr>
          <w:tblHeader/>
        </w:trPr>
        <w:tc>
          <w:tcPr>
            <w:tcW w:type="dxa" w:w="812"/>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ID</w:t>
            </w:r>
          </w:p>
        </w:tc>
        <w:tc>
          <w:tcPr>
            <w:tcW w:type="dxa" w:w="3610"/>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작업</w:t>
            </w:r>
          </w:p>
        </w:tc>
        <w:tc>
          <w:tcPr>
            <w:tcW w:type="dxa" w:w="1263"/>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산출물</w:t>
            </w:r>
          </w:p>
        </w:tc>
        <w:tc>
          <w:tcPr>
            <w:tcW w:type="dxa" w:w="1444"/>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관련 요구사항</w:t>
            </w:r>
          </w:p>
        </w:tc>
        <w:tc>
          <w:tcPr>
            <w:tcW w:type="dxa" w:w="1897"/>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화면 ID</w:t>
            </w:r>
          </w:p>
        </w:tc>
      </w:tr>
      <w:tr>
        <w:tc>
          <w:tcPr>
            <w:tcW w:type="dxa" w:w="81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P2-01</w:t>
            </w:r>
          </w:p>
        </w:tc>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업무 기록 API: 시간 없는 기록, 상태(확인 대기/확정/하지 않음), 날짜 귀속</w:t>
            </w:r>
          </w:p>
        </w:tc>
        <w:tc>
          <w:tcPr>
            <w:tcW w:type="dxa" w:w="126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API</w:t>
            </w:r>
          </w:p>
        </w:tc>
        <w:tc>
          <w:tcPr>
            <w:tcW w:type="dxa" w:w="144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REC-01</w:t>
            </w:r>
          </w:p>
        </w:tc>
        <w:tc>
          <w:tcPr>
            <w:tcW w:type="dxa" w:w="189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SCR-REC-01</w:t>
            </w:r>
          </w:p>
        </w:tc>
      </w:tr>
      <w:tr>
        <w:tc>
          <w:tcPr>
            <w:tcW w:type="dxa" w:w="81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P2-02</w:t>
            </w:r>
          </w:p>
        </w:tc>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업무 완료 시 결과 한 줄·칩 입력</w:t>
            </w:r>
          </w:p>
        </w:tc>
        <w:tc>
          <w:tcPr>
            <w:tcW w:type="dxa" w:w="126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화면</w:t>
            </w:r>
          </w:p>
        </w:tc>
        <w:tc>
          <w:tcPr>
            <w:tcW w:type="dxa" w:w="144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REC-02</w:t>
            </w:r>
          </w:p>
        </w:tc>
        <w:tc>
          <w:tcPr>
            <w:tcW w:type="dxa" w:w="189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SCR-TASK-03</w:t>
            </w:r>
          </w:p>
        </w:tc>
      </w:tr>
      <w:tr>
        <w:tc>
          <w:tcPr>
            <w:tcW w:type="dxa" w:w="81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P2-03</w:t>
            </w:r>
          </w:p>
        </w:tc>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계획 기반 기록: 보여줄 때 최근 7일 안에 끝난 일정(반복 회차 포함)의 확인 대기 기록 생성((일정, 회차 시작) 유니크), 확인·수정·하지 않음·"모두 했어요" 처리, 7일 지난 미처리 기록 홈 숨김</w:t>
            </w:r>
          </w:p>
        </w:tc>
        <w:tc>
          <w:tcPr>
            <w:tcW w:type="dxa" w:w="126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API, 화면</w:t>
            </w:r>
          </w:p>
        </w:tc>
        <w:tc>
          <w:tcPr>
            <w:tcW w:type="dxa" w:w="144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REC-03</w:t>
            </w:r>
          </w:p>
        </w:tc>
        <w:tc>
          <w:tcPr>
            <w:tcW w:type="dxa" w:w="189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SCR-HOME-01, 02</w:t>
            </w:r>
          </w:p>
        </w:tc>
      </w:tr>
      <w:tr>
        <w:tc>
          <w:tcPr>
            <w:tcW w:type="dxa" w:w="81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P2-04</w:t>
            </w:r>
          </w:p>
        </w:tc>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자주 하는 업무 제안 (요일·시간대별 빈도 집계)</w:t>
            </w:r>
          </w:p>
        </w:tc>
        <w:tc>
          <w:tcPr>
            <w:tcW w:type="dxa" w:w="126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API</w:t>
            </w:r>
          </w:p>
        </w:tc>
        <w:tc>
          <w:tcPr>
            <w:tcW w:type="dxa" w:w="144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REC-05</w:t>
            </w:r>
          </w:p>
        </w:tc>
        <w:tc>
          <w:tcPr>
            <w:tcW w:type="dxa" w:w="189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SCR-COM-02</w:t>
            </w:r>
          </w:p>
        </w:tc>
      </w:tr>
      <w:tr>
        <w:tc>
          <w:tcPr>
            <w:tcW w:type="dxa" w:w="81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P2-05</w:t>
            </w:r>
          </w:p>
        </w:tc>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시간 기록 옵션 설정 (기본 꺼짐), 옵션에 따른 화면 요소 표시·숨김</w:t>
            </w:r>
          </w:p>
        </w:tc>
        <w:tc>
          <w:tcPr>
            <w:tcW w:type="dxa" w:w="126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API, 화면</w:t>
            </w:r>
          </w:p>
        </w:tc>
        <w:tc>
          <w:tcPr>
            <w:tcW w:type="dxa" w:w="144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TIME-09</w:t>
            </w:r>
          </w:p>
        </w:tc>
        <w:tc>
          <w:tcPr>
            <w:tcW w:type="dxa" w:w="189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SCR-SET-03</w:t>
            </w:r>
          </w:p>
        </w:tc>
      </w:tr>
      <w:tr>
        <w:tc>
          <w:tcPr>
            <w:tcW w:type="dxa" w:w="81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P2-06</w:t>
            </w:r>
          </w:p>
        </w:tc>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[옵션] 타이머(동시 1개), 이어달리기, 시간 입력·수정, 겹침 검증</w:t>
            </w:r>
          </w:p>
        </w:tc>
        <w:tc>
          <w:tcPr>
            <w:tcW w:type="dxa" w:w="126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API, 화면</w:t>
            </w:r>
          </w:p>
        </w:tc>
        <w:tc>
          <w:tcPr>
            <w:tcW w:type="dxa" w:w="144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TIME-03, 04, 06, 10</w:t>
            </w:r>
          </w:p>
        </w:tc>
        <w:tc>
          <w:tcPr>
            <w:tcW w:type="dxa" w:w="189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SCR-COM-06, SCR-REC-01</w:t>
            </w:r>
          </w:p>
        </w:tc>
      </w:tr>
      <w:tr>
        <w:tc>
          <w:tcPr>
            <w:tcW w:type="dxa" w:w="81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P2-07</w:t>
            </w:r>
          </w:p>
        </w:tc>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[옵션] 시간 집계, 업무 시간대 설정, 빈 시간 메우기</w:t>
            </w:r>
          </w:p>
        </w:tc>
        <w:tc>
          <w:tcPr>
            <w:tcW w:type="dxa" w:w="126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API, 화면</w:t>
            </w:r>
          </w:p>
        </w:tc>
        <w:tc>
          <w:tcPr>
            <w:tcW w:type="dxa" w:w="144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TIME-07, 11</w:t>
            </w:r>
          </w:p>
        </w:tc>
        <w:tc>
          <w:tcPr>
            <w:tcW w:type="dxa" w:w="189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SCR-HOME-03, SCR-SET-02</w:t>
            </w:r>
          </w:p>
        </w:tc>
      </w:tr>
      <w:tr>
        <w:tc>
          <w:tcPr>
            <w:tcW w:type="dxa" w:w="81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P2-08</w:t>
            </w:r>
          </w:p>
        </w:tc>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홈 대시보드 오늘 타임라인: 옵션 꺼짐 = 계획+완료 체크, 켜짐 = 계획/실제 두 열</w:t>
            </w:r>
          </w:p>
        </w:tc>
        <w:tc>
          <w:tcPr>
            <w:tcW w:type="dxa" w:w="126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화면</w:t>
            </w:r>
          </w:p>
        </w:tc>
        <w:tc>
          <w:tcPr>
            <w:tcW w:type="dxa" w:w="144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SCH-05</w:t>
            </w:r>
          </w:p>
        </w:tc>
        <w:tc>
          <w:tcPr>
            <w:tcW w:type="dxa" w:w="189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SCR-HOME-01, SCR-CAL-02</w:t>
            </w:r>
          </w:p>
        </w:tc>
      </w:tr>
      <w:tr>
        <w:tc>
          <w:tcPr>
            <w:tcW w:type="dxa" w:w="81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P2-09</w:t>
            </w:r>
          </w:p>
        </w:tc>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경계값 테스트: 반복 회차의 확인 대기 생성(7일 경계 포함), 시간대 변경 시 기존 기록 날짜 불변, 옵션 전환 시 데이터 보존</w:t>
            </w:r>
          </w:p>
        </w:tc>
        <w:tc>
          <w:tcPr>
            <w:tcW w:type="dxa" w:w="126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테스트 코드</w:t>
            </w:r>
          </w:p>
        </w:tc>
        <w:tc>
          <w:tcPr>
            <w:tcW w:type="dxa" w:w="144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NFR-04, 08</w:t>
            </w:r>
          </w:p>
        </w:tc>
        <w:tc>
          <w:tcPr>
            <w:tcW w:type="dxa" w:w="189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w:t>
            </w:r>
          </w:p>
        </w:tc>
      </w:tr>
    </w:tbl>
    <w:p>
      <w:pPr>
        <w:spacing w:after="120" w:before="120"/>
        <w:rPr>
          <w:b/>
          <w:bCs/>
        </w:rPr>
      </w:pPr>
      <w:r>
        <w:rPr>
          <w:b/>
          <w:bCs/>
        </w:rPr>
        <w:t xml:space="preserve">완료 기준: 계획 블록이 종료되면 확인 대기 기록이 생기고 탭 한 번으로 확정되며, 시간 기록 옵션을 켜고 끄는 양쪽 모두 홈 대시보드 타임라인이 정상 동작함.</w:t>
      </w:r>
    </w:p>
    <w:p>
      <w:pPr>
        <w:pStyle w:val="Heading2"/>
      </w:pPr>
      <w:r>
        <w:t xml:space="preserve">4.4 P3 업무일지</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12"/>
        <w:gridCol w:w="3610"/>
        <w:gridCol w:w="1263"/>
        <w:gridCol w:w="1444"/>
        <w:gridCol w:w="1897"/>
      </w:tblGrid>
      <w:tr>
        <w:trPr>
          <w:tblHeader/>
        </w:trPr>
        <w:tc>
          <w:tcPr>
            <w:tcW w:type="dxa" w:w="812"/>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ID</w:t>
            </w:r>
          </w:p>
        </w:tc>
        <w:tc>
          <w:tcPr>
            <w:tcW w:type="dxa" w:w="3610"/>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작업</w:t>
            </w:r>
          </w:p>
        </w:tc>
        <w:tc>
          <w:tcPr>
            <w:tcW w:type="dxa" w:w="1263"/>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산출물</w:t>
            </w:r>
          </w:p>
        </w:tc>
        <w:tc>
          <w:tcPr>
            <w:tcW w:type="dxa" w:w="1444"/>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관련 요구사항</w:t>
            </w:r>
          </w:p>
        </w:tc>
        <w:tc>
          <w:tcPr>
            <w:tcW w:type="dxa" w:w="1897"/>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화면 ID</w:t>
            </w:r>
          </w:p>
        </w:tc>
      </w:tr>
      <w:tr>
        <w:tc>
          <w:tcPr>
            <w:tcW w:type="dxa" w:w="81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P3-01</w:t>
            </w:r>
          </w:p>
        </w:tc>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[선행 검증] 한글 폰트를 포함한 PDF·Word·Excel 출력 시험</w:t>
            </w:r>
          </w:p>
        </w:tc>
        <w:tc>
          <w:tcPr>
            <w:tcW w:type="dxa" w:w="126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검증 결과</w:t>
            </w:r>
          </w:p>
        </w:tc>
        <w:tc>
          <w:tcPr>
            <w:tcW w:type="dxa" w:w="144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NFR-11</w:t>
            </w:r>
          </w:p>
        </w:tc>
        <w:tc>
          <w:tcPr>
            <w:tcW w:type="dxa" w:w="189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w:t>
            </w:r>
          </w:p>
        </w:tc>
      </w:tr>
      <w:tr>
        <w:tc>
          <w:tcPr>
            <w:tcW w:type="dxa" w:w="81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P3-02</w:t>
            </w:r>
          </w:p>
        </w:tc>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업무일지 도메인: 상태 전이(초안→확정→초안), 확정 스냅샷, 변경 이력</w:t>
            </w:r>
          </w:p>
        </w:tc>
        <w:tc>
          <w:tcPr>
            <w:tcW w:type="dxa" w:w="126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API</w:t>
            </w:r>
          </w:p>
        </w:tc>
        <w:tc>
          <w:tcPr>
            <w:tcW w:type="dxa" w:w="144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LOG-05, 06</w:t>
            </w:r>
          </w:p>
        </w:tc>
        <w:tc>
          <w:tcPr>
            <w:tcW w:type="dxa" w:w="189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SCR-LOG-04</w:t>
            </w:r>
          </w:p>
        </w:tc>
      </w:tr>
      <w:tr>
        <w:tc>
          <w:tcPr>
            <w:tcW w:type="dxa" w:w="81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P3-03</w:t>
            </w:r>
          </w:p>
        </w:tc>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일간 일지 생성기: 확정 기록·완료 업무·결과·(옵션) 소요시간, 수치 자동 삽입, 계획 후보 제안</w:t>
            </w:r>
          </w:p>
        </w:tc>
        <w:tc>
          <w:tcPr>
            <w:tcW w:type="dxa" w:w="126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API</w:t>
            </w:r>
          </w:p>
        </w:tc>
        <w:tc>
          <w:tcPr>
            <w:tcW w:type="dxa" w:w="144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LOG-01, 02, 03, 15</w:t>
            </w:r>
          </w:p>
        </w:tc>
        <w:tc>
          <w:tcPr>
            <w:tcW w:type="dxa" w:w="189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SCR-LOG-02</w:t>
            </w:r>
          </w:p>
        </w:tc>
      </w:tr>
      <w:tr>
        <w:tc>
          <w:tcPr>
            <w:tcW w:type="dxa" w:w="81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P3-04</w:t>
            </w:r>
          </w:p>
        </w:tc>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홈 대시보드의 실시간 일지 미리보기, 이번 주 일지 현황</w:t>
            </w:r>
          </w:p>
        </w:tc>
        <w:tc>
          <w:tcPr>
            <w:tcW w:type="dxa" w:w="126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화면</w:t>
            </w:r>
          </w:p>
        </w:tc>
        <w:tc>
          <w:tcPr>
            <w:tcW w:type="dxa" w:w="144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LOG-12</w:t>
            </w:r>
          </w:p>
        </w:tc>
        <w:tc>
          <w:tcPr>
            <w:tcW w:type="dxa" w:w="189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SCR-HOME-01</w:t>
            </w:r>
          </w:p>
        </w:tc>
      </w:tr>
      <w:tr>
        <w:tc>
          <w:tcPr>
            <w:tcW w:type="dxa" w:w="81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P3-05</w:t>
            </w:r>
          </w:p>
        </w:tc>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하루 마감 3단계 절차, 미완료 자동 이월 (기본 전체 선택, 근무일 = 업무 요일 중 공휴일 아닌 날 — worklog가 공휴일 데이터 사용)</w:t>
            </w:r>
          </w:p>
        </w:tc>
        <w:tc>
          <w:tcPr>
            <w:tcW w:type="dxa" w:w="126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API, 화면</w:t>
            </w:r>
          </w:p>
        </w:tc>
        <w:tc>
          <w:tcPr>
            <w:tcW w:type="dxa" w:w="144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LOG-13, 14, NFR-12</w:t>
            </w:r>
          </w:p>
        </w:tc>
        <w:tc>
          <w:tcPr>
            <w:tcW w:type="dxa" w:w="189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SCR-LOG-03, SCR-ONB-01</w:t>
            </w:r>
          </w:p>
        </w:tc>
      </w:tr>
      <w:tr>
        <w:tc>
          <w:tcPr>
            <w:tcW w:type="dxa" w:w="81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P3-06</w:t>
            </w:r>
          </w:p>
        </w:tc>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일지 편집 화면: 원본 기록 끌어서 실적에 추가, "원본에서 다시 채우기"(경고창)</w:t>
            </w:r>
          </w:p>
        </w:tc>
        <w:tc>
          <w:tcPr>
            <w:tcW w:type="dxa" w:w="126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화면</w:t>
            </w:r>
          </w:p>
        </w:tc>
        <w:tc>
          <w:tcPr>
            <w:tcW w:type="dxa" w:w="144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LOG-04</w:t>
            </w:r>
          </w:p>
        </w:tc>
        <w:tc>
          <w:tcPr>
            <w:tcW w:type="dxa" w:w="189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SCR-LOG-02</w:t>
            </w:r>
          </w:p>
        </w:tc>
      </w:tr>
      <w:tr>
        <w:tc>
          <w:tcPr>
            <w:tcW w:type="dxa" w:w="81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P3-07</w:t>
            </w:r>
          </w:p>
        </w:tc>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주간·월간 생성기, 주·월 마지막 근무일 하루 마감 직후 주간·월간 자동 제안</w:t>
            </w:r>
          </w:p>
        </w:tc>
        <w:tc>
          <w:tcPr>
            <w:tcW w:type="dxa" w:w="126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API, 화면</w:t>
            </w:r>
          </w:p>
        </w:tc>
        <w:tc>
          <w:tcPr>
            <w:tcW w:type="dxa" w:w="144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LOG-07, 08, 16</w:t>
            </w:r>
          </w:p>
        </w:tc>
        <w:tc>
          <w:tcPr>
            <w:tcW w:type="dxa" w:w="189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SCR-LOG-02, 03</w:t>
            </w:r>
          </w:p>
        </w:tc>
      </w:tr>
      <w:tr>
        <w:tc>
          <w:tcPr>
            <w:tcW w:type="dxa" w:w="81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P3-08</w:t>
            </w:r>
          </w:p>
        </w:tc>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일지 목록 (캘린더형, 미작성·초안·확정·기록 없음, 휴일 표시)</w:t>
            </w:r>
          </w:p>
        </w:tc>
        <w:tc>
          <w:tcPr>
            <w:tcW w:type="dxa" w:w="126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화면</w:t>
            </w:r>
          </w:p>
        </w:tc>
        <w:tc>
          <w:tcPr>
            <w:tcW w:type="dxa" w:w="144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LOG-09</w:t>
            </w:r>
          </w:p>
        </w:tc>
        <w:tc>
          <w:tcPr>
            <w:tcW w:type="dxa" w:w="189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SCR-LOG-01</w:t>
            </w:r>
          </w:p>
        </w:tc>
      </w:tr>
      <w:tr>
        <w:tc>
          <w:tcPr>
            <w:tcW w:type="dxa" w:w="81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P3-09</w:t>
            </w:r>
          </w:p>
        </w:tc>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표준 업무일지 서식 설계 (일간·주간·월간 Word·Excel·PDF 레이아웃, 결재란 담당·팀장·부서장, 일간 계획 제목 "다음 근무일 계획")</w:t>
            </w:r>
          </w:p>
        </w:tc>
        <w:tc>
          <w:tcPr>
            <w:tcW w:type="dxa" w:w="126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서식 템플릿</w:t>
            </w:r>
          </w:p>
        </w:tc>
        <w:tc>
          <w:tcPr>
            <w:tcW w:type="dxa" w:w="144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LOG-02, EXP-03, 04</w:t>
            </w:r>
          </w:p>
        </w:tc>
        <w:tc>
          <w:tcPr>
            <w:tcW w:type="dxa" w:w="189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SCR-LOG-02, 05</w:t>
            </w:r>
          </w:p>
        </w:tc>
      </w:tr>
      <w:tr>
        <w:tc>
          <w:tcPr>
            <w:tcW w:type="dxa" w:w="81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P3-10</w:t>
            </w:r>
          </w:p>
        </w:tc>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텍스트 복사, PDF·Excel·Word 내보내기 (초안은 경고 후 허용, 파일명 업무일지_YYYY-MM-DD_이름 — 주간·월간은 기간 시작일, 금지 문자 치환, RFC 6266 헤더), 첫 내보내기(텍스트 복사 포함) 전 이메일 인증 요구</w:t>
            </w:r>
          </w:p>
        </w:tc>
        <w:tc>
          <w:tcPr>
            <w:tcW w:type="dxa" w:w="126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API, 화면</w:t>
            </w:r>
          </w:p>
        </w:tc>
        <w:tc>
          <w:tcPr>
            <w:tcW w:type="dxa" w:w="144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EXP-01~04, AUTH-08</w:t>
            </w:r>
          </w:p>
        </w:tc>
        <w:tc>
          <w:tcPr>
            <w:tcW w:type="dxa" w:w="189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SCR-LOG-05, 06</w:t>
            </w:r>
          </w:p>
        </w:tc>
      </w:tr>
    </w:tbl>
    <w:p>
      <w:pPr>
        <w:spacing w:after="120" w:before="120"/>
        <w:rPr>
          <w:b/>
          <w:bCs/>
        </w:rPr>
      </w:pPr>
      <w:r>
        <w:rPr>
          <w:b/>
          <w:bCs/>
        </w:rPr>
        <w:t xml:space="preserve">완료 기준: 하루 마감을 60초 안에 끝낼 수 있고, 1주일 기록으로 주간 일지가 자동으로 채워지며, 내려받은 Word·Excel·PDF에서 한글이 정상 표시됨.</w:t>
      </w:r>
    </w:p>
    <w:p>
      <w:pPr>
        <w:pStyle w:val="Heading2"/>
      </w:pPr>
      <w:r>
        <w:t xml:space="preserve">4.5 P4 다듬기</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12"/>
        <w:gridCol w:w="3610"/>
        <w:gridCol w:w="1263"/>
        <w:gridCol w:w="1444"/>
        <w:gridCol w:w="1897"/>
      </w:tblGrid>
      <w:tr>
        <w:trPr>
          <w:tblHeader/>
        </w:trPr>
        <w:tc>
          <w:tcPr>
            <w:tcW w:type="dxa" w:w="812"/>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ID</w:t>
            </w:r>
          </w:p>
        </w:tc>
        <w:tc>
          <w:tcPr>
            <w:tcW w:type="dxa" w:w="3610"/>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작업</w:t>
            </w:r>
          </w:p>
        </w:tc>
        <w:tc>
          <w:tcPr>
            <w:tcW w:type="dxa" w:w="1263"/>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산출물</w:t>
            </w:r>
          </w:p>
        </w:tc>
        <w:tc>
          <w:tcPr>
            <w:tcW w:type="dxa" w:w="1444"/>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관련 요구사항</w:t>
            </w:r>
          </w:p>
        </w:tc>
        <w:tc>
          <w:tcPr>
            <w:tcW w:type="dxa" w:w="1897"/>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화면 ID</w:t>
            </w:r>
          </w:p>
        </w:tc>
      </w:tr>
      <w:tr>
        <w:tc>
          <w:tcPr>
            <w:tcW w:type="dxa" w:w="81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P4-01</w:t>
            </w:r>
          </w:p>
        </w:tc>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하루 마감 알림 (앱 내 알림 + PWA 웹 푸시, next_notify_at 기반 1분 주기 발송), 알림 센터</w:t>
            </w:r>
          </w:p>
        </w:tc>
        <w:tc>
          <w:tcPr>
            <w:tcW w:type="dxa" w:w="126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API, 화면</w:t>
            </w:r>
          </w:p>
        </w:tc>
        <w:tc>
          <w:tcPr>
            <w:tcW w:type="dxa" w:w="144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NOTI-01</w:t>
            </w:r>
          </w:p>
        </w:tc>
        <w:tc>
          <w:tcPr>
            <w:tcW w:type="dxa" w:w="189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SCR-SET-05, SCR-COM-05</w:t>
            </w:r>
          </w:p>
        </w:tc>
      </w:tr>
      <w:tr>
        <w:tc>
          <w:tcPr>
            <w:tcW w:type="dxa" w:w="81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P4-02</w:t>
            </w:r>
          </w:p>
        </w:tc>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업무 통계 화면, [옵션] 예상 대비 실제 회고</w:t>
            </w:r>
          </w:p>
        </w:tc>
        <w:tc>
          <w:tcPr>
            <w:tcW w:type="dxa" w:w="126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화면</w:t>
            </w:r>
          </w:p>
        </w:tc>
        <w:tc>
          <w:tcPr>
            <w:tcW w:type="dxa" w:w="144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STAT-01, UX-05</w:t>
            </w:r>
          </w:p>
        </w:tc>
        <w:tc>
          <w:tcPr>
            <w:tcW w:type="dxa" w:w="189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SCR-STAT-01</w:t>
            </w:r>
          </w:p>
        </w:tc>
      </w:tr>
      <w:tr>
        <w:tc>
          <w:tcPr>
            <w:tcW w:type="dxa" w:w="81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P4-03</w:t>
            </w:r>
          </w:p>
        </w:tc>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PWA: manifest, service worker, 홈 화면 바로가기, 모바일 빠른 기록 버튼, 모바일 하단 탭 아이콘(P0~P3은 글자만)</w:t>
            </w:r>
          </w:p>
        </w:tc>
        <w:tc>
          <w:tcPr>
            <w:tcW w:type="dxa" w:w="126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frontend</w:t>
            </w:r>
          </w:p>
        </w:tc>
        <w:tc>
          <w:tcPr>
            <w:tcW w:type="dxa" w:w="144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NFR-06, UX-02</w:t>
            </w:r>
          </w:p>
        </w:tc>
        <w:tc>
          <w:tcPr>
            <w:tcW w:type="dxa" w:w="189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SCR-MOB-01, 02, SCR-COM-01</w:t>
            </w:r>
          </w:p>
        </w:tc>
      </w:tr>
      <w:tr>
        <w:tc>
          <w:tcPr>
            <w:tcW w:type="dxa" w:w="81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P4-04</w:t>
            </w:r>
          </w:p>
        </w:tc>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(P1-13으로 이동 — 비밀번호 재설정)</w:t>
            </w:r>
          </w:p>
        </w:tc>
        <w:tc>
          <w:tcPr>
            <w:tcW w:type="dxa" w:w="126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w:t>
            </w:r>
          </w:p>
        </w:tc>
        <w:tc>
          <w:tcPr>
            <w:tcW w:type="dxa" w:w="144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w:t>
            </w:r>
          </w:p>
        </w:tc>
        <w:tc>
          <w:tcPr>
            <w:tcW w:type="dxa" w:w="189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w:t>
            </w:r>
          </w:p>
        </w:tc>
      </w:tr>
      <w:tr>
        <w:tc>
          <w:tcPr>
            <w:tcW w:type="dxa" w:w="81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P4-05</w:t>
            </w:r>
          </w:p>
        </w:tc>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회원 탈퇴(탈퇴 기록·피드 전파·각 모듈 파기, identity 계정 행 실제 삭제와 그 사용자의 과거 피드 이벤트 삭제 — 같은 이메일 즉시 재가입 가능, D-49), 개인정보 처리방침(국외 이전 항목, 백업 7일 파기 고지)·이용약관 페이지</w:t>
            </w:r>
          </w:p>
        </w:tc>
        <w:tc>
          <w:tcPr>
            <w:tcW w:type="dxa" w:w="126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API, 화면</w:t>
            </w:r>
          </w:p>
        </w:tc>
        <w:tc>
          <w:tcPr>
            <w:tcW w:type="dxa" w:w="144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AUTH-06, NFR-10</w:t>
            </w:r>
          </w:p>
        </w:tc>
        <w:tc>
          <w:tcPr>
            <w:tcW w:type="dxa" w:w="189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SCR-SET-06, 07, SCR-AUTH-06, 07</w:t>
            </w:r>
          </w:p>
        </w:tc>
      </w:tr>
      <w:tr>
        <w:tc>
          <w:tcPr>
            <w:tcW w:type="dxa" w:w="81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P4-06</w:t>
            </w:r>
          </w:p>
        </w:tc>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E2E 테스트: 가입 → 빠른 입력 → 계획 기반 기록 확정 → 하루 마감 → 이메일 인증 → 내보내기 (Chromium·WebKit 엔진, 모바일 화면 크기 포함)</w:t>
            </w:r>
          </w:p>
        </w:tc>
        <w:tc>
          <w:tcPr>
            <w:tcW w:type="dxa" w:w="126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Playwright 테스트</w:t>
            </w:r>
          </w:p>
        </w:tc>
        <w:tc>
          <w:tcPr>
            <w:tcW w:type="dxa" w:w="144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NFR-07, 08</w:t>
            </w:r>
          </w:p>
        </w:tc>
        <w:tc>
          <w:tcPr>
            <w:tcW w:type="dxa" w:w="189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w:t>
            </w:r>
          </w:p>
        </w:tc>
      </w:tr>
      <w:tr>
        <w:tc>
          <w:tcPr>
            <w:tcW w:type="dxa" w:w="81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P4-07</w:t>
            </w:r>
          </w:p>
        </w:tc>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운영 점검: DB 백업 확인, 백업 복원 후 탈퇴 기록 재적용 절차 시험, 로그, 헬스체크</w:t>
            </w:r>
          </w:p>
        </w:tc>
        <w:tc>
          <w:tcPr>
            <w:tcW w:type="dxa" w:w="126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점검표</w:t>
            </w:r>
          </w:p>
        </w:tc>
        <w:tc>
          <w:tcPr>
            <w:tcW w:type="dxa" w:w="144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NFR-05, 09</w:t>
            </w:r>
          </w:p>
        </w:tc>
        <w:tc>
          <w:tcPr>
            <w:tcW w:type="dxa" w:w="189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w:t>
            </w:r>
          </w:p>
        </w:tc>
      </w:tr>
      <w:tr>
        <w:tc>
          <w:tcPr>
            <w:tcW w:type="dxa" w:w="81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P4-08</w:t>
            </w:r>
          </w:p>
        </w:tc>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비밀번호 변경 (다른 기기 로그인 세션 폐기와 안내)</w:t>
            </w:r>
          </w:p>
        </w:tc>
        <w:tc>
          <w:tcPr>
            <w:tcW w:type="dxa" w:w="126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API, 화면</w:t>
            </w:r>
          </w:p>
        </w:tc>
        <w:tc>
          <w:tcPr>
            <w:tcW w:type="dxa" w:w="144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AUTH-07</w:t>
            </w:r>
          </w:p>
        </w:tc>
        <w:tc>
          <w:tcPr>
            <w:tcW w:type="dxa" w:w="189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SCR-SET-06</w:t>
            </w:r>
          </w:p>
        </w:tc>
      </w:tr>
      <w:tr>
        <w:tc>
          <w:tcPr>
            <w:tcW w:type="dxa" w:w="81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P4-09</w:t>
            </w:r>
          </w:p>
        </w:tc>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테마 설정: 키 컬러 프리셋·직접 선택, 배경 4종, 대비 4.5:1 글자색 자동 선택</w:t>
            </w:r>
          </w:p>
        </w:tc>
        <w:tc>
          <w:tcPr>
            <w:tcW w:type="dxa" w:w="126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API, 화면</w:t>
            </w:r>
          </w:p>
        </w:tc>
        <w:tc>
          <w:tcPr>
            <w:tcW w:type="dxa" w:w="144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UX-07</w:t>
            </w:r>
          </w:p>
        </w:tc>
        <w:tc>
          <w:tcPr>
            <w:tcW w:type="dxa" w:w="189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SCR-SET-04</w:t>
            </w:r>
          </w:p>
        </w:tc>
      </w:tr>
      <w:tr>
        <w:tc>
          <w:tcPr>
            <w:tcW w:type="dxa" w:w="81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P4-10</w:t>
            </w:r>
          </w:p>
        </w:tc>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보관함: 보관한 업무·프로젝트 조회와 복원</w:t>
            </w:r>
          </w:p>
        </w:tc>
        <w:tc>
          <w:tcPr>
            <w:tcW w:type="dxa" w:w="126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화면</w:t>
            </w:r>
          </w:p>
        </w:tc>
        <w:tc>
          <w:tcPr>
            <w:tcW w:type="dxa" w:w="144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TASK-08</w:t>
            </w:r>
          </w:p>
        </w:tc>
        <w:tc>
          <w:tcPr>
            <w:tcW w:type="dxa" w:w="189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SCR-TASK-04</w:t>
            </w:r>
          </w:p>
        </w:tc>
      </w:tr>
      <w:tr>
        <w:tc>
          <w:tcPr>
            <w:tcW w:type="dxa" w:w="81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P4-11</w:t>
            </w:r>
          </w:p>
        </w:tc>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서비스 소개(랜딩) 페이지</w:t>
            </w:r>
          </w:p>
        </w:tc>
        <w:tc>
          <w:tcPr>
            <w:tcW w:type="dxa" w:w="126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화면</w:t>
            </w:r>
          </w:p>
        </w:tc>
        <w:tc>
          <w:tcPr>
            <w:tcW w:type="dxa" w:w="144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UX-08</w:t>
            </w:r>
          </w:p>
        </w:tc>
        <w:tc>
          <w:tcPr>
            <w:tcW w:type="dxa" w:w="189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SCR-AUTH-01</w:t>
            </w:r>
          </w:p>
        </w:tc>
      </w:tr>
      <w:tr>
        <w:tc>
          <w:tcPr>
            <w:tcW w:type="dxa" w:w="81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P4-12</w:t>
            </w:r>
          </w:p>
        </w:tc>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점검 모드: Gateway가 환경변수(MAINTENANCE_MODE)로 켜면 /api/** 전체에 503 + code=MAINTENANCE(선택적 Retry-After, /actuator/health 제외, D-48)와 점검 화면. 예외 화면 다듬기: 네트워크 끊김 시 입력 비활성화(로그인 전 화면 포함), 세션 만료 후 원래 경로 복귀</w:t>
            </w:r>
          </w:p>
        </w:tc>
        <w:tc>
          <w:tcPr>
            <w:tcW w:type="dxa" w:w="126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gateway, 화면</w:t>
            </w:r>
          </w:p>
        </w:tc>
        <w:tc>
          <w:tcPr>
            <w:tcW w:type="dxa" w:w="144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NFR-13</w:t>
            </w:r>
          </w:p>
        </w:tc>
        <w:tc>
          <w:tcPr>
            <w:tcW w:type="dxa" w:w="189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SCR-SYS (화면정의서 참조)</w:t>
            </w:r>
          </w:p>
        </w:tc>
      </w:tr>
      <w:tr>
        <w:tc>
          <w:tcPr>
            <w:tcW w:type="dxa" w:w="81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P4-13</w:t>
            </w:r>
          </w:p>
        </w:tc>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오류 수집: 프론트엔드 오류 수집 엔드포인트(토큰·입력값 제외, 요청 제한), (선택) 서버 오류 요약 메일</w:t>
            </w:r>
          </w:p>
        </w:tc>
        <w:tc>
          <w:tcPr>
            <w:tcW w:type="dxa" w:w="126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API, frontend</w:t>
            </w:r>
          </w:p>
        </w:tc>
        <w:tc>
          <w:tcPr>
            <w:tcW w:type="dxa" w:w="144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NFR-09</w:t>
            </w:r>
          </w:p>
        </w:tc>
        <w:tc>
          <w:tcPr>
            <w:tcW w:type="dxa" w:w="189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w:t>
            </w:r>
          </w:p>
        </w:tc>
      </w:tr>
    </w:tbl>
    <w:p>
      <w:pPr>
        <w:spacing w:after="120" w:before="120"/>
        <w:rPr>
          <w:b/>
          <w:bCs/>
        </w:rPr>
      </w:pPr>
      <w:r>
        <w:rPr>
          <w:b/>
          <w:bCs/>
        </w:rPr>
        <w:t xml:space="preserve">완료 기준: 휴대폰에서 기록부터 하루 마감·내보내기까지 전 과정을 수행할 수 있음.</w:t>
      </w:r>
    </w:p>
    <w:p>
      <w:pPr>
        <w:pStyle w:val="Heading2"/>
      </w:pPr>
      <w:r>
        <w:t xml:space="preserve">4.6 REL 안정화 및 출시</w:t>
      </w:r>
    </w:p>
    <w:p>
      <w:pPr>
        <w:pStyle w:val="ListParagraph"/>
        <w:numPr>
          <w:ilvl w:val="0"/>
          <w:numId w:val="2"/>
        </w:numPr>
        <w:spacing w:after="60" w:line="300"/>
      </w:pPr>
      <w:r>
        <w:t xml:space="preserve">남은 버그 수정, 성능 확인(NFR-01), 출시.</w:t>
      </w:r>
    </w:p>
    <w:p>
      <w:pPr>
        <w:pStyle w:val="ListParagraph"/>
        <w:numPr>
          <w:ilvl w:val="0"/>
          <w:numId w:val="2"/>
        </w:numPr>
        <w:spacing w:after="60" w:line="300"/>
      </w:pPr>
      <w:r>
        <w:t xml:space="preserve">이용약관·개인정보 처리방침 게시와 가입 동의 확인 (NFR-10, 출시 전 필수). 처리방침 빈칸(Vercel 처리 국가, 메일 발송 업체)을 채우고 전문가 검토를 받는다.</w:t>
      </w:r>
    </w:p>
    <w:p>
      <w:pPr>
        <w:pStyle w:val="ListParagraph"/>
        <w:numPr>
          <w:ilvl w:val="0"/>
          <w:numId w:val="2"/>
        </w:numPr>
        <w:spacing w:after="60" w:line="300"/>
      </w:pPr>
      <w:r>
        <w:t xml:space="preserve">외부 오류 추적·가동 감시 도구 도입 여부를 다시 검토한다 (D-35). 도입하면 처리방침 국외 이전 대상에 추가한다.</w:t>
      </w:r>
    </w:p>
    <w:p>
      <w:pPr>
        <w:pStyle w:val="ListParagraph"/>
        <w:numPr>
          <w:ilvl w:val="0"/>
          <w:numId w:val="2"/>
        </w:numPr>
        <w:spacing w:after="60" w:line="300"/>
      </w:pPr>
      <w:r>
        <w:t xml:space="preserve">진행이 길어지면 P4의 권장 기능(통계, 알림, 보관함, 랜딩)을 출시 후로 미루고 필수 기능을 우선한다.</w:t>
      </w:r>
    </w:p>
    <w:p>
      <w:pPr>
        <w:pStyle w:val="Heading2"/>
      </w:pPr>
      <w:r>
        <w:t xml:space="preserve">4.7 U1 출시 후 1차 업데이트</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12"/>
        <w:gridCol w:w="3610"/>
        <w:gridCol w:w="1263"/>
        <w:gridCol w:w="1444"/>
        <w:gridCol w:w="1897"/>
      </w:tblGrid>
      <w:tr>
        <w:trPr>
          <w:tblHeader/>
        </w:trPr>
        <w:tc>
          <w:tcPr>
            <w:tcW w:type="dxa" w:w="812"/>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ID</w:t>
            </w:r>
          </w:p>
        </w:tc>
        <w:tc>
          <w:tcPr>
            <w:tcW w:type="dxa" w:w="3610"/>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작업</w:t>
            </w:r>
          </w:p>
        </w:tc>
        <w:tc>
          <w:tcPr>
            <w:tcW w:type="dxa" w:w="1263"/>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산출물</w:t>
            </w:r>
          </w:p>
        </w:tc>
        <w:tc>
          <w:tcPr>
            <w:tcW w:type="dxa" w:w="1444"/>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관련 요구사항</w:t>
            </w:r>
          </w:p>
        </w:tc>
        <w:tc>
          <w:tcPr>
            <w:tcW w:type="dxa" w:w="1897"/>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화면 ID</w:t>
            </w:r>
          </w:p>
        </w:tc>
      </w:tr>
      <w:tr>
        <w:tc>
          <w:tcPr>
            <w:tcW w:type="dxa" w:w="81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U1-01</w:t>
            </w:r>
          </w:p>
        </w:tc>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회사 Excel·Word 양식 업로드, 칸과 일지 항목 매핑 화면</w:t>
            </w:r>
          </w:p>
        </w:tc>
        <w:tc>
          <w:tcPr>
            <w:tcW w:type="dxa" w:w="126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API, 화면</w:t>
            </w:r>
          </w:p>
        </w:tc>
        <w:tc>
          <w:tcPr>
            <w:tcW w:type="dxa" w:w="144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LOG-17</w:t>
            </w:r>
          </w:p>
        </w:tc>
        <w:tc>
          <w:tcPr>
            <w:tcW w:type="dxa" w:w="189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SCR-FORM-01</w:t>
            </w:r>
          </w:p>
        </w:tc>
      </w:tr>
      <w:tr>
        <w:tc>
          <w:tcPr>
            <w:tcW w:type="dxa" w:w="81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U1-02</w:t>
            </w:r>
          </w:p>
        </w:tc>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매핑된 양식으로 일지 내보내기, 양식별 저장·재사용</w:t>
            </w:r>
          </w:p>
        </w:tc>
        <w:tc>
          <w:tcPr>
            <w:tcW w:type="dxa" w:w="126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API</w:t>
            </w:r>
          </w:p>
        </w:tc>
        <w:tc>
          <w:tcPr>
            <w:tcW w:type="dxa" w:w="144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LOG-17</w:t>
            </w:r>
          </w:p>
        </w:tc>
        <w:tc>
          <w:tcPr>
            <w:tcW w:type="dxa" w:w="189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SCR-FORM-02</w:t>
            </w:r>
          </w:p>
        </w:tc>
      </w:tr>
      <w:tr>
        <w:tc>
          <w:tcPr>
            <w:tcW w:type="dxa" w:w="81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U1-03</w:t>
            </w:r>
          </w:p>
        </w:tc>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Google 로그인: OAuth 연동, UserCredential(GOOGLE) 추가, 인증된 이메일 기준 자동 연결</w:t>
            </w:r>
          </w:p>
        </w:tc>
        <w:tc>
          <w:tcPr>
            <w:tcW w:type="dxa" w:w="126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API, 화면</w:t>
            </w:r>
          </w:p>
        </w:tc>
        <w:tc>
          <w:tcPr>
            <w:tcW w:type="dxa" w:w="144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AUTH-10</w:t>
            </w:r>
          </w:p>
        </w:tc>
        <w:tc>
          <w:tcPr>
            <w:tcW w:type="dxa" w:w="189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화면정의서 다음 개정</w:t>
            </w:r>
          </w:p>
        </w:tc>
      </w:tr>
    </w:tbl>
    <w:p>
      <w:pPr>
        <w:spacing w:after="120" w:line="300"/>
      </w:pPr>
      <w:r>
        <w:t xml:space="preserve">출시 후 사용자 피드백에 따라 범위를 조정한다.</w:t>
      </w:r>
    </w:p>
    <w:p>
      <w:pPr>
        <w:spacing w:after="120"/>
      </w:pPr>
    </w:p>
    <w:p>
      <w:pPr>
        <w:pStyle w:val="Heading1"/>
      </w:pPr>
      <w:r>
        <w:t xml:space="preserve">5. 진행 관리</w:t>
      </w:r>
    </w:p>
    <w:p>
      <w:pPr>
        <w:pStyle w:val="Heading2"/>
      </w:pPr>
      <w:r>
        <w:t xml:space="preserve">5.1 단계와 마일스톤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85"/>
        <w:gridCol w:w="4513"/>
        <w:gridCol w:w="2528"/>
      </w:tblGrid>
      <w:tr>
        <w:trPr>
          <w:tblHeader/>
        </w:trPr>
        <w:tc>
          <w:tcPr>
            <w:tcW w:type="dxa" w:w="1985"/>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단계</w:t>
            </w:r>
          </w:p>
        </w:tc>
        <w:tc>
          <w:tcPr>
            <w:tcW w:type="dxa" w:w="4513"/>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마일스톤</w:t>
            </w:r>
          </w:p>
        </w:tc>
        <w:tc>
          <w:tcPr>
            <w:tcW w:type="dxa" w:w="2528"/>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착수 조건</w:t>
            </w:r>
          </w:p>
        </w:tc>
      </w:tr>
      <w:tr>
        <w:tc>
          <w:tcPr>
            <w:tcW w:type="dxa" w:w="198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P0 기반 구축</w:t>
            </w:r>
          </w:p>
        </w:tc>
        <w:tc>
          <w:tcPr>
            <w:tcW w:type="dxa" w:w="451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M0: 배포 환경에서 로그인 성공</w:t>
            </w:r>
          </w:p>
        </w:tc>
        <w:tc>
          <w:tcPr>
            <w:tcW w:type="dxa" w:w="252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사전 준비(2장) 완료</w:t>
            </w:r>
          </w:p>
        </w:tc>
      </w:tr>
      <w:tr>
        <w:tc>
          <w:tcPr>
            <w:tcW w:type="dxa" w:w="198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P1 업무·스케줄</w:t>
            </w:r>
          </w:p>
        </w:tc>
        <w:tc>
          <w:tcPr>
            <w:tcW w:type="dxa" w:w="451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M1: 빠른 입력·캘린더·홈 대시보드·이메일 인증 사용 가능</w:t>
            </w:r>
          </w:p>
        </w:tc>
        <w:tc>
          <w:tcPr>
            <w:tcW w:type="dxa" w:w="252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P0 완료 기준 충족</w:t>
            </w:r>
          </w:p>
        </w:tc>
      </w:tr>
      <w:tr>
        <w:tc>
          <w:tcPr>
            <w:tcW w:type="dxa" w:w="198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P2 업무 기록</w:t>
            </w:r>
          </w:p>
        </w:tc>
        <w:tc>
          <w:tcPr>
            <w:tcW w:type="dxa" w:w="451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M2: 계획 기반 기록·홈 대시보드 타임라인 동작</w:t>
            </w:r>
          </w:p>
        </w:tc>
        <w:tc>
          <w:tcPr>
            <w:tcW w:type="dxa" w:w="252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P1 완료 기준 충족</w:t>
            </w:r>
          </w:p>
        </w:tc>
      </w:tr>
      <w:tr>
        <w:tc>
          <w:tcPr>
            <w:tcW w:type="dxa" w:w="198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P3 업무일지</w:t>
            </w:r>
          </w:p>
        </w:tc>
        <w:tc>
          <w:tcPr>
            <w:tcW w:type="dxa" w:w="451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M3: 하루 마감·일지 자동 생성·내보내기 (MVP 기능 완성)</w:t>
            </w:r>
          </w:p>
        </w:tc>
        <w:tc>
          <w:tcPr>
            <w:tcW w:type="dxa" w:w="252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P2 완료 기준 충족</w:t>
            </w:r>
          </w:p>
        </w:tc>
      </w:tr>
      <w:tr>
        <w:tc>
          <w:tcPr>
            <w:tcW w:type="dxa" w:w="198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P4 다듬기</w:t>
            </w:r>
          </w:p>
        </w:tc>
        <w:tc>
          <w:tcPr>
            <w:tcW w:type="dxa" w:w="451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M4: 모바일 사용성·운영 준비 완료</w:t>
            </w:r>
          </w:p>
        </w:tc>
        <w:tc>
          <w:tcPr>
            <w:tcW w:type="dxa" w:w="252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P3 완료 기준 충족</w:t>
            </w:r>
          </w:p>
        </w:tc>
      </w:tr>
      <w:tr>
        <w:tc>
          <w:tcPr>
            <w:tcW w:type="dxa" w:w="198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REL 안정화·출시</w:t>
            </w:r>
          </w:p>
        </w:tc>
        <w:tc>
          <w:tcPr>
            <w:tcW w:type="dxa" w:w="451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출시</w:t>
            </w:r>
          </w:p>
        </w:tc>
        <w:tc>
          <w:tcPr>
            <w:tcW w:type="dxa" w:w="252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P4 완료 기준 충족</w:t>
            </w:r>
          </w:p>
        </w:tc>
      </w:tr>
      <w:tr>
        <w:tc>
          <w:tcPr>
            <w:tcW w:type="dxa" w:w="198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U1 출시 후 1차</w:t>
            </w:r>
          </w:p>
        </w:tc>
        <w:tc>
          <w:tcPr>
            <w:tcW w:type="dxa" w:w="451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회사 양식 매핑, Google 로그인</w:t>
            </w:r>
          </w:p>
        </w:tc>
        <w:tc>
          <w:tcPr>
            <w:tcW w:type="dxa" w:w="252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REL 완료 기준 충족</w:t>
            </w:r>
          </w:p>
        </w:tc>
      </w:tr>
    </w:tbl>
    <w:p>
      <w:pPr>
        <w:pStyle w:val="Heading2"/>
      </w:pPr>
      <w:r>
        <w:t xml:space="preserve">5.2 진행 상황 기록</w:t>
      </w:r>
    </w:p>
    <w:p>
      <w:pPr>
        <w:pStyle w:val="ListParagraph"/>
        <w:numPr>
          <w:ilvl w:val="0"/>
          <w:numId w:val="2"/>
        </w:numPr>
        <w:spacing w:after="60" w:line="300"/>
      </w:pPr>
      <w:r>
        <w:t xml:space="preserve">저장소의 docs/진행현황.md에 WBS 항목별 담당·상태(대기 / 진행 중 / 완료)와 다음에 할 작업을 기록한다. P0-02에서 만들었고, 개발 총괄(project-pm)이 갱신한다.</w:t>
      </w:r>
    </w:p>
    <w:p>
      <w:pPr>
        <w:pStyle w:val="ListParagraph"/>
        <w:numPr>
          <w:ilvl w:val="0"/>
          <w:numId w:val="2"/>
        </w:numPr>
        <w:spacing w:after="60" w:line="300"/>
      </w:pPr>
      <w:r>
        <w:t xml:space="preserve">작업 세션을 시작할 때 진행현황을 먼저 확인해 이어서 진행하고, 끝날 때 갱신한다.</w:t>
      </w:r>
    </w:p>
    <w:p>
      <w:pPr>
        <w:pStyle w:val="ListParagraph"/>
        <w:numPr>
          <w:ilvl w:val="0"/>
          <w:numId w:val="2"/>
        </w:numPr>
        <w:spacing w:after="60" w:line="300"/>
      </w:pPr>
      <w:r>
        <w:t xml:space="preserve">결정 사항이나 범위가 바뀌면 요구사항정의서·작업계획서의 새 버전을 발행한다.</w:t>
      </w:r>
    </w:p>
    <w:p>
      <w:pPr>
        <w:spacing w:after="120"/>
      </w:pPr>
    </w:p>
    <w:p>
      <w:pPr>
        <w:pStyle w:val="Heading1"/>
      </w:pPr>
      <w:r>
        <w:t xml:space="preserve">6. 품질 관리</w:t>
      </w:r>
    </w:p>
    <w:p>
      <w:pPr>
        <w:pStyle w:val="Heading2"/>
      </w:pPr>
      <w:r>
        <w:t xml:space="preserve">6.1 테스트 전략</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24"/>
        <w:gridCol w:w="3339"/>
        <w:gridCol w:w="4063"/>
      </w:tblGrid>
      <w:tr>
        <w:trPr>
          <w:tblHeader/>
        </w:trPr>
        <w:tc>
          <w:tcPr>
            <w:tcW w:type="dxa" w:w="1624"/>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수준</w:t>
            </w:r>
          </w:p>
        </w:tc>
        <w:tc>
          <w:tcPr>
            <w:tcW w:type="dxa" w:w="3339"/>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도구</w:t>
            </w:r>
          </w:p>
        </w:tc>
        <w:tc>
          <w:tcPr>
            <w:tcW w:type="dxa" w:w="4063"/>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대상</w:t>
            </w:r>
          </w:p>
        </w:tc>
      </w:tr>
      <w:tr>
        <w:tc>
          <w:tcPr>
            <w:tcW w:type="dxa" w:w="162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단위 테스트</w:t>
            </w:r>
          </w:p>
        </w:tc>
        <w:tc>
          <w:tcPr>
            <w:tcW w:type="dxa" w:w="333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JUnit 5, AssertJ, Vitest</w:t>
            </w:r>
          </w:p>
        </w:tc>
        <w:tc>
          <w:tcPr>
            <w:tcW w:type="dxa" w:w="406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기록 확정 규칙, 빠른 입력 파서, 일지 생성, 시간 집계 등 도메인 로직 (커버리지 80% 이상)</w:t>
            </w:r>
          </w:p>
        </w:tc>
      </w:tr>
      <w:tr>
        <w:tc>
          <w:tcPr>
            <w:tcW w:type="dxa" w:w="162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통합 테스트</w:t>
            </w:r>
          </w:p>
        </w:tc>
        <w:tc>
          <w:tcPr>
            <w:tcW w:type="dxa" w:w="333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Spring Boot Test, Testcontainers(PostgreSQL)</w:t>
            </w:r>
          </w:p>
        </w:tc>
        <w:tc>
          <w:tcPr>
            <w:tcW w:type="dxa" w:w="406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API, DB 마이그레이션, 리포지토리 쿼리</w:t>
            </w:r>
          </w:p>
        </w:tc>
      </w:tr>
      <w:tr>
        <w:tc>
          <w:tcPr>
            <w:tcW w:type="dxa" w:w="162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프론트 테스트</w:t>
            </w:r>
          </w:p>
        </w:tc>
        <w:tc>
          <w:tcPr>
            <w:tcW w:type="dxa" w:w="333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Vitest, Testing Library</w:t>
            </w:r>
          </w:p>
        </w:tc>
        <w:tc>
          <w:tcPr>
            <w:tcW w:type="dxa" w:w="406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폼 검증, 주요 컴포넌트 동작</w:t>
            </w:r>
          </w:p>
        </w:tc>
      </w:tr>
      <w:tr>
        <w:tc>
          <w:tcPr>
            <w:tcW w:type="dxa" w:w="162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E2E 테스트</w:t>
            </w:r>
          </w:p>
        </w:tc>
        <w:tc>
          <w:tcPr>
            <w:tcW w:type="dxa" w:w="333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Playwright</w:t>
            </w:r>
          </w:p>
        </w:tc>
        <w:tc>
          <w:tcPr>
            <w:tcW w:type="dxa" w:w="406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핵심 사용자 흐름 (P4)</w:t>
            </w:r>
          </w:p>
        </w:tc>
      </w:tr>
    </w:tbl>
    <w:p>
      <w:pPr>
        <w:pStyle w:val="Heading2"/>
      </w:pPr>
      <w:r>
        <w:t xml:space="preserve">6.2 작업 완료 기준 (Definition of Done)</w:t>
      </w:r>
    </w:p>
    <w:p>
      <w:pPr>
        <w:pStyle w:val="ListParagraph"/>
        <w:numPr>
          <w:ilvl w:val="0"/>
          <w:numId w:val="2"/>
        </w:numPr>
        <w:spacing w:after="60" w:line="300"/>
      </w:pPr>
      <w:r>
        <w:t xml:space="preserve">관련 요구사항의 동작을 만족한다.</w:t>
      </w:r>
    </w:p>
    <w:p>
      <w:pPr>
        <w:pStyle w:val="ListParagraph"/>
        <w:numPr>
          <w:ilvl w:val="0"/>
          <w:numId w:val="2"/>
        </w:numPr>
        <w:spacing w:after="60" w:line="300"/>
      </w:pPr>
      <w:r>
        <w:t xml:space="preserve">단위·통합 테스트를 작성했고 로컬과 CI에서 모두 통과한다.</w:t>
      </w:r>
    </w:p>
    <w:p>
      <w:pPr>
        <w:pStyle w:val="ListParagraph"/>
        <w:numPr>
          <w:ilvl w:val="0"/>
          <w:numId w:val="2"/>
        </w:numPr>
        <w:spacing w:after="60" w:line="300"/>
      </w:pPr>
      <w:r>
        <w:t xml:space="preserve">PR로 병합되었고, 배포 환경에서 동작을 확인했다 (단계 종료 시).</w:t>
      </w:r>
    </w:p>
    <w:p>
      <w:pPr>
        <w:pStyle w:val="ListParagraph"/>
        <w:numPr>
          <w:ilvl w:val="0"/>
          <w:numId w:val="2"/>
        </w:numPr>
        <w:spacing w:after="60" w:line="300"/>
      </w:pPr>
      <w:r>
        <w:t xml:space="preserve">API·스키마·결정 사항 변경이 있으면 docs의 문서를 갱신했다.</w:t>
      </w:r>
    </w:p>
    <w:p>
      <w:pPr>
        <w:spacing w:after="120"/>
      </w:pPr>
    </w:p>
    <w:p>
      <w:pPr>
        <w:pStyle w:val="Heading1"/>
      </w:pPr>
      <w:r>
        <w:t xml:space="preserve">7. 배포 계획</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83"/>
        <w:gridCol w:w="5686"/>
        <w:gridCol w:w="2257"/>
      </w:tblGrid>
      <w:tr>
        <w:trPr>
          <w:tblHeader/>
        </w:trPr>
        <w:tc>
          <w:tcPr>
            <w:tcW w:type="dxa" w:w="1083"/>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환경</w:t>
            </w:r>
          </w:p>
        </w:tc>
        <w:tc>
          <w:tcPr>
            <w:tcW w:type="dxa" w:w="5686"/>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구성</w:t>
            </w:r>
          </w:p>
        </w:tc>
        <w:tc>
          <w:tcPr>
            <w:tcW w:type="dxa" w:w="2257"/>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비고</w:t>
            </w:r>
          </w:p>
        </w:tc>
      </w:tr>
      <w:tr>
        <w:tc>
          <w:tcPr>
            <w:tcW w:type="dxa" w:w="108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로컬</w:t>
            </w:r>
          </w:p>
        </w:tc>
        <w:tc>
          <w:tcPr>
            <w:tcW w:type="dxa" w:w="568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docker-compose(PostgreSQL 18) + 각 서비스 로컬 실행(gateway 8080, identity 8081, worklog 8082) + Vite 개발 서버</w:t>
            </w:r>
          </w:p>
        </w:tc>
        <w:tc>
          <w:tcPr>
            <w:tcW w:type="dxa" w:w="225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개발·테스트</w:t>
            </w:r>
          </w:p>
        </w:tc>
      </w:tr>
      <w:tr>
        <w:tc>
          <w:tcPr>
            <w:tcW w:type="dxa" w:w="108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운영</w:t>
            </w:r>
          </w:p>
        </w:tc>
        <w:tc>
          <w:tcPr>
            <w:tcW w:type="dxa" w:w="568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Railway 프로젝트 WY-ERP(싱가포르): api-gateway, identity-service, worklog-service, PostgreSQL</w:t>
            </w:r>
          </w:p>
          <w:p>
            <w:pPr>
              <w:spacing w:after="0" w:line="276"/>
              <w:jc w:val="left"/>
            </w:pPr>
            <w:r>
              <w:rPr>
                <w:b w:val="false"/>
                <w:bCs w:val="false"/>
                <w:sz w:val="18"/>
                <w:szCs w:val="18"/>
              </w:rPr>
              <w:t xml:space="preserve">Vercel(Hobby): frontend (/api/* → api-gateway 프록시)</w:t>
            </w:r>
          </w:p>
        </w:tc>
        <w:tc>
          <w:tcPr>
            <w:tcW w:type="dxa" w:w="225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배포 브랜치 push 시 자동 배포 (P0 동안 feature/P0-skeleton, main 병합 후 main, D-52)</w:t>
            </w:r>
          </w:p>
        </w:tc>
      </w:tr>
    </w:tbl>
    <w:p>
      <w:pPr>
        <w:pStyle w:val="ListParagraph"/>
        <w:numPr>
          <w:ilvl w:val="0"/>
          <w:numId w:val="2"/>
        </w:numPr>
        <w:spacing w:after="60" w:line="300"/>
      </w:pPr>
      <w:r>
        <w:t xml:space="preserve">외부에는 api-gateway만 공개하고, 내부 서비스는 Railway private network로만 통신한다. 내부 서비스에 공개 도메인을 만들지 않는다.</w:t>
      </w:r>
    </w:p>
    <w:p>
      <w:pPr>
        <w:pStyle w:val="ListParagraph"/>
        <w:numPr>
          <w:ilvl w:val="0"/>
          <w:numId w:val="2"/>
        </w:numPr>
        <w:spacing w:after="60" w:line="300"/>
      </w:pPr>
      <w:r>
        <w:t xml:space="preserve">Gateway는 Vercel 프록시가 붙이는 비밀 헤더가 없거나 틀린 요청을 404로 거부해 공개 주소로 직접 접근하지 못하게 한다. 쓰기 요청 허용 Origin은 운영 도메인 하나라서 Vercel 프리뷰 배포에서는 로그인·가입이 거부된다. 화면 확인은 로컬 mock 서버(npm run dev:mock)로 한다.</w:t>
      </w:r>
    </w:p>
    <w:p>
      <w:pPr>
        <w:pStyle w:val="ListParagraph"/>
        <w:numPr>
          <w:ilvl w:val="0"/>
          <w:numId w:val="2"/>
        </w:numPr>
        <w:spacing w:after="60" w:line="300"/>
      </w:pPr>
      <w:r>
        <w:t xml:space="preserve">프론트엔드와 API를 같은 사이트로 서비스한다. 인증 쿠키의 CSRF 방어가 이 구성을 전제로 하므로, 배포 환경을 바꿀 때는 같은 사이트가 유지되는지 먼저 확인한다 (NFR-14).</w:t>
      </w:r>
    </w:p>
    <w:p>
      <w:pPr>
        <w:pStyle w:val="ListParagraph"/>
        <w:numPr>
          <w:ilvl w:val="0"/>
          <w:numId w:val="2"/>
        </w:numPr>
        <w:spacing w:after="60" w:line="300"/>
      </w:pPr>
      <w:r>
        <w:t xml:space="preserve">JWT 서명 개인키는 identity-service 환경변수에만 둔다. 키 교체는 새 키를 JWKS에 함께 게시한 뒤 서명 키를 바꾸고, Access Token 만료(10분) 후 이전 키를 내린다.</w:t>
      </w:r>
    </w:p>
    <w:p>
      <w:pPr>
        <w:pStyle w:val="ListParagraph"/>
        <w:numPr>
          <w:ilvl w:val="0"/>
          <w:numId w:val="2"/>
        </w:numPr>
        <w:spacing w:after="60" w:line="300"/>
      </w:pPr>
      <w:r>
        <w:t xml:space="preserve">스테이징 환경은 비용 때문에 초기에는 두지 않는다. 필요해지면 Railway PR 환경을 검토한다.</w:t>
      </w:r>
    </w:p>
    <w:p>
      <w:pPr>
        <w:pStyle w:val="ListParagraph"/>
        <w:numPr>
          <w:ilvl w:val="0"/>
          <w:numId w:val="2"/>
        </w:numPr>
        <w:spacing w:after="60" w:line="300"/>
      </w:pPr>
      <w:r>
        <w:t xml:space="preserve">DB 스키마는 서비스 기동 시 Flyway가 자동 적용한다. 서비스별 schema와 DB 계정을 분리한다.</w:t>
      </w:r>
    </w:p>
    <w:p>
      <w:pPr>
        <w:spacing w:after="120"/>
      </w:pPr>
    </w:p>
    <w:p>
      <w:pPr>
        <w:pStyle w:val="Heading1"/>
      </w:pPr>
      <w:r>
        <w:t xml:space="preserve">8. 리스크 및 대응</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88"/>
        <w:gridCol w:w="1624"/>
        <w:gridCol w:w="4514"/>
      </w:tblGrid>
      <w:tr>
        <w:trPr>
          <w:tblHeader/>
        </w:trPr>
        <w:tc>
          <w:tcPr>
            <w:tcW w:type="dxa" w:w="2888"/>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리스크</w:t>
            </w:r>
          </w:p>
        </w:tc>
        <w:tc>
          <w:tcPr>
            <w:tcW w:type="dxa" w:w="1624"/>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영향</w:t>
            </w:r>
          </w:p>
        </w:tc>
        <w:tc>
          <w:tcPr>
            <w:tcW w:type="dxa" w:w="4514"/>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대응</w:t>
            </w:r>
          </w:p>
        </w:tc>
      </w:tr>
      <w:tr>
        <w:tc>
          <w:tcPr>
            <w:tcW w:type="dxa" w:w="288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반복 일정 처리 복잡도 (회차 예외, 시간대)</w:t>
            </w:r>
          </w:p>
        </w:tc>
        <w:tc>
          <w:tcPr>
            <w:tcW w:type="dxa" w:w="162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P1 지연</w:t>
            </w:r>
          </w:p>
        </w:tc>
        <w:tc>
          <w:tcPr>
            <w:tcW w:type="dxa" w:w="451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RFC 5545 표준 라이브러리 사용. 회차 예외는 수정·삭제만 지원하고 복잡한 규칙은 출시 후로</w:t>
            </w:r>
          </w:p>
        </w:tc>
      </w:tr>
      <w:tr>
        <w:tc>
          <w:tcPr>
            <w:tcW w:type="dxa" w:w="288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내보내기 파일의 한글 깨짐</w:t>
            </w:r>
          </w:p>
        </w:tc>
        <w:tc>
          <w:tcPr>
            <w:tcW w:type="dxa" w:w="162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P3 지연, 제출 불가</w:t>
            </w:r>
          </w:p>
        </w:tc>
        <w:tc>
          <w:tcPr>
            <w:tcW w:type="dxa" w:w="451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P3-01에서 선행 검증. 폰트를 서버에 포함하고 파일에 내장</w:t>
            </w:r>
          </w:p>
        </w:tc>
      </w:tr>
      <w:tr>
        <w:tc>
          <w:tcPr>
            <w:tcW w:type="dxa" w:w="288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시간대 계산 오류</w:t>
            </w:r>
          </w:p>
        </w:tc>
        <w:tc>
          <w:tcPr>
            <w:tcW w:type="dxa" w:w="162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집계·일지 오류</w:t>
            </w:r>
          </w:p>
        </w:tc>
        <w:tc>
          <w:tcPr>
            <w:tcW w:type="dxa" w:w="451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UTC 저장 원칙, P2-09 경계값 테스트</w:t>
            </w:r>
          </w:p>
        </w:tc>
      </w:tr>
      <w:tr>
        <w:tc>
          <w:tcPr>
            <w:tcW w:type="dxa" w:w="288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계획 기반 기록이 실제와 다르게 일지에 반영</w:t>
            </w:r>
          </w:p>
        </w:tc>
        <w:tc>
          <w:tcPr>
            <w:tcW w:type="dxa" w:w="162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제출 일지 신뢰도 하락</w:t>
            </w:r>
          </w:p>
        </w:tc>
        <w:tc>
          <w:tcPr>
            <w:tcW w:type="dxa" w:w="451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사용자 확인 없이는 확정하지 않음. 미확인 기록은 일지에서 제외 (REC-03)</w:t>
            </w:r>
          </w:p>
        </w:tc>
      </w:tr>
      <w:tr>
        <w:tc>
          <w:tcPr>
            <w:tcW w:type="dxa" w:w="288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한 줄 빠른 입력의 해석 모호성</w:t>
            </w:r>
          </w:p>
        </w:tc>
        <w:tc>
          <w:tcPr>
            <w:tcW w:type="dxa" w:w="162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잘못된 일정·마감 저장</w:t>
            </w:r>
          </w:p>
        </w:tc>
        <w:tc>
          <w:tcPr>
            <w:tcW w:type="dxa" w:w="451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저장 전 해석 결과 미리보기, 문법 범위를 작게 시작해 점진 확장</w:t>
            </w:r>
          </w:p>
        </w:tc>
      </w:tr>
      <w:tr>
        <w:tc>
          <w:tcPr>
            <w:tcW w:type="dxa" w:w="288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차별화 기능 추가로 MVP 범위 증가</w:t>
            </w:r>
          </w:p>
        </w:tc>
        <w:tc>
          <w:tcPr>
            <w:tcW w:type="dxa" w:w="162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출시가 계속 미뤄짐</w:t>
            </w:r>
          </w:p>
        </w:tc>
        <w:tc>
          <w:tcPr>
            <w:tcW w:type="dxa" w:w="451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MVP 범위를 요구사항정의서로 고정. 새 아이디어는 출시 후 목록에 쌓고, P4 권장 기능은 출시 후로 이동 가능</w:t>
            </w:r>
          </w:p>
        </w:tc>
      </w:tr>
      <w:tr>
        <w:tc>
          <w:tcPr>
            <w:tcW w:type="dxa" w:w="288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Railway 비용 증가</w:t>
            </w:r>
          </w:p>
        </w:tc>
        <w:tc>
          <w:tcPr>
            <w:tcW w:type="dxa" w:w="162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운영비 상승</w:t>
            </w:r>
          </w:p>
        </w:tc>
        <w:tc>
          <w:tcPr>
            <w:tcW w:type="dxa" w:w="451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초기 서비스 3개 유지, 월 사용량 확인</w:t>
            </w:r>
          </w:p>
        </w:tc>
      </w:tr>
      <w:tr>
        <w:tc>
          <w:tcPr>
            <w:tcW w:type="dxa" w:w="288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회사별 업무일지 양식 차이</w:t>
            </w:r>
          </w:p>
        </w:tc>
        <w:tc>
          <w:tcPr>
            <w:tcW w:type="dxa" w:w="162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제출 활용도 저하</w:t>
            </w:r>
          </w:p>
        </w:tc>
        <w:tc>
          <w:tcPr>
            <w:tcW w:type="dxa" w:w="451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표준 서식으로 출시하고, 출시 후 1차 업데이트에서 회사 양식 매핑(LOG-17) 제공</w:t>
            </w:r>
          </w:p>
        </w:tc>
      </w:tr>
      <w:tr>
        <w:tc>
          <w:tcPr>
            <w:tcW w:type="dxa" w:w="288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작업 간격이 벌어져 맥락을 잃음</w:t>
            </w:r>
          </w:p>
        </w:tc>
        <w:tc>
          <w:tcPr>
            <w:tcW w:type="dxa" w:w="162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재개할 때마다 시간 낭비</w:t>
            </w:r>
          </w:p>
        </w:tc>
        <w:tc>
          <w:tcPr>
            <w:tcW w:type="dxa" w:w="451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진행현황 문서(5.2)와 WBS ID로 다음 작업을 바로 이어감. 작업은 한 세션 안에 끝낼 크기로 나눔</w:t>
            </w:r>
          </w:p>
        </w:tc>
      </w:tr>
      <w:tr>
        <w:tc>
          <w:tcPr>
            <w:tcW w:type="dxa" w:w="288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CSRF 방어가 같은 사이트 배포에 의존</w:t>
            </w:r>
          </w:p>
        </w:tc>
        <w:tc>
          <w:tcPr>
            <w:tcW w:type="dxa" w:w="162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배포 변경 시 로그인 불가 또는 CSRF 노출</w:t>
            </w:r>
          </w:p>
        </w:tc>
        <w:tc>
          <w:tcPr>
            <w:tcW w:type="dxa" w:w="451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배포 구성 변경 시 NFR-14 점검. 다른 사이트가 되면 CSRF 토큰 도입, SameSite=None은 별도 대책 없이 쓰지 않음</w:t>
            </w:r>
          </w:p>
        </w:tc>
      </w:tr>
      <w:tr>
        <w:tc>
          <w:tcPr>
            <w:tcW w:type="dxa" w:w="288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X-Forwarded-For 위조 (Gateway가 공개 주소)</w:t>
            </w:r>
          </w:p>
        </w:tc>
        <w:tc>
          <w:tcPr>
            <w:tcW w:type="dxa" w:w="162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IP 단위 로그인 제한 무력화</w:t>
            </w:r>
          </w:p>
        </w:tc>
        <w:tc>
          <w:tcPr>
            <w:tcW w:type="dxa" w:w="451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계정 단위 제한을 주력으로(AUTH-09). Gateway 직접 접근 차단(Vercel 프록시 비밀 헤더, P0-09)</w:t>
            </w:r>
          </w:p>
        </w:tc>
      </w:tr>
      <w:tr>
        <w:tc>
          <w:tcPr>
            <w:tcW w:type="dxa" w:w="288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여러 탭의 동시 토큰 갱신</w:t>
            </w:r>
          </w:p>
        </w:tc>
        <w:tc>
          <w:tcPr>
            <w:tcW w:type="dxa" w:w="162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Refresh Token 재사용 탐지 오작동으로 로그아웃</w:t>
            </w:r>
          </w:p>
        </w:tc>
        <w:tc>
          <w:tcPr>
            <w:tcW w:type="dxa" w:w="451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직전 Refresh Token 30초 유예 (AUTH-02)</w:t>
            </w:r>
          </w:p>
        </w:tc>
      </w:tr>
      <w:tr>
        <w:tc>
          <w:tcPr>
            <w:tcW w:type="dxa" w:w="288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메일 발송 실패·스팸 분류</w:t>
            </w:r>
          </w:p>
        </w:tc>
        <w:tc>
          <w:tcPr>
            <w:tcW w:type="dxa" w:w="162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이메일 인증·비밀번호 재설정 불가</w:t>
            </w:r>
          </w:p>
        </w:tc>
        <w:tc>
          <w:tcPr>
            <w:tcW w:type="dxa" w:w="451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구매한 도메인으로 발송 도메인 인증(SPF·DKIM) 설정, 재발송 기능</w:t>
            </w:r>
          </w:p>
        </w:tc>
      </w:tr>
      <w:tr>
        <w:tc>
          <w:tcPr>
            <w:tcW w:type="dxa" w:w="288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공휴일 데이터 갱신 누락</w:t>
            </w:r>
          </w:p>
        </w:tc>
        <w:tc>
          <w:tcPr>
            <w:tcW w:type="dxa" w:w="162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캘린더 공휴일 표시 오류, 이월 대상일·주간·월간 제안 시점 오류 (D-37)</w:t>
            </w:r>
          </w:p>
        </w:tc>
        <w:tc>
          <w:tcPr>
            <w:tcW w:type="dxa" w:w="451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연 1회 갱신을 진행현황에 일정으로 두고, 대체·임시 공휴일 발표 시 즉시 갱신 (D-25). JSON을 갱신하면 프론트엔드(Vercel)와 worklog-service를 함께 다시 배포</w:t>
            </w:r>
          </w:p>
        </w:tc>
      </w:tr>
      <w:tr>
        <w:tc>
          <w:tcPr>
            <w:tcW w:type="dxa" w:w="288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사용자 변경 피드 이벤트 누락</w:t>
            </w:r>
          </w:p>
        </w:tc>
        <w:tc>
          <w:tcPr>
            <w:tcW w:type="dxa" w:w="162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탈퇴자 데이터 잔존(법 위반), 프로필 불일치</w:t>
            </w:r>
          </w:p>
        </w:tc>
        <w:tc>
          <w:tcPr>
            <w:tcW w:type="dxa" w:w="451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피드 기록 직렬화, 멱등 소비, 전체 목록 재동기화 (요구사항 5.4)</w:t>
            </w:r>
          </w:p>
        </w:tc>
      </w:tr>
      <w:tr>
        <w:tc>
          <w:tcPr>
            <w:tcW w:type="dxa" w:w="288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아시아 리전 수용량 부족</w:t>
            </w:r>
          </w:p>
        </w:tc>
        <w:tc>
          <w:tcPr>
            <w:tcW w:type="dxa" w:w="162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배포 지연</w:t>
            </w:r>
          </w:p>
        </w:tc>
        <w:tc>
          <w:tcPr>
            <w:tcW w:type="dxa" w:w="451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P0-09에서 실제 배포로 확인, 막히면 리전 재검토</w:t>
            </w:r>
          </w:p>
        </w:tc>
      </w:tr>
      <w:tr>
        <w:tc>
          <w:tcPr>
            <w:tcW w:type="dxa" w:w="288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외부 가동 감시 부재</w:t>
            </w:r>
          </w:p>
        </w:tc>
        <w:tc>
          <w:tcPr>
            <w:tcW w:type="dxa" w:w="162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Railway 전체 장애를 사용자보다 늦게 인지</w:t>
            </w:r>
          </w:p>
        </w:tc>
        <w:tc>
          <w:tcPr>
            <w:tcW w:type="dxa" w:w="451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출시 직전 재검토 (D-35)</w:t>
            </w:r>
          </w:p>
        </w:tc>
      </w:tr>
      <w:tr>
        <w:tc>
          <w:tcPr>
            <w:tcW w:type="dxa" w:w="288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백업 복원 시 탈퇴자 데이터 부활</w:t>
            </w:r>
          </w:p>
        </w:tc>
        <w:tc>
          <w:tcPr>
            <w:tcW w:type="dxa" w:w="162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파기 의무 위반</w:t>
            </w:r>
          </w:p>
        </w:tc>
        <w:tc>
          <w:tcPr>
            <w:tcW w:type="dxa" w:w="451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복원 직후 탈퇴 기록 재적용, P4-07에서 절차 시험 (NFR-05)</w:t>
            </w:r>
          </w:p>
        </w:tc>
      </w:tr>
    </w:tbl>
    <w:p>
      <w:pPr>
        <w:spacing w:after="120"/>
      </w:pPr>
    </w:p>
    <w:p>
      <w:pPr>
        <w:pStyle w:val="Heading1"/>
      </w:pPr>
      <w:r>
        <w:t xml:space="preserve">9. 진행 방식</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
        <w:gridCol w:w="5866"/>
        <w:gridCol w:w="2258"/>
      </w:tblGrid>
      <w:tr>
        <w:trPr>
          <w:tblHeader/>
        </w:trPr>
        <w:tc>
          <w:tcPr>
            <w:tcW w:type="dxa" w:w="902"/>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순서</w:t>
            </w:r>
          </w:p>
        </w:tc>
        <w:tc>
          <w:tcPr>
            <w:tcW w:type="dxa" w:w="5866"/>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활동</w:t>
            </w:r>
          </w:p>
        </w:tc>
        <w:tc>
          <w:tcPr>
            <w:tcW w:type="dxa" w:w="2258"/>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산출물</w:t>
            </w:r>
          </w:p>
        </w:tc>
      </w:tr>
      <w:tr>
        <w:tc>
          <w:tcPr>
            <w:tcW w:type="dxa" w:w="90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1</w:t>
            </w:r>
          </w:p>
        </w:tc>
        <w:tc>
          <w:tcPr>
            <w:tcW w:type="dxa" w:w="586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단계 시작: 해당 단계의 세부 설계(API, 스키마, 화면) 확인</w:t>
            </w:r>
          </w:p>
        </w:tc>
        <w:tc>
          <w:tcPr>
            <w:tcW w:type="dxa" w:w="225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설계 메모</w:t>
            </w:r>
          </w:p>
        </w:tc>
      </w:tr>
      <w:tr>
        <w:tc>
          <w:tcPr>
            <w:tcW w:type="dxa" w:w="90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2</w:t>
            </w:r>
          </w:p>
        </w:tc>
        <w:tc>
          <w:tcPr>
            <w:tcW w:type="dxa" w:w="586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작업 단위 구현: WBS ID별 브랜치에서 구현과 테스트 작성</w:t>
            </w:r>
          </w:p>
        </w:tc>
        <w:tc>
          <w:tcPr>
            <w:tcW w:type="dxa" w:w="225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PR</w:t>
            </w:r>
          </w:p>
        </w:tc>
      </w:tr>
      <w:tr>
        <w:tc>
          <w:tcPr>
            <w:tcW w:type="dxa" w:w="90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3</w:t>
            </w:r>
          </w:p>
        </w:tc>
        <w:tc>
          <w:tcPr>
            <w:tcW w:type="dxa" w:w="586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검증: 테스트·빌드 실행 결과를 확인하고 보고</w:t>
            </w:r>
          </w:p>
        </w:tc>
        <w:tc>
          <w:tcPr>
            <w:tcW w:type="dxa" w:w="225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테스트 결과</w:t>
            </w:r>
          </w:p>
        </w:tc>
      </w:tr>
      <w:tr>
        <w:tc>
          <w:tcPr>
            <w:tcW w:type="dxa" w:w="90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4</w:t>
            </w:r>
          </w:p>
        </w:tc>
        <w:tc>
          <w:tcPr>
            <w:tcW w:type="dxa" w:w="586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단계 종료: 완료 기준 점검, 배포 확인, 문서 갱신</w:t>
            </w:r>
          </w:p>
        </w:tc>
        <w:tc>
          <w:tcPr>
            <w:tcW w:type="dxa" w:w="225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마일스톤 완료</w:t>
            </w:r>
          </w:p>
        </w:tc>
      </w:tr>
    </w:tbl>
    <w:sectPr>
      <w:headerReference w:type="default" r:id="rId6"/>
      <w:footerReference w:type="default" r:id="rId7"/>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08080"/>
        <w:sz w:val="16"/>
        <w:szCs w:val="16"/>
      </w:rPr>
      <w:t xml:space="preserve">worklog 작업 계획서 v1.8</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sz w:val="20"/>
        <w:szCs w:val="20"/>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4E79" w:sz="6" w:space="4"/>
      </w:pBdr>
      <w:spacing w:after="160" w:before="360"/>
      <w:outlineLvl w:val="0"/>
    </w:pPr>
    <w:rPr>
      <w:rFonts w:ascii="Malgun Gothic" w:cs="Malgun Gothic" w:eastAsia="Malgun Gothic" w:hAnsi="Malgun Gothic"/>
      <w:b/>
      <w:bCs/>
      <w:color w:val="1F4E79"/>
      <w:sz w:val="30"/>
      <w:szCs w:val="30"/>
    </w:rPr>
  </w:style>
  <w:style w:type="paragraph" w:styleId="Heading2">
    <w:name w:val="Heading 2"/>
    <w:basedOn w:val="Normal"/>
    <w:next w:val="Normal"/>
    <w:qFormat/>
    <w:pPr>
      <w:spacing w:after="120" w:before="240"/>
      <w:outlineLvl w:val="1"/>
    </w:pPr>
    <w:rPr>
      <w:rFonts w:ascii="Malgun Gothic" w:cs="Malgun Gothic" w:eastAsia="Malgun Gothic" w:hAnsi="Malgun Gothic"/>
      <w:b/>
      <w:bCs/>
      <w:color w:val="262626"/>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작업 계획서 - worklog</dc:title>
  <dc:creator>worklog</dc:creator>
  <cp:lastModifiedBy>Un-named</cp:lastModifiedBy>
  <cp:revision>1</cp:revision>
  <dcterms:created xsi:type="dcterms:W3CDTF">2026-10-04T14:27:08.480Z</dcterms:created>
  <dcterms:modified xsi:type="dcterms:W3CDTF">2026-10-04T14:27:08.481Z</dcterms:modified>
</cp:coreProperties>
</file>

<file path=docProps/custom.xml><?xml version="1.0" encoding="utf-8"?>
<Properties xmlns="http://schemas.openxmlformats.org/officeDocument/2006/custom-properties" xmlns:vt="http://schemas.openxmlformats.org/officeDocument/2006/docPropsVTypes"/>
</file>