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Default Extension="odttf" ContentType="application/vnd.openxmlformats-officedocument.obfuscatedFont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tbl>
      <w:tblPr>
        <w:tblW w:w="2400" w:type="dxa"/>
        <w:jc w:val="righ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center"/>
            </w:pPr>
            <w:r>
              <w:rPr>
                <w:b w:val="on"/>
                <w:sz w:val="20"/>
                <w:rFonts w:ascii="Pretendard" w:hAnsi="Pretendard" w:cs="Pretendard" w:eastAsia="Pretendard"/>
              </w:rPr>
              <w:t>담당</w:t>
            </w:r>
          </w:p>
        </w:tc>
        <w:tc>
          <w:p>
            <w:pPr>
              <w:jc w:val="center"/>
            </w:pPr>
            <w:r>
              <w:rPr>
                <w:b w:val="on"/>
                <w:sz w:val="20"/>
                <w:rFonts w:ascii="Pretendard" w:hAnsi="Pretendard" w:cs="Pretendard" w:eastAsia="Pretendard"/>
              </w:rPr>
              <w:t>팀장</w:t>
            </w:r>
          </w:p>
        </w:tc>
        <w:tc>
          <w:p>
            <w:pPr>
              <w:jc w:val="center"/>
            </w:pPr>
            <w:r>
              <w:rPr>
                <w:b w:val="on"/>
                <w:sz w:val="20"/>
                <w:rFonts w:ascii="Pretendard" w:hAnsi="Pretendard" w:cs="Pretendard" w:eastAsia="Pretendard"/>
              </w:rPr>
              <w:t>부서장</w:t>
            </w:r>
          </w:p>
        </w:tc>
      </w:tr>
      <w:tr>
        <w:trPr>
          <w:trHeight w:val="800"/>
        </w:trPr>
        <w:tc>
          <w:p>
            <w:pPr>
              <w:jc w:val="center"/>
            </w:pPr>
            <w:r>
              <w:rPr>
                <w:b w:val="off"/>
                <w:sz w:val="20"/>
                <w:rFonts w:ascii="Pretendard" w:hAnsi="Pretendard" w:cs="Pretendard" w:eastAsia="Pretendard"/>
              </w:rPr>
              <w:t/>
            </w:r>
          </w:p>
        </w:tc>
        <w:tc>
          <w:p>
            <w:pPr>
              <w:jc w:val="center"/>
            </w:pPr>
            <w:r>
              <w:rPr>
                <w:b w:val="off"/>
                <w:sz w:val="20"/>
                <w:rFonts w:ascii="Pretendard" w:hAnsi="Pretendard" w:cs="Pretendard" w:eastAsia="Pretendard"/>
              </w:rPr>
              <w:t/>
            </w:r>
          </w:p>
        </w:tc>
        <w:tc>
          <w:p>
            <w:pPr>
              <w:jc w:val="center"/>
            </w:pPr>
            <w:r>
              <w:rPr>
                <w:b w:val="off"/>
                <w:sz w:val="20"/>
                <w:rFonts w:ascii="Pretendard" w:hAnsi="Pretendard" w:cs="Pretendard" w:eastAsia="Pretendard"/>
              </w:rPr>
              <w:t/>
            </w:r>
          </w:p>
        </w:tc>
      </w:tr>
    </w:tbl>
    <w:p>
      <w:pPr>
        <w:jc w:val="center"/>
      </w:pPr>
      <w:r>
        <w:rPr>
          <w:b w:val="on"/>
          <w:sz w:val="36"/>
          <w:rFonts w:ascii="Pretendard" w:hAnsi="Pretendard" w:cs="Pretendard" w:eastAsia="Pretendard"/>
        </w:rPr>
        <w:t>업무일지 (일간)</w:t>
      </w:r>
    </w:p>
    <w:p>
      <w:r>
        <w:rPr>
          <w:b w:val="off"/>
          <w:sz w:val="20"/>
          <w:rFonts w:ascii="Pretendard" w:hAnsi="Pretendard" w:cs="Pretendard" w:eastAsia="Pretendard"/>
        </w:rPr>
        <w:t>일자: 2026-10-08 (목)    작성자: 홍길동 · 개발팀</w:t>
      </w:r>
    </w:p>
    <w:p>
      <w:r>
        <w:rPr>
          <w:b w:val="on"/>
          <w:sz w:val="20"/>
          <w:rFonts w:ascii="Pretendard" w:hAnsi="Pretendard" w:cs="Pretendard" w:eastAsia="Pretendard"/>
        </w:rPr>
        <w:t>오늘 실적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500" w:type="dxa"/>
          </w:tcPr>
          <w:p>
            <w:pPr>
              <w:jc w:val="center"/>
            </w:pPr>
            <w:r>
              <w:rPr>
                <w:b w:val="on"/>
                <w:sz w:val="20"/>
                <w:rFonts w:ascii="Pretendard" w:hAnsi="Pretendard" w:cs="Pretendard" w:eastAsia="Pretendard"/>
              </w:rPr>
              <w:t>No</w:t>
            </w:r>
          </w:p>
        </w:tc>
        <w:tc>
          <w:tcPr>
            <w:tcW w:w="5400" w:type="dxa"/>
          </w:tcPr>
          <w:p>
            <w:pPr>
              <w:jc w:val="center"/>
            </w:pPr>
            <w:r>
              <w:rPr>
                <w:b w:val="on"/>
                <w:sz w:val="20"/>
                <w:rFonts w:ascii="Pretendard" w:hAnsi="Pretendard" w:cs="Pretendard" w:eastAsia="Pretendard"/>
              </w:rPr>
              <w:t>업무</w:t>
            </w:r>
          </w:p>
        </w:tc>
        <w:tc>
          <w:tcPr>
            <w:tcW w:w="2300" w:type="dxa"/>
          </w:tcPr>
          <w:p>
            <w:pPr>
              <w:jc w:val="center"/>
            </w:pPr>
            <w:r>
              <w:rPr>
                <w:b w:val="on"/>
                <w:sz w:val="20"/>
                <w:rFonts w:ascii="Pretendard" w:hAnsi="Pretendard" w:cs="Pretendard" w:eastAsia="Pretendard"/>
              </w:rPr>
              <w:t>결과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b w:val="on"/>
                <w:sz w:val="20"/>
                <w:rFonts w:ascii="Pretendard" w:hAnsi="Pretendard" w:cs="Pretendard" w:eastAsia="Pretendard"/>
              </w:rPr>
              <w:t>소요</w:t>
            </w:r>
          </w:p>
        </w:tc>
      </w:tr>
      <w:tr>
        <w:tc>
          <w:tcPr>
            <w:tcW w:w="500" w:type="dxa"/>
          </w:tcPr>
          <w:p>
            <w:pPr>
              <w:jc w:val="center"/>
            </w:pPr>
            <w:r>
              <w:rPr>
                <w:b w:val="off"/>
                <w:sz w:val="20"/>
                <w:rFonts w:ascii="Pretendard" w:hAnsi="Pretendard" w:cs="Pretendard" w:eastAsia="Pretendard"/>
              </w:rPr>
              <w:t>1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b w:val="off"/>
                <w:sz w:val="20"/>
                <w:rFonts w:ascii="Pretendard" w:hAnsi="Pretendard" w:cs="Pretendard" w:eastAsia="Pretendard"/>
              </w:rPr>
              <w:t>API 계약 검토 — OAuth2 토큰 만료(30초 유예) 처리</w:t>
            </w:r>
          </w:p>
        </w:tc>
        <w:tc>
          <w:tcPr>
            <w:tcW w:w="2300" w:type="dxa"/>
          </w:tcPr>
          <w:p>
            <w:pPr>
              <w:jc w:val="left"/>
            </w:pPr>
            <w:r>
              <w:rPr>
                <w:b w:val="off"/>
                <w:sz w:val="20"/>
                <w:rFonts w:ascii="Pretendard" w:hAnsi="Pretendard" w:cs="Pretendard" w:eastAsia="Pretendard"/>
              </w:rPr>
              <w:t>완료 ✔ 100%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b w:val="off"/>
                <w:sz w:val="20"/>
                <w:rFonts w:ascii="Pretendard" w:hAnsi="Pretendard" w:cs="Pretendard" w:eastAsia="Pretendard"/>
              </w:rPr>
              <w:t>1h 30m</w:t>
            </w:r>
          </w:p>
        </w:tc>
      </w:tr>
      <w:tr>
        <w:tc>
          <w:tcPr>
            <w:tcW w:w="500" w:type="dxa"/>
          </w:tcPr>
          <w:p>
            <w:pPr>
              <w:jc w:val="center"/>
            </w:pPr>
            <w:r>
              <w:rPr>
                <w:b w:val="off"/>
                <w:sz w:val="20"/>
                <w:rFonts w:ascii="Pretendard" w:hAnsi="Pretendard" w:cs="Pretendard" w:eastAsia="Pretendard"/>
              </w:rPr>
              <w:t>2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b w:val="off"/>
                <w:sz w:val="20"/>
                <w:rFonts w:ascii="Pretendard" w:hAnsi="Pretendard" w:cs="Pretendard" w:eastAsia="Pretendard"/>
              </w:rPr>
              <w:t>고객사 A/S 요청 #1234 대응: 로그 분석 → 원인 파악(메모리 누수), 패치 v1.2.3 배포 예정 ※ 재현 조건은 동시 접속 50명 이상, 응답 지연 3.2초 → 0.4초로 개선 확인, 담당자 김철수 님께 메일 회신(“금일 18:00 전 배포”)</w:t>
            </w:r>
          </w:p>
        </w:tc>
        <w:tc>
          <w:tcPr>
            <w:tcW w:w="2300" w:type="dxa"/>
          </w:tcPr>
          <w:p>
            <w:pPr>
              <w:jc w:val="left"/>
            </w:pPr>
            <w:r>
              <w:rPr>
                <w:b w:val="off"/>
                <w:sz w:val="20"/>
                <w:rFonts w:ascii="Pretendard" w:hAnsi="Pretendard" w:cs="Pretendard" w:eastAsia="Pretendard"/>
              </w:rPr>
              <w:t>진행 중 ① 분석 ② 수정 ③ 배포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b w:val="off"/>
                <w:sz w:val="20"/>
                <w:rFonts w:ascii="Pretendard" w:hAnsi="Pretendard" w:cs="Pretendard" w:eastAsia="Pretendard"/>
              </w:rPr>
              <w:t>2h 15m</w:t>
            </w:r>
          </w:p>
        </w:tc>
      </w:tr>
      <w:tr>
        <w:tc>
          <w:tcPr>
            <w:tcW w:w="500" w:type="dxa"/>
          </w:tcPr>
          <w:p>
            <w:pPr>
              <w:jc w:val="center"/>
            </w:pPr>
            <w:r>
              <w:rPr>
                <w:b w:val="off"/>
                <w:sz w:val="20"/>
                <w:rFonts w:ascii="Pretendard" w:hAnsi="Pretendard" w:cs="Pretendard" w:eastAsia="Pretendard"/>
              </w:rPr>
              <w:t>3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b w:val="off"/>
                <w:sz w:val="20"/>
                <w:rFonts w:ascii="Pretendard" w:hAnsi="Pretendard" w:cs="Pretendard" w:eastAsia="Pretendard"/>
              </w:rPr>
              <w:t>월간 비용 정산: ₩1,250,000 / $980.50 / €12.30, 서버실 온도 23.5℃ 점검</w:t>
            </w:r>
          </w:p>
        </w:tc>
        <w:tc>
          <w:tcPr>
            <w:tcW w:w="2300" w:type="dxa"/>
          </w:tcPr>
          <w:p>
            <w:pPr>
              <w:jc w:val="left"/>
            </w:pPr>
            <w:r>
              <w:rPr>
                <w:b w:val="off"/>
                <w:sz w:val="20"/>
                <w:rFonts w:ascii="Pretendard" w:hAnsi="Pretendard" w:cs="Pretendard" w:eastAsia="Pretendard"/>
              </w:rPr>
              <w:t>확인 ○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b w:val="off"/>
                <w:sz w:val="20"/>
                <w:rFonts w:ascii="Pretendard" w:hAnsi="Pretendard" w:cs="Pretendard" w:eastAsia="Pretendard"/>
              </w:rPr>
              <w:t>45m</w:t>
            </w:r>
          </w:p>
        </w:tc>
      </w:tr>
      <w:tr>
        <w:tc>
          <w:tcPr>
            <w:tcW w:w="500" w:type="dxa"/>
          </w:tcPr>
          <w:p>
            <w:pPr>
              <w:jc w:val="center"/>
            </w:pPr>
            <w:r>
              <w:rPr>
                <w:b w:val="off"/>
                <w:sz w:val="20"/>
                <w:rFonts w:ascii="Pretendard" w:hAnsi="Pretendard" w:cs="Pretendard" w:eastAsia="Pretendard"/>
              </w:rPr>
              <w:t>4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b w:val="off"/>
                <w:sz w:val="20"/>
                <w:rFonts w:ascii="Pretendard" w:hAnsi="Pretendard" w:cs="Pretendard" w:eastAsia="Pretendard"/>
              </w:rPr>
              <w:t>English-only line: Weekly sync with QA team (bug triage, 12 issues closed)</w:t>
            </w:r>
          </w:p>
        </w:tc>
        <w:tc>
          <w:tcPr>
            <w:tcW w:w="2300" w:type="dxa"/>
          </w:tcPr>
          <w:p>
            <w:pPr>
              <w:jc w:val="left"/>
            </w:pPr>
            <w:r>
              <w:rPr>
                <w:b w:val="off"/>
                <w:sz w:val="20"/>
                <w:rFonts w:ascii="Pretendard" w:hAnsi="Pretendard" w:cs="Pretendard" w:eastAsia="Pretendard"/>
              </w:rPr>
              <w:t>Done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b w:val="off"/>
                <w:sz w:val="20"/>
                <w:rFonts w:ascii="Pretendard" w:hAnsi="Pretendard" w:cs="Pretendard" w:eastAsia="Pretendard"/>
              </w:rPr>
              <w:t>30m</w:t>
            </w:r>
          </w:p>
        </w:tc>
      </w:tr>
      <w:tr>
        <w:tc>
          <w:tcPr>
            <w:tcW w:w="500" w:type="dxa"/>
          </w:tcPr>
          <w:p>
            <w:pPr>
              <w:jc w:val="center"/>
            </w:pPr>
            <w:r>
              <w:rPr>
                <w:b w:val="off"/>
                <w:sz w:val="20"/>
                <w:rFonts w:ascii="Pretendard" w:hAnsi="Pretendard" w:cs="Pretendard" w:eastAsia="Pretendard"/>
              </w:rPr>
              <w:t>5</w:t>
            </w:r>
          </w:p>
        </w:tc>
        <w:tc>
          <w:tcPr>
            <w:tcW w:w="5400" w:type="dxa"/>
          </w:tcPr>
          <w:p>
            <w:pPr>
              <w:jc w:val="left"/>
            </w:pPr>
            <w:r>
              <w:rPr>
                <w:b w:val="off"/>
                <w:sz w:val="20"/>
                <w:rFonts w:ascii="Pretendard" w:hAnsi="Pretendard" w:cs="Pretendard" w:eastAsia="Pretendard"/>
              </w:rPr>
              <w:t>특수문자: ~!@#$%^&amp;*()_+-=[]{}|;':",./&lt;&gt;? · ㈜ ㉠ ㎏ ㎡ ½ ¼ ← ↑ → ↓ ★ ☆ ♥ ■ □ ▲ ▶</w:t>
            </w:r>
          </w:p>
        </w:tc>
        <w:tc>
          <w:tcPr>
            <w:tcW w:w="2300" w:type="dxa"/>
          </w:tcPr>
          <w:p>
            <w:pPr>
              <w:jc w:val="left"/>
            </w:pPr>
            <w:r>
              <w:rPr>
                <w:b w:val="off"/>
                <w:sz w:val="20"/>
                <w:rFonts w:ascii="Pretendard" w:hAnsi="Pretendard" w:cs="Pretendard" w:eastAsia="Pretendard"/>
              </w:rPr>
              <w:t>기호 표시 확인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b w:val="off"/>
                <w:sz w:val="20"/>
                <w:rFonts w:ascii="Pretendard" w:hAnsi="Pretendard" w:cs="Pretendard" w:eastAsia="Pretendard"/>
              </w:rPr>
              <w:t>-</w:t>
            </w:r>
          </w:p>
        </w:tc>
      </w:tr>
    </w:tbl>
    <w:p>
      <w:r>
        <w:rPr>
          <w:b w:val="on"/>
          <w:sz w:val="20"/>
          <w:rFonts w:ascii="Pretendard" w:hAnsi="Pretendard" w:cs="Pretendard" w:eastAsia="Pretendard"/>
        </w:rPr>
        <w:t>다음 근무일 계획</w:t>
      </w:r>
    </w:p>
    <w:p>
      <w:r>
        <w:rPr>
          <w:b w:val="off"/>
          <w:sz w:val="20"/>
          <w:rFonts w:ascii="Pretendard" w:hAnsi="Pretendard" w:cs="Pretendard" w:eastAsia="Pretendard"/>
        </w:rPr>
        <w:t>• 패치 v1.2.3 운영 배포 후 모니터링(오전 10:00)</w:t>
      </w:r>
    </w:p>
    <w:p>
      <w:r>
        <w:rPr>
          <w:b w:val="off"/>
          <w:sz w:val="20"/>
          <w:rFonts w:ascii="Pretendard" w:hAnsi="Pretendard" w:cs="Pretendard" w:eastAsia="Pretendard"/>
        </w:rPr>
        <w:t>• 주간 보고 초안 작성 — 이번 주 실적 12건, 지연 1건 사유 정리</w:t>
      </w:r>
    </w:p>
    <w:p>
      <w:r>
        <w:rPr>
          <w:b w:val="off"/>
          <w:sz w:val="20"/>
          <w:rFonts w:ascii="Pretendard" w:hAnsi="Pretendard" w:cs="Pretendard" w:eastAsia="Pretendard"/>
        </w:rPr>
        <w:t>특이사항: 없음. 다음 근무일 2026-10-12(월) — 10-09 한글날 휴무.</w:t>
      </w:r>
    </w:p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Pretendard">
    <w:charset w:val="81"/>
    <w:family w:val="swiss"/>
    <w:pitch w:val="variable"/>
    <w:embedRegular r:id="rIdF1" w:fontKey="{B743D18D-A81E-4F56-9FFC-DA805FF2FBB7}"/>
    <w:embedBold r:id="rIdF2" w:fontKey="{AFAA106E-8800-457E-990F-81692960EF7C}"/>
  </w:font>
</w:fonts>
</file>

<file path=word/settings.xml><?xml version="1.0" encoding="utf-8"?>
<w:settings xmlns:w="http://schemas.openxmlformats.org/wordprocessingml/2006/main">
  <w:embedTrueTypeFonts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FontTable" Type="http://schemas.openxmlformats.org/officeDocument/2006/relationships/fontTable" Target="fontTable.xml"/></Relationships>
</file>

<file path=word/_rels/fontTable.xml.rels><?xml version="1.0" encoding="UTF-8" standalone="yes"?>
<Relationships xmlns="http://schemas.openxmlformats.org/package/2006/relationships">
<Relationship Id="rIdF1" Type="http://schemas.openxmlformats.org/officeDocument/2006/relationships/font" Target="fonts/font1.odttf"/><Relationship Id="rIdF2" Type="http://schemas.openxmlformats.org/officeDocument/2006/relationships/font" Target="fonts/font2.odttf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2026-10-08T02:18:20Z</dcterms:created>
  <dc:creator>Apache POI</dc:creator>
</cp:coreProperties>
</file>