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Segoe UI" w:hAnsi="Segoe UI"/>
          <w:b/>
          <w:color w:val="1B365D"/>
          <w:sz w:val="40"/>
        </w:rPr>
        <w:t>SmartDroneInspection - Tóm tắt Quy trình Nghiệp vụ &amp; Vai trò (MF1–MF5)</w:t>
      </w:r>
    </w:p>
    <w:p>
      <w:pPr>
        <w:spacing w:after="280"/>
      </w:pPr>
      <w:r>
        <w:rPr>
          <w:rFonts w:ascii="Segoe UI" w:hAnsi="Segoe UI"/>
          <w:i/>
          <w:color w:val="7F8C8D"/>
          <w:sz w:val="19"/>
        </w:rPr>
        <w:t>Tài liệu đặc tả vận hành chuẩn | Phiên bản 1.0 (2026-10-05)</w:t>
      </w:r>
    </w:p>
    <w:p>
      <w:pPr>
        <w:spacing w:before="0" w:after="120" w:line="276" w:lineRule="auto"/>
      </w:pPr>
      <w:r>
        <w:rPr>
          <w:rFonts w:ascii="Segoe UI" w:hAnsi="Segoe UI"/>
          <w:color w:val="2C3E50"/>
          <w:sz w:val="21"/>
        </w:rPr>
        <w:t xml:space="preserve">Tài liệu này cung cấp cái nhìn tổng quan, súc tích và mạch lạc về cách thức hoạt động của nền tảng SmartDroneInspection. Toàn bộ quy trình tập trung vào việc kết nối giữa </w:t>
      </w:r>
      <w:r>
        <w:rPr>
          <w:rFonts w:ascii="Segoe UI" w:hAnsi="Segoe UI"/>
          <w:b/>
          <w:color w:val="2C3E50"/>
          <w:sz w:val="21"/>
        </w:rPr>
        <w:t>Khách hàng sở hữu công trình (Client)</w:t>
      </w:r>
      <w:r>
        <w:rPr>
          <w:rFonts w:ascii="Segoe UI" w:hAnsi="Segoe UI"/>
          <w:color w:val="2C3E50"/>
          <w:sz w:val="21"/>
        </w:rPr>
        <w:t xml:space="preserve"> và </w:t>
      </w:r>
      <w:r>
        <w:rPr>
          <w:rFonts w:ascii="Segoe UI" w:hAnsi="Segoe UI"/>
          <w:b/>
          <w:color w:val="2C3E50"/>
          <w:sz w:val="21"/>
        </w:rPr>
        <w:t>Đơn vị cung cấp dịch vụ bay drone / bảo trì (Provider)</w:t>
      </w:r>
      <w:r>
        <w:rPr>
          <w:rFonts w:ascii="Segoe UI" w:hAnsi="Segoe UI"/>
          <w:color w:val="2C3E50"/>
          <w:sz w:val="21"/>
        </w:rPr>
        <w:t>, hỗ trợ bởi công nghệ AI và đối tác thanh toán bảo đảm.</w:t>
      </w:r>
    </w:p>
    <w:p>
      <w:pPr>
        <w:keepNext/>
        <w:spacing w:before="360" w:after="160"/>
      </w:pPr>
      <w:r>
        <w:rPr>
          <w:rFonts w:ascii="Segoe UI" w:hAnsi="Segoe UI"/>
          <w:b/>
          <w:color w:val="1B365D"/>
          <w:sz w:val="28"/>
        </w:rPr>
        <w:t>I. Hệ thống 6 Vai trò Chính (6 Canonical Roles)</w:t>
      </w:r>
    </w:p>
    <w:p>
      <w:pPr>
        <w:spacing w:before="0" w:after="120" w:line="276" w:lineRule="auto"/>
      </w:pPr>
      <w:r>
        <w:rPr>
          <w:rFonts w:ascii="Segoe UI" w:hAnsi="Segoe UI"/>
          <w:color w:val="2C3E50"/>
          <w:sz w:val="21"/>
        </w:rPr>
        <w:t>Hệ thống phân định rõ quyền hạn và trách nhiệm theo 3 khối (Platform Governance, Customer, Service Provider):</w:t>
      </w:r>
    </w:p>
    <w:tbl>
      <w:tblPr>
        <w:tblW w:type="auto" w:w="0"/>
        <w:jc w:val="center"/>
        <w:tblLayout w:type="fixed"/>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Header/>
      </w:tblPr>
      <w:tblGrid>
        <w:gridCol w:w="2257"/>
        <w:gridCol w:w="2257"/>
        <w:gridCol w:w="2257"/>
        <w:gridCol w:w="2257"/>
      </w:tblGrid>
      <w:tr>
        <w:tc>
          <w:tcPr>
            <w:tcW w:type="dxa" w:w="2257"/>
            <w:shd w:fill="1B365D"/>
            <w:tcMar>
              <w:top w:w="140" w:type="dxa"/>
              <w:bottom w:w="140" w:type="dxa"/>
              <w:left w:w="160" w:type="dxa"/>
              <w:right w:w="160" w:type="dxa"/>
            </w:tcMar>
            <w:vAlign w:val="center"/>
          </w:tcPr>
          <w:p>
            <w:pPr>
              <w:spacing w:before="0" w:after="0"/>
              <w:jc w:val="center"/>
            </w:pPr>
            <w:r>
              <w:rPr>
                <w:rFonts w:ascii="Segoe UI" w:hAnsi="Segoe UI"/>
                <w:b/>
                <w:color w:val="FFFFFF"/>
                <w:sz w:val="19"/>
              </w:rPr>
              <w:t>STT</w:t>
            </w:r>
          </w:p>
        </w:tc>
        <w:tc>
          <w:tcPr>
            <w:tcW w:type="dxa" w:w="2257"/>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Mã Role (English)</w:t>
            </w:r>
          </w:p>
        </w:tc>
        <w:tc>
          <w:tcPr>
            <w:tcW w:type="dxa" w:w="2257"/>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Tên gọi tiếng Việt</w:t>
            </w:r>
          </w:p>
        </w:tc>
        <w:tc>
          <w:tcPr>
            <w:tcW w:type="dxa" w:w="2257"/>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Trách nhiệm chính trong hệ thống</w:t>
            </w:r>
          </w:p>
        </w:tc>
      </w:tr>
      <w:tr>
        <w:tc>
          <w:tcPr>
            <w:tcW w:type="dxa" w:w="2257"/>
            <w:tcMar>
              <w:top w:w="100" w:type="dxa"/>
              <w:bottom w:w="100" w:type="dxa"/>
              <w:left w:w="140" w:type="dxa"/>
              <w:right w:w="140" w:type="dxa"/>
            </w:tcMar>
            <w:vAlign w:val="center"/>
          </w:tcPr>
          <w:p>
            <w:pPr>
              <w:spacing w:before="0" w:after="0"/>
              <w:jc w:val="center"/>
            </w:pPr>
            <w:r>
              <w:rPr>
                <w:rFonts w:ascii="Segoe UI" w:hAnsi="Segoe UI"/>
                <w:color w:val="2C3E50"/>
                <w:sz w:val="18"/>
              </w:rPr>
              <w:t>1</w:t>
            </w:r>
          </w:p>
        </w:tc>
        <w:tc>
          <w:tcPr>
            <w:tcW w:type="dxa" w:w="2257"/>
            <w:tcMar>
              <w:top w:w="100" w:type="dxa"/>
              <w:bottom w:w="100" w:type="dxa"/>
              <w:left w:w="140" w:type="dxa"/>
              <w:right w:w="140" w:type="dxa"/>
            </w:tcMar>
            <w:vAlign w:val="center"/>
          </w:tcPr>
          <w:p>
            <w:pPr>
              <w:spacing w:before="0" w:after="0"/>
              <w:jc w:val="left"/>
            </w:pPr>
            <w:r>
              <w:rPr>
                <w:rFonts w:ascii="Consolas" w:hAnsi="Consolas"/>
                <w:b/>
                <w:color w:val="C0392B"/>
                <w:sz w:val="17"/>
              </w:rPr>
              <w:t>PLATFORM_ADMIN</w:t>
            </w:r>
          </w:p>
        </w:tc>
        <w:tc>
          <w:tcPr>
            <w:tcW w:type="dxa" w:w="2257"/>
            <w:tcMar>
              <w:top w:w="100" w:type="dxa"/>
              <w:bottom w:w="100" w:type="dxa"/>
              <w:left w:w="140" w:type="dxa"/>
              <w:right w:w="140" w:type="dxa"/>
            </w:tcMar>
            <w:vAlign w:val="center"/>
          </w:tcPr>
          <w:p>
            <w:pPr>
              <w:spacing w:before="0" w:after="0"/>
              <w:jc w:val="left"/>
            </w:pPr>
            <w:r>
              <w:rPr>
                <w:rFonts w:ascii="Segoe UI" w:hAnsi="Segoe UI"/>
                <w:color w:val="2C3E50"/>
                <w:sz w:val="18"/>
              </w:rPr>
              <w:t>Quản trị viên Kỹ thuật &amp; Hệ thống</w:t>
            </w:r>
          </w:p>
        </w:tc>
        <w:tc>
          <w:tcPr>
            <w:tcW w:type="dxa" w:w="2257"/>
            <w:tcMar>
              <w:top w:w="100" w:type="dxa"/>
              <w:bottom w:w="100" w:type="dxa"/>
              <w:left w:w="140" w:type="dxa"/>
              <w:right w:w="140" w:type="dxa"/>
            </w:tcMar>
            <w:vAlign w:val="center"/>
          </w:tcPr>
          <w:p>
            <w:pPr>
              <w:spacing w:before="0" w:after="0"/>
              <w:jc w:val="left"/>
            </w:pPr>
            <w:r>
              <w:rPr>
                <w:rFonts w:ascii="Segoe UI" w:hAnsi="Segoe UI"/>
                <w:color w:val="2C3E50"/>
                <w:sz w:val="18"/>
              </w:rPr>
              <w:t>Quản lý tài khoản người dùng, phân quyền bảo mật, thiết lập checklist kỹ thuật mẫu, cấu hình hệ thống AI YOLO và giám sát hạ tầng lưu trữ MinIO. Không can thiệp vào giá cả hay giải quyết khiếu nại.</w:t>
            </w:r>
          </w:p>
        </w:tc>
      </w:tr>
      <w:tr>
        <w:tc>
          <w:tcPr>
            <w:tcW w:type="dxa" w:w="2257"/>
            <w:shd w:fill="F8F9FA"/>
            <w:tcMar>
              <w:top w:w="100" w:type="dxa"/>
              <w:bottom w:w="100" w:type="dxa"/>
              <w:left w:w="140" w:type="dxa"/>
              <w:right w:w="140" w:type="dxa"/>
            </w:tcMar>
            <w:vAlign w:val="center"/>
          </w:tcPr>
          <w:p>
            <w:pPr>
              <w:spacing w:before="0" w:after="0"/>
              <w:jc w:val="center"/>
            </w:pPr>
            <w:r>
              <w:rPr>
                <w:rFonts w:ascii="Segoe UI" w:hAnsi="Segoe UI"/>
                <w:color w:val="2C3E50"/>
                <w:sz w:val="18"/>
              </w:rPr>
              <w:t>2</w:t>
            </w:r>
          </w:p>
        </w:tc>
        <w:tc>
          <w:tcPr>
            <w:tcW w:type="dxa" w:w="2257"/>
            <w:shd w:fill="F8F9FA"/>
            <w:tcMar>
              <w:top w:w="100" w:type="dxa"/>
              <w:bottom w:w="100" w:type="dxa"/>
              <w:left w:w="140" w:type="dxa"/>
              <w:right w:w="140" w:type="dxa"/>
            </w:tcMar>
            <w:vAlign w:val="center"/>
          </w:tcPr>
          <w:p>
            <w:pPr>
              <w:spacing w:before="0" w:after="0"/>
              <w:jc w:val="left"/>
            </w:pPr>
            <w:r>
              <w:rPr>
                <w:rFonts w:ascii="Consolas" w:hAnsi="Consolas"/>
                <w:b/>
                <w:color w:val="C0392B"/>
                <w:sz w:val="17"/>
              </w:rPr>
              <w:t>PLATFORM_OPERATOR</w:t>
            </w:r>
          </w:p>
        </w:tc>
        <w:tc>
          <w:tcPr>
            <w:tcW w:type="dxa" w:w="2257"/>
            <w:shd w:fill="F8F9FA"/>
            <w:tcMar>
              <w:top w:w="100" w:type="dxa"/>
              <w:bottom w:w="100" w:type="dxa"/>
              <w:left w:w="140" w:type="dxa"/>
              <w:right w:w="140" w:type="dxa"/>
            </w:tcMar>
            <w:vAlign w:val="center"/>
          </w:tcPr>
          <w:p>
            <w:pPr>
              <w:spacing w:before="0" w:after="0"/>
              <w:jc w:val="left"/>
            </w:pPr>
            <w:r>
              <w:rPr>
                <w:rFonts w:ascii="Segoe UI" w:hAnsi="Segoe UI"/>
                <w:color w:val="2C3E50"/>
                <w:sz w:val="18"/>
              </w:rPr>
              <w:t>Quản trị viên Vận hành Sàn</w:t>
            </w:r>
          </w:p>
        </w:tc>
        <w:tc>
          <w:tcPr>
            <w:tcW w:type="dxa" w:w="2257"/>
            <w:shd w:fill="F8F9FA"/>
            <w:tcMar>
              <w:top w:w="100" w:type="dxa"/>
              <w:bottom w:w="100" w:type="dxa"/>
              <w:left w:w="140" w:type="dxa"/>
              <w:right w:w="140" w:type="dxa"/>
            </w:tcMar>
            <w:vAlign w:val="center"/>
          </w:tcPr>
          <w:p>
            <w:pPr>
              <w:spacing w:before="0" w:after="0"/>
              <w:jc w:val="left"/>
            </w:pPr>
            <w:r>
              <w:rPr>
                <w:rFonts w:ascii="Segoe UI" w:hAnsi="Segoe UI"/>
                <w:color w:val="2C3E50"/>
                <w:sz w:val="18"/>
              </w:rPr>
              <w:t xml:space="preserve">Thẩm định hồ sơ năng lực pháp lý của Provider; ban hành các chính sách thương mại (tỷ lệ hoa hồng </w:t>
            </w:r>
            <w:r>
              <w:rPr>
                <w:rFonts w:ascii="Segoe UI" w:hAnsi="Segoe UI"/>
                <w:i/>
                <w:sz w:val="18"/>
              </w:rPr>
              <w:t>r</w:t>
            </w:r>
            <w:r>
              <w:rPr>
                <w:rFonts w:ascii="Segoe UI" w:hAnsi="Segoe UI"/>
                <w:color w:val="2C3E50"/>
                <w:sz w:val="18"/>
              </w:rPr>
              <w:t>, thời hạn nghiệm thu, tỷ lệ bảo lãnh); giám sát thanh toán có điều kiện và chủ trì hòa giải khiếu nại nội bộ giữa hai bên.</w:t>
            </w:r>
          </w:p>
        </w:tc>
      </w:tr>
      <w:tr>
        <w:tc>
          <w:tcPr>
            <w:tcW w:type="dxa" w:w="2257"/>
            <w:tcMar>
              <w:top w:w="100" w:type="dxa"/>
              <w:bottom w:w="100" w:type="dxa"/>
              <w:left w:w="140" w:type="dxa"/>
              <w:right w:w="140" w:type="dxa"/>
            </w:tcMar>
            <w:vAlign w:val="center"/>
          </w:tcPr>
          <w:p>
            <w:pPr>
              <w:spacing w:before="0" w:after="0"/>
              <w:jc w:val="center"/>
            </w:pPr>
            <w:r>
              <w:rPr>
                <w:rFonts w:ascii="Segoe UI" w:hAnsi="Segoe UI"/>
                <w:color w:val="2C3E50"/>
                <w:sz w:val="18"/>
              </w:rPr>
              <w:t>3</w:t>
            </w:r>
          </w:p>
        </w:tc>
        <w:tc>
          <w:tcPr>
            <w:tcW w:type="dxa" w:w="2257"/>
            <w:tcMar>
              <w:top w:w="100" w:type="dxa"/>
              <w:bottom w:w="100" w:type="dxa"/>
              <w:left w:w="140" w:type="dxa"/>
              <w:right w:w="140" w:type="dxa"/>
            </w:tcMar>
            <w:vAlign w:val="center"/>
          </w:tcPr>
          <w:p>
            <w:pPr>
              <w:spacing w:before="0" w:after="0"/>
              <w:jc w:val="left"/>
            </w:pPr>
            <w:r>
              <w:rPr>
                <w:rFonts w:ascii="Consolas" w:hAnsi="Consolas"/>
                <w:b/>
                <w:color w:val="C0392B"/>
                <w:sz w:val="17"/>
              </w:rPr>
              <w:t>CLIENT</w:t>
            </w:r>
          </w:p>
        </w:tc>
        <w:tc>
          <w:tcPr>
            <w:tcW w:type="dxa" w:w="2257"/>
            <w:tcMar>
              <w:top w:w="100" w:type="dxa"/>
              <w:bottom w:w="100" w:type="dxa"/>
              <w:left w:w="140" w:type="dxa"/>
              <w:right w:w="140" w:type="dxa"/>
            </w:tcMar>
            <w:vAlign w:val="center"/>
          </w:tcPr>
          <w:p>
            <w:pPr>
              <w:spacing w:before="0" w:after="0"/>
              <w:jc w:val="left"/>
            </w:pPr>
            <w:r>
              <w:rPr>
                <w:rFonts w:ascii="Segoe UI" w:hAnsi="Segoe UI"/>
                <w:color w:val="2C3E50"/>
                <w:sz w:val="18"/>
              </w:rPr>
              <w:t>Khách hàng / Chủ tài sản</w:t>
            </w:r>
          </w:p>
        </w:tc>
        <w:tc>
          <w:tcPr>
            <w:tcW w:type="dxa" w:w="2257"/>
            <w:tcMar>
              <w:top w:w="100" w:type="dxa"/>
              <w:bottom w:w="100" w:type="dxa"/>
              <w:left w:w="140" w:type="dxa"/>
              <w:right w:w="140" w:type="dxa"/>
            </w:tcMar>
            <w:vAlign w:val="center"/>
          </w:tcPr>
          <w:p>
            <w:pPr>
              <w:spacing w:before="0" w:after="0"/>
              <w:jc w:val="left"/>
            </w:pPr>
            <w:r>
              <w:rPr>
                <w:rFonts w:ascii="Segoe UI" w:hAnsi="Segoe UI"/>
                <w:color w:val="2C3E50"/>
                <w:sz w:val="18"/>
              </w:rPr>
              <w:t>Đăng ký và quản lý tài sản công trình; tạo yêu cầu khảo sát (chỉ định hoặc phát thầu mở RFQ); ký Hợp đồng điện tử (Service Order); nạp tiền đảm bảo qua cổng thanh toán; nghiệm thu báo cáo và đặt hàng sửa chữa bảo trì.</w:t>
            </w:r>
          </w:p>
        </w:tc>
      </w:tr>
      <w:tr>
        <w:tc>
          <w:tcPr>
            <w:tcW w:type="dxa" w:w="2257"/>
            <w:shd w:fill="F8F9FA"/>
            <w:tcMar>
              <w:top w:w="100" w:type="dxa"/>
              <w:bottom w:w="100" w:type="dxa"/>
              <w:left w:w="140" w:type="dxa"/>
              <w:right w:w="140" w:type="dxa"/>
            </w:tcMar>
            <w:vAlign w:val="center"/>
          </w:tcPr>
          <w:p>
            <w:pPr>
              <w:spacing w:before="0" w:after="0"/>
              <w:jc w:val="center"/>
            </w:pPr>
            <w:r>
              <w:rPr>
                <w:rFonts w:ascii="Segoe UI" w:hAnsi="Segoe UI"/>
                <w:color w:val="2C3E50"/>
                <w:sz w:val="18"/>
              </w:rPr>
              <w:t>4</w:t>
            </w:r>
          </w:p>
        </w:tc>
        <w:tc>
          <w:tcPr>
            <w:tcW w:type="dxa" w:w="2257"/>
            <w:shd w:fill="F8F9FA"/>
            <w:tcMar>
              <w:top w:w="100" w:type="dxa"/>
              <w:bottom w:w="100" w:type="dxa"/>
              <w:left w:w="140" w:type="dxa"/>
              <w:right w:w="140" w:type="dxa"/>
            </w:tcMar>
            <w:vAlign w:val="center"/>
          </w:tcPr>
          <w:p>
            <w:pPr>
              <w:spacing w:before="0" w:after="0"/>
              <w:jc w:val="left"/>
            </w:pPr>
            <w:r>
              <w:rPr>
                <w:rFonts w:ascii="Consolas" w:hAnsi="Consolas"/>
                <w:b/>
                <w:color w:val="C0392B"/>
                <w:sz w:val="17"/>
              </w:rPr>
              <w:t>PROVIDER_MANAGER</w:t>
            </w:r>
          </w:p>
        </w:tc>
        <w:tc>
          <w:tcPr>
            <w:tcW w:type="dxa" w:w="2257"/>
            <w:shd w:fill="F8F9FA"/>
            <w:tcMar>
              <w:top w:w="100" w:type="dxa"/>
              <w:bottom w:w="100" w:type="dxa"/>
              <w:left w:w="140" w:type="dxa"/>
              <w:right w:w="140" w:type="dxa"/>
            </w:tcMar>
            <w:vAlign w:val="center"/>
          </w:tcPr>
          <w:p>
            <w:pPr>
              <w:spacing w:before="0" w:after="0"/>
              <w:jc w:val="left"/>
            </w:pPr>
            <w:r>
              <w:rPr>
                <w:rFonts w:ascii="Segoe UI" w:hAnsi="Segoe UI"/>
                <w:color w:val="2C3E50"/>
                <w:sz w:val="18"/>
              </w:rPr>
              <w:t>Quản lý Đơn vị Dịch vụ</w:t>
            </w:r>
          </w:p>
        </w:tc>
        <w:tc>
          <w:tcPr>
            <w:tcW w:type="dxa" w:w="2257"/>
            <w:shd w:fill="F8F9FA"/>
            <w:tcMar>
              <w:top w:w="100" w:type="dxa"/>
              <w:bottom w:w="100" w:type="dxa"/>
              <w:left w:w="140" w:type="dxa"/>
              <w:right w:w="140" w:type="dxa"/>
            </w:tcMar>
            <w:vAlign w:val="center"/>
          </w:tcPr>
          <w:p>
            <w:pPr>
              <w:spacing w:before="0" w:after="0"/>
              <w:jc w:val="left"/>
            </w:pPr>
            <w:r>
              <w:rPr>
                <w:rFonts w:ascii="Segoe UI" w:hAnsi="Segoe UI"/>
                <w:color w:val="2C3E50"/>
                <w:sz w:val="18"/>
              </w:rPr>
              <w:t>Khai báo hồ sơ công ty và đội bay; nhận yêu cầu RFQ và lập Báo giá dịch vụ; đính kèm giấy phép/hồ sơ bay hợp lệ; phân công phi công; kiểm tra tính đầy đủ của báo cáo và ký phát hành báo cáo QA chính thức gửi Khách hàng.</w:t>
            </w:r>
          </w:p>
        </w:tc>
      </w:tr>
      <w:tr>
        <w:tc>
          <w:tcPr>
            <w:tcW w:type="dxa" w:w="2257"/>
            <w:tcMar>
              <w:top w:w="100" w:type="dxa"/>
              <w:bottom w:w="100" w:type="dxa"/>
              <w:left w:w="140" w:type="dxa"/>
              <w:right w:w="140" w:type="dxa"/>
            </w:tcMar>
            <w:vAlign w:val="center"/>
          </w:tcPr>
          <w:p>
            <w:pPr>
              <w:spacing w:before="0" w:after="0"/>
              <w:jc w:val="center"/>
            </w:pPr>
            <w:r>
              <w:rPr>
                <w:rFonts w:ascii="Segoe UI" w:hAnsi="Segoe UI"/>
                <w:color w:val="2C3E50"/>
                <w:sz w:val="18"/>
              </w:rPr>
              <w:t>5</w:t>
            </w:r>
          </w:p>
        </w:tc>
        <w:tc>
          <w:tcPr>
            <w:tcW w:type="dxa" w:w="2257"/>
            <w:tcMar>
              <w:top w:w="100" w:type="dxa"/>
              <w:bottom w:w="100" w:type="dxa"/>
              <w:left w:w="140" w:type="dxa"/>
              <w:right w:w="140" w:type="dxa"/>
            </w:tcMar>
            <w:vAlign w:val="center"/>
          </w:tcPr>
          <w:p>
            <w:pPr>
              <w:spacing w:before="0" w:after="0"/>
              <w:jc w:val="left"/>
            </w:pPr>
            <w:r>
              <w:rPr>
                <w:rFonts w:ascii="Consolas" w:hAnsi="Consolas"/>
                <w:b/>
                <w:color w:val="C0392B"/>
                <w:sz w:val="17"/>
              </w:rPr>
              <w:t>INSPECTOR</w:t>
            </w:r>
          </w:p>
        </w:tc>
        <w:tc>
          <w:tcPr>
            <w:tcW w:type="dxa" w:w="2257"/>
            <w:tcMar>
              <w:top w:w="100" w:type="dxa"/>
              <w:bottom w:w="100" w:type="dxa"/>
              <w:left w:w="140" w:type="dxa"/>
              <w:right w:w="140" w:type="dxa"/>
            </w:tcMar>
            <w:vAlign w:val="center"/>
          </w:tcPr>
          <w:p>
            <w:pPr>
              <w:spacing w:before="0" w:after="0"/>
              <w:jc w:val="left"/>
            </w:pPr>
            <w:r>
              <w:rPr>
                <w:rFonts w:ascii="Segoe UI" w:hAnsi="Segoe UI"/>
                <w:color w:val="2C3E50"/>
                <w:sz w:val="18"/>
              </w:rPr>
              <w:t>Phi công Drone / Kỹ thuật viên</w:t>
            </w:r>
          </w:p>
        </w:tc>
        <w:tc>
          <w:tcPr>
            <w:tcW w:type="dxa" w:w="2257"/>
            <w:tcMar>
              <w:top w:w="100" w:type="dxa"/>
              <w:bottom w:w="100" w:type="dxa"/>
              <w:left w:w="140" w:type="dxa"/>
              <w:right w:w="140" w:type="dxa"/>
            </w:tcMar>
            <w:vAlign w:val="center"/>
          </w:tcPr>
          <w:p>
            <w:pPr>
              <w:spacing w:before="0" w:after="0"/>
              <w:jc w:val="left"/>
            </w:pPr>
            <w:r>
              <w:rPr>
                <w:rFonts w:ascii="Segoe UI" w:hAnsi="Segoe UI"/>
                <w:color w:val="2C3E50"/>
                <w:sz w:val="18"/>
              </w:rPr>
              <w:t>Tính toán thông số chụp ảnh kỹ thuật (GSD, Overlap, Shot List); chịu trách nhiệm an toàn bay tại hiện trường (Pilot-in-Command); bay bổ sung (Re-flight) khi ảnh lỗi; xác minh các khuyết tật do AI đề xuất; tự hoàn thiện và ký xác nhận bản thảo báo cáo.</w:t>
            </w:r>
          </w:p>
        </w:tc>
      </w:tr>
      <w:tr>
        <w:tc>
          <w:tcPr>
            <w:tcW w:type="dxa" w:w="2257"/>
            <w:shd w:fill="F8F9FA"/>
            <w:tcMar>
              <w:top w:w="100" w:type="dxa"/>
              <w:bottom w:w="100" w:type="dxa"/>
              <w:left w:w="140" w:type="dxa"/>
              <w:right w:w="140" w:type="dxa"/>
            </w:tcMar>
            <w:vAlign w:val="center"/>
          </w:tcPr>
          <w:p>
            <w:pPr>
              <w:spacing w:before="0" w:after="0"/>
              <w:jc w:val="center"/>
            </w:pPr>
            <w:r>
              <w:rPr>
                <w:rFonts w:ascii="Segoe UI" w:hAnsi="Segoe UI"/>
                <w:color w:val="2C3E50"/>
                <w:sz w:val="18"/>
              </w:rPr>
              <w:t>6</w:t>
            </w:r>
          </w:p>
        </w:tc>
        <w:tc>
          <w:tcPr>
            <w:tcW w:type="dxa" w:w="2257"/>
            <w:shd w:fill="F8F9FA"/>
            <w:tcMar>
              <w:top w:w="100" w:type="dxa"/>
              <w:bottom w:w="100" w:type="dxa"/>
              <w:left w:w="140" w:type="dxa"/>
              <w:right w:w="140" w:type="dxa"/>
            </w:tcMar>
            <w:vAlign w:val="center"/>
          </w:tcPr>
          <w:p>
            <w:pPr>
              <w:spacing w:before="0" w:after="0"/>
              <w:jc w:val="left"/>
            </w:pPr>
            <w:r>
              <w:rPr>
                <w:rFonts w:ascii="Consolas" w:hAnsi="Consolas"/>
                <w:b/>
                <w:color w:val="C0392B"/>
                <w:sz w:val="17"/>
              </w:rPr>
              <w:t>MAINTENANCE_ENGINEER</w:t>
            </w:r>
          </w:p>
        </w:tc>
        <w:tc>
          <w:tcPr>
            <w:tcW w:type="dxa" w:w="2257"/>
            <w:shd w:fill="F8F9FA"/>
            <w:tcMar>
              <w:top w:w="100" w:type="dxa"/>
              <w:bottom w:w="100" w:type="dxa"/>
              <w:left w:w="140" w:type="dxa"/>
              <w:right w:w="140" w:type="dxa"/>
            </w:tcMar>
            <w:vAlign w:val="center"/>
          </w:tcPr>
          <w:p>
            <w:pPr>
              <w:spacing w:before="0" w:after="0"/>
              <w:jc w:val="left"/>
            </w:pPr>
            <w:r>
              <w:rPr>
                <w:rFonts w:ascii="Segoe UI" w:hAnsi="Segoe UI"/>
                <w:color w:val="2C3E50"/>
                <w:sz w:val="18"/>
              </w:rPr>
              <w:t>Kỹ sư Sửa chữa / Bảo trì</w:t>
            </w:r>
          </w:p>
        </w:tc>
        <w:tc>
          <w:tcPr>
            <w:tcW w:type="dxa" w:w="2257"/>
            <w:shd w:fill="F8F9FA"/>
            <w:tcMar>
              <w:top w:w="100" w:type="dxa"/>
              <w:bottom w:w="100" w:type="dxa"/>
              <w:left w:w="140" w:type="dxa"/>
              <w:right w:w="140" w:type="dxa"/>
            </w:tcMar>
            <w:vAlign w:val="center"/>
          </w:tcPr>
          <w:p>
            <w:pPr>
              <w:spacing w:before="0" w:after="0"/>
              <w:jc w:val="left"/>
            </w:pPr>
            <w:r>
              <w:rPr>
                <w:rFonts w:ascii="Segoe UI" w:hAnsi="Segoe UI"/>
                <w:color w:val="2C3E50"/>
                <w:sz w:val="18"/>
              </w:rPr>
              <w:t>Khảo sát thực tế các hư hỏng; lập phương án kỹ thuật và dự toán sửa chữa; lập phiếu phát sinh (Change Order) nếu gặp sự cố ngầm; trực tiếp thi công; chụp bắt buộc cặp ảnh đối chứng Trước/Sau (Before/After) để nghiệm thu.</w:t>
            </w:r>
          </w:p>
        </w:tc>
      </w:tr>
    </w:tbl>
    <w:p>
      <w:pPr>
        <w:spacing w:after="120"/>
      </w:pPr>
    </w:p>
    <w:p>
      <w:pPr>
        <w:keepNext/>
        <w:spacing w:before="360" w:after="160"/>
      </w:pPr>
      <w:r>
        <w:rPr>
          <w:rFonts w:ascii="Segoe UI" w:hAnsi="Segoe UI"/>
          <w:b/>
          <w:color w:val="1B365D"/>
          <w:sz w:val="28"/>
        </w:rPr>
        <w:t>II. Chi tiết 5 Luồng Nghiệp vụ Giao dịch Cốt lõi (MF1 – MF5)</w:t>
      </w:r>
    </w:p>
    <w:p>
      <w:pPr>
        <w:keepNext/>
        <w:spacing w:before="280" w:after="120"/>
      </w:pPr>
      <w:r>
        <w:rPr>
          <w:rFonts w:ascii="Segoe UI" w:hAnsi="Segoe UI"/>
          <w:b/>
          <w:color w:val="2980B9"/>
          <w:sz w:val="24"/>
        </w:rPr>
        <w:t>MF1 — Yêu cầu Khảo sát, Đấu thầu &amp; Nạp tiền Đảm bảo Thanh toán (Survey Request, Smart RFQ &amp; Conditional Payment)</w:t>
      </w:r>
    </w:p>
    <w:p>
      <w:pPr>
        <w:spacing w:before="0" w:after="120" w:line="276" w:lineRule="auto"/>
      </w:pPr>
      <w:r>
        <w:rPr>
          <w:rFonts w:ascii="Segoe UI" w:hAnsi="Segoe UI"/>
          <w:b/>
          <w:color w:val="2C3E50"/>
          <w:sz w:val="21"/>
        </w:rPr>
        <w:t>Mục tiêu</w:t>
      </w:r>
      <w:r>
        <w:rPr>
          <w:rFonts w:ascii="Segoe UI" w:hAnsi="Segoe UI"/>
          <w:color w:val="2C3E50"/>
          <w:sz w:val="21"/>
        </w:rPr>
        <w:t>: Khách hàng phát yêu cầu kiểm định, chọn nhà cung cấp phù hợp, ký hợp đồng điện tử và nạp khoản tiền đảm bảo qua đối tác thanh toán được cấp phép trước khi bay.</w:t>
      </w:r>
    </w:p>
    <w:p>
      <w:pPr>
        <w:pStyle w:val="ListBullet"/>
        <w:spacing w:before="40" w:after="80"/>
      </w:pPr>
      <w:r>
        <w:rPr>
          <w:rFonts w:ascii="Segoe UI" w:hAnsi="Segoe UI"/>
          <w:b/>
          <w:color w:val="2C3E50"/>
          <w:sz w:val="20"/>
        </w:rPr>
        <w:t>MF1-01 (Tạo yêu cầu RFQ)</w:t>
      </w:r>
      <w:r>
        <w:rPr>
          <w:rFonts w:ascii="Segoe UI" w:hAnsi="Segoe UI"/>
          <w:color w:val="2C3E50"/>
          <w:sz w:val="20"/>
        </w:rPr>
        <w:t xml:space="preserve">: </w:t>
      </w:r>
      <w:r>
        <w:rPr>
          <w:rFonts w:ascii="Consolas" w:hAnsi="Consolas"/>
          <w:b/>
          <w:color w:val="C0392B"/>
          <w:sz w:val="19"/>
        </w:rPr>
        <w:t>CLIENT</w:t>
      </w:r>
      <w:r>
        <w:rPr>
          <w:rFonts w:ascii="Segoe UI" w:hAnsi="Segoe UI"/>
          <w:color w:val="2C3E50"/>
          <w:sz w:val="20"/>
        </w:rPr>
        <w:t xml:space="preserve"> tạo yêu cầu khảo sát công trình. Có thể </w:t>
      </w:r>
      <w:r>
        <w:rPr>
          <w:rFonts w:ascii="Segoe UI" w:hAnsi="Segoe UI"/>
          <w:b/>
          <w:color w:val="2C3E50"/>
          <w:sz w:val="20"/>
        </w:rPr>
        <w:t>chỉ định đích danh</w:t>
      </w:r>
      <w:r>
        <w:rPr>
          <w:rFonts w:ascii="Segoe UI" w:hAnsi="Segoe UI"/>
          <w:color w:val="2C3E50"/>
          <w:sz w:val="20"/>
        </w:rPr>
        <w:t xml:space="preserve"> một Provider hoặc </w:t>
      </w:r>
      <w:r>
        <w:rPr>
          <w:rFonts w:ascii="Segoe UI" w:hAnsi="Segoe UI"/>
          <w:b/>
          <w:color w:val="2C3E50"/>
          <w:sz w:val="20"/>
        </w:rPr>
        <w:t>phát thầu mở (Open RFQ)</w:t>
      </w:r>
      <w:r>
        <w:rPr>
          <w:rFonts w:ascii="Segoe UI" w:hAnsi="Segoe UI"/>
          <w:color w:val="2C3E50"/>
          <w:sz w:val="20"/>
        </w:rPr>
        <w:t xml:space="preserve"> kèm theo mục tiêu kiểm tra (nứt bê tông, gỉ sét, thấm dột), danh mục cấu kiện và tiến độ mong muốn.</w:t>
      </w:r>
    </w:p>
    <w:p>
      <w:pPr>
        <w:pStyle w:val="ListBullet"/>
        <w:spacing w:before="40" w:after="80"/>
      </w:pPr>
      <w:r>
        <w:rPr>
          <w:rFonts w:ascii="Segoe UI" w:hAnsi="Segoe UI"/>
          <w:b/>
          <w:color w:val="2C3E50"/>
          <w:sz w:val="20"/>
        </w:rPr>
        <w:t>MF1-02 (Bộ lọc thông minh)</w:t>
      </w:r>
      <w:r>
        <w:rPr>
          <w:rFonts w:ascii="Segoe UI" w:hAnsi="Segoe UI"/>
          <w:color w:val="2C3E50"/>
          <w:sz w:val="20"/>
        </w:rPr>
        <w:t xml:space="preserve">: </w:t>
      </w:r>
      <w:r>
        <w:rPr>
          <w:rFonts w:ascii="Consolas" w:hAnsi="Consolas"/>
          <w:b/>
          <w:color w:val="C0392B"/>
          <w:sz w:val="19"/>
        </w:rPr>
        <w:t>System</w:t>
      </w:r>
      <w:r>
        <w:rPr>
          <w:rFonts w:ascii="Segoe UI" w:hAnsi="Segoe UI"/>
          <w:color w:val="2C3E50"/>
          <w:sz w:val="20"/>
        </w:rPr>
        <w:t xml:space="preserve"> tự động rà soát và chỉ gửi thư mời chào thầu (RFQ Invitation) tới các Provider đáp ứng đủ tiêu chí: khu vực hoạt động, có trang thiết bị/cảm biến phù hợp, phi công có chứng chỉ hợp lệ và đã được xác thực (</w:t>
      </w:r>
      <w:r>
        <w:rPr>
          <w:rFonts w:ascii="Consolas" w:hAnsi="Consolas"/>
          <w:b/>
          <w:color w:val="C0392B"/>
          <w:sz w:val="19"/>
        </w:rPr>
        <w:t>VERIFIED</w:t>
      </w:r>
      <w:r>
        <w:rPr>
          <w:rFonts w:ascii="Segoe UI" w:hAnsi="Segoe UI"/>
          <w:color w:val="2C3E50"/>
          <w:sz w:val="20"/>
        </w:rPr>
        <w:t>).</w:t>
      </w:r>
    </w:p>
    <w:p>
      <w:pPr>
        <w:pStyle w:val="ListBullet"/>
        <w:spacing w:before="40" w:after="80"/>
      </w:pPr>
      <w:r>
        <w:rPr>
          <w:rFonts w:ascii="Segoe UI" w:hAnsi="Segoe UI"/>
          <w:b/>
          <w:color w:val="2C3E50"/>
          <w:sz w:val="20"/>
        </w:rPr>
        <w:t>MF1-03 (Lập Báo giá - Quotation)</w:t>
      </w:r>
      <w:r>
        <w:rPr>
          <w:rFonts w:ascii="Segoe UI" w:hAnsi="Segoe UI"/>
          <w:color w:val="2C3E50"/>
          <w:sz w:val="20"/>
        </w:rPr>
        <w:t xml:space="preserve">: </w:t>
      </w:r>
      <w:r>
        <w:rPr>
          <w:rFonts w:ascii="Consolas" w:hAnsi="Consolas"/>
          <w:b/>
          <w:color w:val="C0392B"/>
          <w:sz w:val="19"/>
        </w:rPr>
        <w:t>PROVIDER_MANAGER</w:t>
      </w:r>
      <w:r>
        <w:rPr>
          <w:rFonts w:ascii="Segoe UI" w:hAnsi="Segoe UI"/>
          <w:color w:val="2C3E50"/>
          <w:sz w:val="20"/>
        </w:rPr>
        <w:t xml:space="preserve"> nghiên cứu yêu cầu và gửi Báo giá chi tiết (công phi công, thiết bị, đi lại, thuế). </w:t>
      </w:r>
      <w:r>
        <w:rPr>
          <w:rFonts w:ascii="Segoe UI" w:hAnsi="Segoe UI"/>
          <w:i/>
          <w:color w:val="7F8C8D"/>
          <w:sz w:val="20"/>
        </w:rPr>
        <w:t>Lưu ý: Provider không được tính thêm phí AI hay phí lưu trữ đám mây của Sàn vào báo giá.</w:t>
      </w:r>
    </w:p>
    <w:p>
      <w:pPr>
        <w:pStyle w:val="ListBullet"/>
        <w:spacing w:before="40" w:after="80"/>
      </w:pPr>
      <w:r>
        <w:rPr>
          <w:rFonts w:ascii="Segoe UI" w:hAnsi="Segoe UI"/>
          <w:b/>
          <w:color w:val="2C3E50"/>
          <w:sz w:val="20"/>
        </w:rPr>
        <w:t>MF1-04 (Chấp thuận Báo giá)</w:t>
      </w:r>
      <w:r>
        <w:rPr>
          <w:rFonts w:ascii="Segoe UI" w:hAnsi="Segoe UI"/>
          <w:color w:val="2C3E50"/>
          <w:sz w:val="20"/>
        </w:rPr>
        <w:t xml:space="preserve">: </w:t>
      </w:r>
      <w:r>
        <w:rPr>
          <w:rFonts w:ascii="Consolas" w:hAnsi="Consolas"/>
          <w:b/>
          <w:color w:val="C0392B"/>
          <w:sz w:val="19"/>
        </w:rPr>
        <w:t>CLIENT</w:t>
      </w:r>
      <w:r>
        <w:rPr>
          <w:rFonts w:ascii="Segoe UI" w:hAnsi="Segoe UI"/>
          <w:color w:val="2C3E50"/>
          <w:sz w:val="20"/>
        </w:rPr>
        <w:t xml:space="preserve"> so sánh các báo giá, trao đổi điều chỉnh nếu cần và chọn báo giá phù hợp nhất để chấp thuận.</w:t>
      </w:r>
    </w:p>
    <w:p>
      <w:pPr>
        <w:pStyle w:val="ListBullet"/>
        <w:spacing w:before="40" w:after="80"/>
      </w:pPr>
      <w:r>
        <w:rPr>
          <w:rFonts w:ascii="Segoe UI" w:hAnsi="Segoe UI"/>
          <w:b/>
          <w:color w:val="2C3E50"/>
          <w:sz w:val="20"/>
        </w:rPr>
        <w:t>MF1-05 (Khởi tạo Hợp đồng điện tử)</w:t>
      </w:r>
      <w:r>
        <w:rPr>
          <w:rFonts w:ascii="Segoe UI" w:hAnsi="Segoe UI"/>
          <w:color w:val="2C3E50"/>
          <w:sz w:val="20"/>
        </w:rPr>
        <w:t xml:space="preserve">: </w:t>
      </w:r>
      <w:r>
        <w:rPr>
          <w:rFonts w:ascii="Consolas" w:hAnsi="Consolas"/>
          <w:b/>
          <w:color w:val="C0392B"/>
          <w:sz w:val="19"/>
        </w:rPr>
        <w:t>System</w:t>
      </w:r>
      <w:r>
        <w:rPr>
          <w:rFonts w:ascii="Segoe UI" w:hAnsi="Segoe UI"/>
          <w:color w:val="2C3E50"/>
          <w:sz w:val="20"/>
        </w:rPr>
        <w:t xml:space="preserve"> tự động tạo Đơn dịch vụ điện tử (</w:t>
      </w:r>
      <w:r>
        <w:rPr>
          <w:rFonts w:ascii="Segoe UI" w:hAnsi="Segoe UI"/>
          <w:b/>
          <w:color w:val="2C3E50"/>
          <w:sz w:val="20"/>
        </w:rPr>
        <w:t>Inspection Service Order</w:t>
      </w:r>
      <w:r>
        <w:rPr>
          <w:rFonts w:ascii="Segoe UI" w:hAnsi="Segoe UI"/>
          <w:color w:val="2C3E50"/>
          <w:sz w:val="20"/>
        </w:rPr>
        <w:t xml:space="preserve">), khóa cố định (snapshot) các điều khoản: tỷ lệ nạp tiền đảm bảo </w:t>
      </w:r>
      <w:r>
        <w:rPr>
          <w:rFonts w:ascii="Segoe UI" w:hAnsi="Segoe UI"/>
          <w:i/>
          <w:sz w:val="20"/>
        </w:rPr>
        <w:t>D</w:t>
      </w:r>
      <w:r>
        <w:rPr>
          <w:rFonts w:ascii="Segoe UI" w:hAnsi="Segoe UI"/>
          <w:color w:val="2C3E50"/>
          <w:sz w:val="20"/>
        </w:rPr>
        <w:t xml:space="preserve">, tỷ lệ hoa hồng </w:t>
      </w:r>
      <w:r>
        <w:rPr>
          <w:rFonts w:ascii="Segoe UI" w:hAnsi="Segoe UI"/>
          <w:i/>
          <w:sz w:val="20"/>
        </w:rPr>
        <w:t>r</w:t>
      </w:r>
      <w:r>
        <w:rPr>
          <w:rFonts w:ascii="Segoe UI" w:hAnsi="Segoe UI"/>
          <w:color w:val="2C3E50"/>
          <w:sz w:val="20"/>
        </w:rPr>
        <w:t xml:space="preserve">, thời hạn nghiệm thu </w:t>
      </w:r>
      <w:r>
        <w:rPr>
          <w:rFonts w:ascii="Segoe UI" w:hAnsi="Segoe UI"/>
          <w:i/>
          <w:sz w:val="20"/>
        </w:rPr>
        <w:t>T_{rev}</w:t>
      </w:r>
      <w:r>
        <w:rPr>
          <w:rFonts w:ascii="Segoe UI" w:hAnsi="Segoe UI"/>
          <w:color w:val="2C3E50"/>
          <w:sz w:val="20"/>
        </w:rPr>
        <w:t xml:space="preserve"> và chính sách hủy.</w:t>
      </w:r>
    </w:p>
    <w:p>
      <w:pPr>
        <w:pStyle w:val="ListBullet"/>
        <w:spacing w:before="40" w:after="80"/>
      </w:pPr>
      <w:r>
        <w:rPr>
          <w:rFonts w:ascii="Segoe UI" w:hAnsi="Segoe UI"/>
          <w:b/>
          <w:color w:val="2C3E50"/>
          <w:sz w:val="20"/>
        </w:rPr>
        <w:t>MF1-06 (Ký số &amp; Nạp tiền đảm bảo)</w:t>
      </w:r>
      <w:r>
        <w:rPr>
          <w:rFonts w:ascii="Segoe UI" w:hAnsi="Segoe UI"/>
          <w:color w:val="2C3E50"/>
          <w:sz w:val="20"/>
        </w:rPr>
        <w:t xml:space="preserve">: </w:t>
      </w:r>
      <w:r>
        <w:rPr>
          <w:rFonts w:ascii="Consolas" w:hAnsi="Consolas"/>
          <w:b/>
          <w:color w:val="C0392B"/>
          <w:sz w:val="19"/>
        </w:rPr>
        <w:t>CLIENT</w:t>
      </w:r>
      <w:r>
        <w:rPr>
          <w:rFonts w:ascii="Segoe UI" w:hAnsi="Segoe UI"/>
          <w:color w:val="2C3E50"/>
          <w:sz w:val="20"/>
        </w:rPr>
        <w:t xml:space="preserve"> và </w:t>
      </w:r>
      <w:r>
        <w:rPr>
          <w:rFonts w:ascii="Consolas" w:hAnsi="Consolas"/>
          <w:b/>
          <w:color w:val="C0392B"/>
          <w:sz w:val="19"/>
        </w:rPr>
        <w:t>PROVIDER_MANAGER</w:t>
      </w:r>
      <w:r>
        <w:rPr>
          <w:rFonts w:ascii="Segoe UI" w:hAnsi="Segoe UI"/>
          <w:color w:val="2C3E50"/>
          <w:sz w:val="20"/>
        </w:rPr>
        <w:t xml:space="preserve"> ký xác nhận hợp đồng điện tử. </w:t>
      </w:r>
      <w:r>
        <w:rPr>
          <w:rFonts w:ascii="Consolas" w:hAnsi="Consolas"/>
          <w:b/>
          <w:color w:val="C0392B"/>
          <w:sz w:val="19"/>
        </w:rPr>
        <w:t>CLIENT</w:t>
      </w:r>
      <w:r>
        <w:rPr>
          <w:rFonts w:ascii="Segoe UI" w:hAnsi="Segoe UI"/>
          <w:color w:val="2C3E50"/>
          <w:sz w:val="20"/>
        </w:rPr>
        <w:t xml:space="preserve"> nạp số tiền đảm bảo vào tài khoản chỉ định của đối tác thanh toán được cấp phép (trạng thái </w:t>
      </w:r>
      <w:r>
        <w:rPr>
          <w:rFonts w:ascii="Consolas" w:hAnsi="Consolas"/>
          <w:b/>
          <w:color w:val="C0392B"/>
          <w:sz w:val="19"/>
        </w:rPr>
        <w:t>FUNDED_IN_PARTNER_ESCROW</w:t>
      </w:r>
      <w:r>
        <w:rPr>
          <w:rFonts w:ascii="Segoe UI" w:hAnsi="Segoe UI"/>
          <w:color w:val="2C3E50"/>
          <w:sz w:val="20"/>
        </w:rPr>
        <w:t>). Hợp đồng có hiệu lực để bắt đầu chuẩn bị bay.</w:t>
      </w:r>
    </w:p>
    <w:p>
      <w:pPr>
        <w:keepNext/>
        <w:spacing w:before="200" w:after="80"/>
      </w:pPr>
      <w:r>
        <w:rPr>
          <w:rFonts w:ascii="Segoe UI" w:hAnsi="Segoe UI"/>
          <w:b/>
          <w:color w:val="2C3E50"/>
          <w:sz w:val="22"/>
        </w:rPr>
        <w:t>Các tình huống xử lý ngoại lệ (MF1):</w:t>
      </w:r>
    </w:p>
    <w:p>
      <w:pPr>
        <w:pStyle w:val="ListBullet"/>
        <w:spacing w:before="40" w:after="80"/>
      </w:pPr>
      <w:r>
        <w:rPr>
          <w:rFonts w:ascii="Segoe UI" w:hAnsi="Segoe UI"/>
          <w:b/>
          <w:color w:val="2C3E50"/>
          <w:sz w:val="20"/>
        </w:rPr>
        <w:t>Hết hạn không có ai báo giá</w:t>
      </w:r>
      <w:r>
        <w:rPr>
          <w:rFonts w:ascii="Segoe UI" w:hAnsi="Segoe UI"/>
          <w:color w:val="2C3E50"/>
          <w:sz w:val="20"/>
        </w:rPr>
        <w:t>: Hệ thống báo Khách hàng mở rộng phạm vi tìm kiếm hoặc điều chỉnh lại ngân sách/tiến độ.</w:t>
      </w:r>
    </w:p>
    <w:p>
      <w:pPr>
        <w:pStyle w:val="ListBullet"/>
        <w:spacing w:before="40" w:after="80"/>
      </w:pPr>
      <w:r>
        <w:rPr>
          <w:rFonts w:ascii="Segoe UI" w:hAnsi="Segoe UI"/>
          <w:b/>
          <w:color w:val="2C3E50"/>
          <w:sz w:val="20"/>
        </w:rPr>
        <w:t>Thời tiết xấu bất khả kháng</w:t>
      </w:r>
      <w:r>
        <w:rPr>
          <w:rFonts w:ascii="Segoe UI" w:hAnsi="Segoe UI"/>
          <w:color w:val="2C3E50"/>
          <w:sz w:val="20"/>
        </w:rPr>
        <w:t>: Hai bên thỏa thuận dời lịch trên hệ thống mà không bị phạt hay vi phạm tiến độ.</w:t>
      </w:r>
    </w:p>
    <w:p>
      <w:pPr>
        <w:pStyle w:val="ListBullet"/>
        <w:spacing w:before="40" w:after="80"/>
      </w:pPr>
      <w:r>
        <w:rPr>
          <w:rFonts w:ascii="Segoe UI" w:hAnsi="Segoe UI"/>
          <w:b/>
          <w:color w:val="2C3E50"/>
          <w:sz w:val="20"/>
        </w:rPr>
        <w:t>Khách hàng hủy chuyến bay trước giờ xuất phát</w:t>
      </w:r>
      <w:r>
        <w:rPr>
          <w:rFonts w:ascii="Segoe UI" w:hAnsi="Segoe UI"/>
          <w:color w:val="2C3E50"/>
          <w:sz w:val="20"/>
        </w:rPr>
        <w:t>: Áp dụng quy chế bồi hoàn đã chốt trong hợp đồng: trừ chi phí chuẩn bị thực tế hợp lý cho bên bay, tiền còn lại trả về cho Khách hàng.</w:t>
      </w:r>
    </w:p>
    <w:p>
      <w:pPr>
        <w:keepNext/>
        <w:spacing w:before="280" w:after="120"/>
      </w:pPr>
      <w:r>
        <w:rPr>
          <w:rFonts w:ascii="Segoe UI" w:hAnsi="Segoe UI"/>
          <w:b/>
          <w:color w:val="2980B9"/>
          <w:sz w:val="24"/>
        </w:rPr>
        <w:t>MF2 — Lập Kế hoạch Bay, Tiêu chuẩn Kỹ thuật &amp; Hồ sơ Bay (Mission Planning &amp; Flight Compliance)</w:t>
      </w:r>
    </w:p>
    <w:p>
      <w:pPr>
        <w:spacing w:before="0" w:after="120" w:line="276" w:lineRule="auto"/>
      </w:pPr>
      <w:r>
        <w:rPr>
          <w:rFonts w:ascii="Segoe UI" w:hAnsi="Segoe UI"/>
          <w:b/>
          <w:color w:val="2C3E50"/>
          <w:sz w:val="21"/>
        </w:rPr>
        <w:t>Mục tiêu</w:t>
      </w:r>
      <w:r>
        <w:rPr>
          <w:rFonts w:ascii="Segoe UI" w:hAnsi="Segoe UI"/>
          <w:color w:val="2C3E50"/>
          <w:sz w:val="21"/>
        </w:rPr>
        <w:t>: Chuẩn bị đầy đủ các thông số chụp ảnh để đảm bảo phát hiện được vết nứt nhỏ nhất, đồng thời kiểm tra đầy đủ hồ sơ pháp lý và an toàn bay trước khi cất cánh.</w:t>
      </w:r>
    </w:p>
    <w:p>
      <w:pPr>
        <w:pStyle w:val="ListBullet"/>
        <w:spacing w:before="40" w:after="80"/>
      </w:pPr>
      <w:r>
        <w:rPr>
          <w:rFonts w:ascii="Segoe UI" w:hAnsi="Segoe UI"/>
          <w:b/>
          <w:color w:val="2C3E50"/>
          <w:sz w:val="20"/>
        </w:rPr>
        <w:t>MF2-01 (Đề xuất khoảng cách chụp theo GSD mục tiêu)</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nhập kích thước khuyết tật nhỏ nhất cần tìm (ví dụ vết nứt </w:t>
      </w:r>
      <w:r>
        <w:rPr>
          <w:rFonts w:ascii="Segoe UI" w:hAnsi="Segoe UI"/>
          <w:i/>
          <w:sz w:val="20"/>
        </w:rPr>
        <w:t>\ge 1.0\text{ mm}</w:t>
      </w:r>
      <w:r>
        <w:rPr>
          <w:rFonts w:ascii="Segoe UI" w:hAnsi="Segoe UI"/>
          <w:color w:val="2C3E50"/>
          <w:sz w:val="20"/>
        </w:rPr>
        <w:t xml:space="preserve"> yêu cầu độ phân giải mặt đất </w:t>
      </w:r>
      <w:r>
        <w:rPr>
          <w:rFonts w:ascii="Segoe UI" w:hAnsi="Segoe UI"/>
          <w:i/>
          <w:sz w:val="20"/>
        </w:rPr>
        <w:t>\text{GSD} \le 0.5\text{ mm/pixel}</w:t>
      </w:r>
      <w:r>
        <w:rPr>
          <w:rFonts w:ascii="Segoe UI" w:hAnsi="Segoe UI"/>
          <w:color w:val="2C3E50"/>
          <w:sz w:val="20"/>
        </w:rPr>
        <w:t>) cùng thông số camera. Hệ thống tự động tính toán và đề xuất khoảng cách chụp ảnh tối ưu.</w:t>
      </w:r>
    </w:p>
    <w:p>
      <w:pPr>
        <w:pStyle w:val="ListBullet"/>
        <w:spacing w:before="40" w:after="80"/>
      </w:pPr>
      <w:r>
        <w:rPr>
          <w:rFonts w:ascii="Segoe UI" w:hAnsi="Segoe UI"/>
          <w:b/>
          <w:color w:val="2C3E50"/>
          <w:sz w:val="20"/>
        </w:rPr>
        <w:t>MF2-02 (Thiết lập độ chồng phủ ảnh - Overlap)</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cài đặt tỷ lệ chụp gối đầu (chồng phủ dọc </w:t>
      </w:r>
      <w:r>
        <w:rPr>
          <w:rFonts w:ascii="Segoe UI" w:hAnsi="Segoe UI"/>
          <w:i/>
          <w:sz w:val="20"/>
        </w:rPr>
        <w:t>\ge 75\%</w:t>
      </w:r>
      <w:r>
        <w:rPr>
          <w:rFonts w:ascii="Segoe UI" w:hAnsi="Segoe UI"/>
          <w:color w:val="2C3E50"/>
          <w:sz w:val="20"/>
        </w:rPr>
        <w:t xml:space="preserve">, chồng phủ ngang </w:t>
      </w:r>
      <w:r>
        <w:rPr>
          <w:rFonts w:ascii="Segoe UI" w:hAnsi="Segoe UI"/>
          <w:i/>
          <w:sz w:val="20"/>
        </w:rPr>
        <w:t>\ge 60\%</w:t>
      </w:r>
      <w:r>
        <w:rPr>
          <w:rFonts w:ascii="Segoe UI" w:hAnsi="Segoe UI"/>
          <w:color w:val="2C3E50"/>
          <w:sz w:val="20"/>
        </w:rPr>
        <w:t>) để đảm bảo ảnh chụp không bị điểm mù và đủ điều kiện dựng lại vị trí hư hỏng.</w:t>
      </w:r>
    </w:p>
    <w:p>
      <w:pPr>
        <w:pStyle w:val="ListBullet"/>
        <w:spacing w:before="40" w:after="80"/>
      </w:pPr>
      <w:r>
        <w:rPr>
          <w:rFonts w:ascii="Segoe UI" w:hAnsi="Segoe UI"/>
          <w:b/>
          <w:color w:val="2C3E50"/>
          <w:sz w:val="20"/>
        </w:rPr>
        <w:t>MF2-03 (Lập danh mục chụp &amp; góc camera - Shot List &amp; Gimbal)</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lên danh mục từng cấu kiện cần chụp, góc nghiêng camera (Gimbal Pitch: </w:t>
      </w:r>
      <w:r>
        <w:rPr>
          <w:rFonts w:ascii="Segoe UI" w:hAnsi="Segoe UI"/>
          <w:i/>
          <w:sz w:val="20"/>
        </w:rPr>
        <w:t>0^\circ, -45^\circ, -90^\circ</w:t>
      </w:r>
      <w:r>
        <w:rPr>
          <w:rFonts w:ascii="Segoe UI" w:hAnsi="Segoe UI"/>
          <w:color w:val="2C3E50"/>
          <w:sz w:val="20"/>
        </w:rPr>
        <w:t>) và đường bay tự động (Waypoints) hoặc sơ đồ bay tay có hướng dẫn.</w:t>
      </w:r>
    </w:p>
    <w:p>
      <w:pPr>
        <w:pStyle w:val="ListBullet"/>
        <w:spacing w:before="40" w:after="80"/>
      </w:pPr>
      <w:r>
        <w:rPr>
          <w:rFonts w:ascii="Segoe UI" w:hAnsi="Segoe UI"/>
          <w:b/>
          <w:color w:val="2C3E50"/>
          <w:sz w:val="20"/>
        </w:rPr>
        <w:t>MF2-04 (Kiểm tra cảnh báo không phận)</w:t>
      </w:r>
      <w:r>
        <w:rPr>
          <w:rFonts w:ascii="Segoe UI" w:hAnsi="Segoe UI"/>
          <w:color w:val="2C3E50"/>
          <w:sz w:val="20"/>
        </w:rPr>
        <w:t xml:space="preserve">: </w:t>
      </w:r>
      <w:r>
        <w:rPr>
          <w:rFonts w:ascii="Consolas" w:hAnsi="Consolas"/>
          <w:b/>
          <w:color w:val="C0392B"/>
          <w:sz w:val="19"/>
        </w:rPr>
        <w:t>System</w:t>
      </w:r>
      <w:r>
        <w:rPr>
          <w:rFonts w:ascii="Segoe UI" w:hAnsi="Segoe UI"/>
          <w:color w:val="2C3E50"/>
          <w:sz w:val="20"/>
        </w:rPr>
        <w:t xml:space="preserve"> đối chiếu tọa độ khu vực bay với dữ liệu vùng cấm/hạn chế bay để đưa ra cảnh báo sớm giúp phi công chủ động đường bay an toàn.</w:t>
      </w:r>
    </w:p>
    <w:p>
      <w:pPr>
        <w:pStyle w:val="ListBullet"/>
        <w:spacing w:before="40" w:after="80"/>
      </w:pPr>
      <w:r>
        <w:rPr>
          <w:rFonts w:ascii="Segoe UI" w:hAnsi="Segoe UI"/>
          <w:b/>
          <w:color w:val="2C3E50"/>
          <w:sz w:val="20"/>
        </w:rPr>
        <w:t>MF2-05 (Kiểm soát hồ sơ bay)</w:t>
      </w:r>
      <w:r>
        <w:rPr>
          <w:rFonts w:ascii="Segoe UI" w:hAnsi="Segoe UI"/>
          <w:color w:val="2C3E50"/>
          <w:sz w:val="20"/>
        </w:rPr>
        <w:t xml:space="preserve">: </w:t>
      </w:r>
      <w:r>
        <w:rPr>
          <w:rFonts w:ascii="Consolas" w:hAnsi="Consolas"/>
          <w:b/>
          <w:color w:val="C0392B"/>
          <w:sz w:val="19"/>
        </w:rPr>
        <w:t>PROVIDER_MANAGER</w:t>
      </w:r>
      <w:r>
        <w:rPr>
          <w:rFonts w:ascii="Segoe UI" w:hAnsi="Segoe UI"/>
          <w:color w:val="2C3E50"/>
          <w:sz w:val="20"/>
        </w:rPr>
        <w:t xml:space="preserve"> đính kèm giấy phép/chấp thuận bay cần thiết của cơ quan thẩm quyền, thông tin định danh phương tiện bay và chứng chỉ phi công theo quy định hiện hành.</w:t>
      </w:r>
    </w:p>
    <w:p>
      <w:pPr>
        <w:pStyle w:val="ListBullet"/>
        <w:spacing w:before="40" w:after="80"/>
      </w:pPr>
      <w:r>
        <w:rPr>
          <w:rFonts w:ascii="Segoe UI" w:hAnsi="Segoe UI"/>
          <w:b/>
          <w:color w:val="2C3E50"/>
          <w:sz w:val="20"/>
        </w:rPr>
        <w:t>MF2-06 (Cam kết an toàn bay - Safety Sign-off)</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trực tiếp kiểm tra thực địa (vật cản, thời tiết, tầm nhìn), ký xác nhận an toàn bay (Pilot-in-Command). </w:t>
      </w:r>
      <w:r>
        <w:rPr>
          <w:rFonts w:ascii="Consolas" w:hAnsi="Consolas"/>
          <w:b/>
          <w:color w:val="C0392B"/>
          <w:sz w:val="19"/>
        </w:rPr>
        <w:t>PROVIDER_MANAGER</w:t>
      </w:r>
      <w:r>
        <w:rPr>
          <w:rFonts w:ascii="Segoe UI" w:hAnsi="Segoe UI"/>
          <w:color w:val="2C3E50"/>
          <w:sz w:val="20"/>
        </w:rPr>
        <w:t xml:space="preserve"> phê duyệt ban hành Kế hoạch bay. Hệ thống chuyển trạng thái sang </w:t>
      </w:r>
      <w:r>
        <w:rPr>
          <w:rFonts w:ascii="Segoe UI" w:hAnsi="Segoe UI"/>
          <w:b/>
          <w:color w:val="2C3E50"/>
          <w:sz w:val="20"/>
        </w:rPr>
        <w:t>`READY_FOR_FLIGHT`</w:t>
      </w:r>
      <w:r>
        <w:rPr>
          <w:rFonts w:ascii="Segoe UI" w:hAnsi="Segoe UI"/>
          <w:color w:val="2C3E50"/>
          <w:sz w:val="20"/>
        </w:rPr>
        <w:t>.</w:t>
      </w:r>
    </w:p>
    <w:p>
      <w:pPr>
        <w:keepNext/>
        <w:spacing w:before="200" w:after="80"/>
      </w:pPr>
      <w:r>
        <w:rPr>
          <w:rFonts w:ascii="Segoe UI" w:hAnsi="Segoe UI"/>
          <w:b/>
          <w:color w:val="2C3E50"/>
          <w:sz w:val="22"/>
        </w:rPr>
        <w:t>Các tình huống xử lý ngoại lệ (MF2):</w:t>
      </w:r>
    </w:p>
    <w:p>
      <w:pPr>
        <w:pStyle w:val="ListBullet"/>
        <w:spacing w:before="40" w:after="80"/>
      </w:pPr>
      <w:r>
        <w:rPr>
          <w:rFonts w:ascii="Segoe UI" w:hAnsi="Segoe UI"/>
          <w:b/>
          <w:color w:val="2C3E50"/>
          <w:sz w:val="20"/>
        </w:rPr>
        <w:t>Không được cấp phép bay</w:t>
      </w:r>
      <w:r>
        <w:rPr>
          <w:rFonts w:ascii="Segoe UI" w:hAnsi="Segoe UI"/>
          <w:color w:val="2C3E50"/>
          <w:sz w:val="20"/>
        </w:rPr>
        <w:t>: Kế hoạch bay bị dừng; Provider thông báo Khách hàng để xin gia hạn hoặc hủy hợp đồng theo điều khoản bất khả kháng.</w:t>
      </w:r>
    </w:p>
    <w:p>
      <w:pPr>
        <w:pStyle w:val="ListBullet"/>
        <w:spacing w:before="40" w:after="80"/>
      </w:pPr>
      <w:r>
        <w:rPr>
          <w:rFonts w:ascii="Segoe UI" w:hAnsi="Segoe UI"/>
          <w:b/>
          <w:color w:val="2C3E50"/>
          <w:sz w:val="20"/>
        </w:rPr>
        <w:t>Thiết bị không đáp ứng độ nét yêu cầu</w:t>
      </w:r>
      <w:r>
        <w:rPr>
          <w:rFonts w:ascii="Segoe UI" w:hAnsi="Segoe UI"/>
          <w:color w:val="2C3E50"/>
          <w:sz w:val="20"/>
        </w:rPr>
        <w:t>: Hệ thống nhắc nhở phi công đổi ống kính hoặc camera đạt chuẩn trước khi duyệt bay.</w:t>
      </w:r>
    </w:p>
    <w:p>
      <w:pPr>
        <w:keepNext/>
        <w:spacing w:before="280" w:after="120"/>
      </w:pPr>
      <w:r>
        <w:rPr>
          <w:rFonts w:ascii="Segoe UI" w:hAnsi="Segoe UI"/>
          <w:b/>
          <w:color w:val="2980B9"/>
          <w:sz w:val="24"/>
        </w:rPr>
        <w:t>MF3 — Bay Khảo sát, Kiểm soát Chất lượng Ảnh, AI Nhận diện &amp; Phát hành Báo cáo (Field Survey, Quality Gate, AI Analysis &amp; QA Release)</w:t>
      </w:r>
    </w:p>
    <w:p>
      <w:pPr>
        <w:spacing w:before="0" w:after="120" w:line="276" w:lineRule="auto"/>
      </w:pPr>
      <w:r>
        <w:rPr>
          <w:rFonts w:ascii="Segoe UI" w:hAnsi="Segoe UI"/>
          <w:b/>
          <w:color w:val="2C3E50"/>
          <w:sz w:val="21"/>
        </w:rPr>
        <w:t>Mục tiêu</w:t>
      </w:r>
      <w:r>
        <w:rPr>
          <w:rFonts w:ascii="Segoe UI" w:hAnsi="Segoe UI"/>
          <w:color w:val="2C3E50"/>
          <w:sz w:val="21"/>
        </w:rPr>
        <w:t>: Thực hiện chuyến bay an toàn, kiểm tra chất lượng ảnh ngay tại công trường, phát hiện hư hỏng sơ bộ bằng AI YOLO, con người kiểm chứng lại và xuất báo cáo chính thức.</w:t>
      </w:r>
    </w:p>
    <w:p>
      <w:pPr>
        <w:pStyle w:val="ListBullet"/>
        <w:spacing w:before="40" w:after="80"/>
      </w:pPr>
      <w:r>
        <w:rPr>
          <w:rFonts w:ascii="Segoe UI" w:hAnsi="Segoe UI"/>
          <w:b/>
          <w:color w:val="2C3E50"/>
          <w:sz w:val="20"/>
        </w:rPr>
        <w:t>MF3-01 (Thực hiện bay hiện trường)</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kích hoạt phiên bay trên ứng dụng, kiểm tra an toàn trước bay (Pre-flight Check) và điều khiển drone chụp đầy đủ danh mục cấu kiện theo kế hoạch.</w:t>
      </w:r>
    </w:p>
    <w:p>
      <w:pPr>
        <w:pStyle w:val="ListBullet"/>
        <w:spacing w:before="40" w:after="80"/>
      </w:pPr>
      <w:r>
        <w:rPr>
          <w:rFonts w:ascii="Segoe UI" w:hAnsi="Segoe UI"/>
          <w:b/>
          <w:color w:val="2C3E50"/>
          <w:sz w:val="20"/>
        </w:rPr>
        <w:t>MF3-02 (Tải ảnh lên hệ thống)</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tải toàn bộ ảnh/video gốc độ phân giải cao lên kho lưu trữ MinIO của hệ thống bằng cơ chế tải phân đoạn (Chunked Upload).</w:t>
      </w:r>
    </w:p>
    <w:p>
      <w:pPr>
        <w:pStyle w:val="ListBullet"/>
        <w:spacing w:before="40" w:after="80"/>
      </w:pPr>
      <w:r>
        <w:rPr>
          <w:rFonts w:ascii="Segoe UI" w:hAnsi="Segoe UI"/>
          <w:b/>
          <w:color w:val="2C3E50"/>
          <w:sz w:val="20"/>
        </w:rPr>
        <w:t>MF3-03 (Bóc tách dữ liệu không gian &amp; Chống giả mạo)</w:t>
      </w:r>
      <w:r>
        <w:rPr>
          <w:rFonts w:ascii="Segoe UI" w:hAnsi="Segoe UI"/>
          <w:color w:val="2C3E50"/>
          <w:sz w:val="20"/>
        </w:rPr>
        <w:t xml:space="preserve">: </w:t>
      </w:r>
      <w:r>
        <w:rPr>
          <w:rFonts w:ascii="Consolas" w:hAnsi="Consolas"/>
          <w:b/>
          <w:color w:val="C0392B"/>
          <w:sz w:val="19"/>
        </w:rPr>
        <w:t>System</w:t>
      </w:r>
      <w:r>
        <w:rPr>
          <w:rFonts w:ascii="Segoe UI" w:hAnsi="Segoe UI"/>
          <w:color w:val="2C3E50"/>
          <w:sz w:val="20"/>
        </w:rPr>
        <w:t xml:space="preserve"> tự động trích xuất thông tin bay (Telemetry: tọa độ GPS 3D, độ cao, góc chụp, thời gian) và tính mã băm </w:t>
      </w:r>
      <w:r>
        <w:rPr>
          <w:rFonts w:ascii="Segoe UI" w:hAnsi="Segoe UI"/>
          <w:b/>
          <w:color w:val="2C3E50"/>
          <w:sz w:val="20"/>
        </w:rPr>
        <w:t>SHA-256</w:t>
      </w:r>
      <w:r>
        <w:rPr>
          <w:rFonts w:ascii="Segoe UI" w:hAnsi="Segoe UI"/>
          <w:color w:val="2C3E50"/>
          <w:sz w:val="20"/>
        </w:rPr>
        <w:t xml:space="preserve"> cho từng bức ảnh để bảo vệ tính toàn vẹn của bằng chứng.</w:t>
      </w:r>
    </w:p>
    <w:p>
      <w:pPr>
        <w:pStyle w:val="ListBullet"/>
        <w:spacing w:before="40" w:after="80"/>
      </w:pPr>
      <w:r>
        <w:rPr>
          <w:rFonts w:ascii="Segoe UI" w:hAnsi="Segoe UI"/>
          <w:b/>
          <w:color w:val="2C3E50"/>
          <w:sz w:val="20"/>
        </w:rPr>
        <w:t>MF3-04 (Cổng kiểm tra chất lượng ảnh - Evidence Quality Gate)</w:t>
      </w:r>
      <w:r>
        <w:rPr>
          <w:rFonts w:ascii="Segoe UI" w:hAnsi="Segoe UI"/>
          <w:color w:val="2C3E50"/>
          <w:sz w:val="20"/>
        </w:rPr>
        <w:t xml:space="preserve">: Hệ thống tự động quét nhanh để phát hiện ảnh mờ (blur), ảnh thiếu sáng hoặc thiếu góc chụp quan trọng. Nếu phát hiện lỗi, </w:t>
      </w:r>
      <w:r>
        <w:rPr>
          <w:rFonts w:ascii="Consolas" w:hAnsi="Consolas"/>
          <w:b/>
          <w:color w:val="C0392B"/>
          <w:sz w:val="19"/>
        </w:rPr>
        <w:t>INSPECTOR</w:t>
      </w:r>
      <w:r>
        <w:rPr>
          <w:rFonts w:ascii="Segoe UI" w:hAnsi="Segoe UI"/>
          <w:color w:val="2C3E50"/>
          <w:sz w:val="20"/>
        </w:rPr>
        <w:t xml:space="preserve"> tiến hành </w:t>
      </w:r>
      <w:r>
        <w:rPr>
          <w:rFonts w:ascii="Segoe UI" w:hAnsi="Segoe UI"/>
          <w:b/>
          <w:color w:val="2C3E50"/>
          <w:sz w:val="20"/>
        </w:rPr>
        <w:t>bay bổ sung / bay bù (Re-flight)</w:t>
      </w:r>
      <w:r>
        <w:rPr>
          <w:rFonts w:ascii="Segoe UI" w:hAnsi="Segoe UI"/>
          <w:color w:val="2C3E50"/>
          <w:sz w:val="20"/>
        </w:rPr>
        <w:t xml:space="preserve"> ngay tại hiện trường trước khi ra về.</w:t>
      </w:r>
    </w:p>
    <w:p>
      <w:pPr>
        <w:pStyle w:val="ListBullet"/>
        <w:spacing w:before="40" w:after="80"/>
      </w:pPr>
      <w:r>
        <w:rPr>
          <w:rFonts w:ascii="Segoe UI" w:hAnsi="Segoe UI"/>
          <w:b/>
          <w:color w:val="2C3E50"/>
          <w:sz w:val="20"/>
        </w:rPr>
        <w:t>MF3-05 (AI YOLO quét ứng viên lỗi)</w:t>
      </w:r>
      <w:r>
        <w:rPr>
          <w:rFonts w:ascii="Segoe UI" w:hAnsi="Segoe UI"/>
          <w:color w:val="2C3E50"/>
          <w:sz w:val="20"/>
        </w:rPr>
        <w:t xml:space="preserve">: Hệ thống AI của Sàn tự động phân tích ảnh, khoanh vùng các hư hỏng (nứt bê tông, gỉ thép, bong tróc) và ước lượng kích thước ban đầu (chiều dài, độ rộng vết nứt) dưới dạng danh sách </w:t>
      </w:r>
      <w:r>
        <w:rPr>
          <w:rFonts w:ascii="Segoe UI" w:hAnsi="Segoe UI"/>
          <w:b/>
          <w:color w:val="2C3E50"/>
          <w:sz w:val="20"/>
        </w:rPr>
        <w:t>Ứng viên lỗi (Defect Candidates)</w:t>
      </w:r>
      <w:r>
        <w:rPr>
          <w:rFonts w:ascii="Segoe UI" w:hAnsi="Segoe UI"/>
          <w:color w:val="2C3E50"/>
          <w:sz w:val="20"/>
        </w:rPr>
        <w:t xml:space="preserve"> kèm khung bao (Bounding Box).</w:t>
      </w:r>
    </w:p>
    <w:p>
      <w:pPr>
        <w:pStyle w:val="ListBullet"/>
        <w:spacing w:before="40" w:after="80"/>
      </w:pPr>
      <w:r>
        <w:rPr>
          <w:rFonts w:ascii="Segoe UI" w:hAnsi="Segoe UI"/>
          <w:b/>
          <w:color w:val="2C3E50"/>
          <w:sz w:val="20"/>
        </w:rPr>
        <w:t>MF3-06 (Chuyên gia thẩm định - Human-in-the-loop)</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xem xét từng ảnh: bấm </w:t>
      </w:r>
      <w:r>
        <w:rPr>
          <w:rFonts w:ascii="Segoe UI" w:hAnsi="Segoe UI"/>
          <w:b/>
          <w:color w:val="2C3E50"/>
          <w:sz w:val="20"/>
        </w:rPr>
        <w:t>Xác nhận (Confirm)</w:t>
      </w:r>
      <w:r>
        <w:rPr>
          <w:rFonts w:ascii="Segoe UI" w:hAnsi="Segoe UI"/>
          <w:color w:val="2C3E50"/>
          <w:sz w:val="20"/>
        </w:rPr>
        <w:t xml:space="preserve">, </w:t>
      </w:r>
      <w:r>
        <w:rPr>
          <w:rFonts w:ascii="Segoe UI" w:hAnsi="Segoe UI"/>
          <w:b/>
          <w:color w:val="2C3E50"/>
          <w:sz w:val="20"/>
        </w:rPr>
        <w:t>Sửa kích thước/vị trí (Modify)</w:t>
      </w:r>
      <w:r>
        <w:rPr>
          <w:rFonts w:ascii="Segoe UI" w:hAnsi="Segoe UI"/>
          <w:color w:val="2C3E50"/>
          <w:sz w:val="20"/>
        </w:rPr>
        <w:t xml:space="preserve">, hoặc </w:t>
      </w:r>
      <w:r>
        <w:rPr>
          <w:rFonts w:ascii="Segoe UI" w:hAnsi="Segoe UI"/>
          <w:b/>
          <w:color w:val="2C3E50"/>
          <w:sz w:val="20"/>
        </w:rPr>
        <w:t>Bác bỏ (Reject)</w:t>
      </w:r>
      <w:r>
        <w:rPr>
          <w:rFonts w:ascii="Segoe UI" w:hAnsi="Segoe UI"/>
          <w:color w:val="2C3E50"/>
          <w:sz w:val="20"/>
        </w:rPr>
        <w:t xml:space="preserve"> lỗi AI nhận diện sai; tự bổ sung các lỗi AI bỏ sót (Manual Finding) bằng công cụ đo đạc chính xác.</w:t>
      </w:r>
    </w:p>
    <w:p>
      <w:pPr>
        <w:pStyle w:val="ListBullet"/>
        <w:spacing w:before="40" w:after="80"/>
      </w:pPr>
      <w:r>
        <w:rPr>
          <w:rFonts w:ascii="Segoe UI" w:hAnsi="Segoe UI"/>
          <w:b/>
          <w:color w:val="2C3E50"/>
          <w:sz w:val="20"/>
        </w:rPr>
        <w:t>MF3-07 (Trợ lý LLM soạn bản thảo)</w:t>
      </w:r>
      <w:r>
        <w:rPr>
          <w:rFonts w:ascii="Segoe UI" w:hAnsi="Segoe UI"/>
          <w:color w:val="2C3E50"/>
          <w:sz w:val="20"/>
        </w:rPr>
        <w:t>: Hệ thống LLM tổng hợp ảnh, tọa độ và các hư hỏng đã được phi công xác nhận để tự động soạn ra bản thảo Báo cáo kỹ thuật ban đầu.</w:t>
      </w:r>
    </w:p>
    <w:p>
      <w:pPr>
        <w:pStyle w:val="ListBullet"/>
        <w:spacing w:before="40" w:after="80"/>
      </w:pPr>
      <w:r>
        <w:rPr>
          <w:rFonts w:ascii="Segoe UI" w:hAnsi="Segoe UI"/>
          <w:b/>
          <w:color w:val="2C3E50"/>
          <w:sz w:val="20"/>
        </w:rPr>
        <w:t>MF3-08 (Phi công tự kiểm tra &amp; ký tên)</w:t>
      </w:r>
      <w:r>
        <w:rPr>
          <w:rFonts w:ascii="Segoe UI" w:hAnsi="Segoe UI"/>
          <w:color w:val="2C3E50"/>
          <w:sz w:val="20"/>
        </w:rPr>
        <w:t xml:space="preserve">: </w:t>
      </w:r>
      <w:r>
        <w:rPr>
          <w:rFonts w:ascii="Consolas" w:hAnsi="Consolas"/>
          <w:b/>
          <w:color w:val="C0392B"/>
          <w:sz w:val="19"/>
        </w:rPr>
        <w:t>INSPECTOR</w:t>
      </w:r>
      <w:r>
        <w:rPr>
          <w:rFonts w:ascii="Segoe UI" w:hAnsi="Segoe UI"/>
          <w:color w:val="2C3E50"/>
          <w:sz w:val="20"/>
        </w:rPr>
        <w:t xml:space="preserve"> (với tư cách tác giả báo cáo) đọc lại bản thảo, chuẩn hóa câu chữ, kết luận nguyên nhân và ký điện tử xác nhận bản báo cáo hoàn thiện.</w:t>
      </w:r>
    </w:p>
    <w:p>
      <w:pPr>
        <w:pStyle w:val="ListBullet"/>
        <w:spacing w:before="40" w:after="80"/>
      </w:pPr>
      <w:r>
        <w:rPr>
          <w:rFonts w:ascii="Segoe UI" w:hAnsi="Segoe UI"/>
          <w:b/>
          <w:color w:val="2C3E50"/>
          <w:sz w:val="20"/>
        </w:rPr>
        <w:t>MF3-09 (Ký phát hành báo cáo QA)</w:t>
      </w:r>
      <w:r>
        <w:rPr>
          <w:rFonts w:ascii="Segoe UI" w:hAnsi="Segoe UI"/>
          <w:color w:val="2C3E50"/>
          <w:sz w:val="20"/>
        </w:rPr>
        <w:t xml:space="preserve">: </w:t>
      </w:r>
      <w:r>
        <w:rPr>
          <w:rFonts w:ascii="Consolas" w:hAnsi="Consolas"/>
          <w:b/>
          <w:color w:val="C0392B"/>
          <w:sz w:val="19"/>
        </w:rPr>
        <w:t>PROVIDER_MANAGER</w:t>
      </w:r>
      <w:r>
        <w:rPr>
          <w:rFonts w:ascii="Segoe UI" w:hAnsi="Segoe UI"/>
          <w:color w:val="2C3E50"/>
          <w:sz w:val="20"/>
        </w:rPr>
        <w:t xml:space="preserve"> kiểm tra tính đầy đủ theo hợp đồng, ký phát hành Báo cáo Chính thức (Final QA Report) gửi cho Khách hàng. Hệ thống bắt đầu tính thời hạn nghiệm thu </w:t>
      </w:r>
      <w:r>
        <w:rPr>
          <w:rFonts w:ascii="Segoe UI" w:hAnsi="Segoe UI"/>
          <w:i/>
          <w:sz w:val="20"/>
        </w:rPr>
        <w:t>T_{rev}</w:t>
      </w:r>
      <w:r>
        <w:rPr>
          <w:rFonts w:ascii="Segoe UI" w:hAnsi="Segoe UI"/>
          <w:color w:val="2C3E50"/>
          <w:sz w:val="20"/>
        </w:rPr>
        <w:t>.</w:t>
      </w:r>
    </w:p>
    <w:p>
      <w:pPr>
        <w:keepNext/>
        <w:spacing w:before="200" w:after="80"/>
      </w:pPr>
      <w:r>
        <w:rPr>
          <w:rFonts w:ascii="Segoe UI" w:hAnsi="Segoe UI"/>
          <w:b/>
          <w:color w:val="2C3E50"/>
          <w:sz w:val="22"/>
        </w:rPr>
        <w:t>Các tình huống xử lý ngoại lệ (MF3):</w:t>
      </w:r>
    </w:p>
    <w:p>
      <w:pPr>
        <w:pStyle w:val="ListBullet"/>
        <w:spacing w:before="40" w:after="80"/>
      </w:pPr>
      <w:r>
        <w:rPr>
          <w:rFonts w:ascii="Segoe UI" w:hAnsi="Segoe UI"/>
          <w:b/>
          <w:color w:val="2C3E50"/>
          <w:sz w:val="20"/>
        </w:rPr>
        <w:t>Drone gặp sự cố khi đang bay (yếu pin, mất sóng)</w:t>
      </w:r>
      <w:r>
        <w:rPr>
          <w:rFonts w:ascii="Segoe UI" w:hAnsi="Segoe UI"/>
          <w:color w:val="2C3E50"/>
          <w:sz w:val="20"/>
        </w:rPr>
        <w:t>: Phi công kích hoạt chế độ tự quay về hạ cánh an toàn (Fail-safe Return-to-Home), lập biên bản sự cố trên ứng dụng và hẹn lịch bay lại.</w:t>
      </w:r>
    </w:p>
    <w:p>
      <w:pPr>
        <w:pStyle w:val="ListBullet"/>
        <w:spacing w:before="40" w:after="80"/>
      </w:pPr>
      <w:r>
        <w:rPr>
          <w:rFonts w:ascii="Segoe UI" w:hAnsi="Segoe UI"/>
          <w:b/>
          <w:color w:val="2C3E50"/>
          <w:sz w:val="20"/>
        </w:rPr>
        <w:t>Thời tiết chuyển xấu bất ngờ (mưa gió)</w:t>
      </w:r>
      <w:r>
        <w:rPr>
          <w:rFonts w:ascii="Segoe UI" w:hAnsi="Segoe UI"/>
          <w:color w:val="2C3E50"/>
          <w:sz w:val="20"/>
        </w:rPr>
        <w:t>: Phi công lập tức thu hồi drone, lưu lại các ảnh đã chụp thành công và xếp lịch bay bù phần còn thiếu.</w:t>
      </w:r>
    </w:p>
    <w:p>
      <w:pPr>
        <w:pStyle w:val="ListBullet"/>
        <w:spacing w:before="40" w:after="80"/>
      </w:pPr>
      <w:r>
        <w:rPr>
          <w:rFonts w:ascii="Segoe UI" w:hAnsi="Segoe UI"/>
          <w:b/>
          <w:color w:val="2C3E50"/>
          <w:sz w:val="20"/>
        </w:rPr>
        <w:t>Hệ thống AI tạm thời gián đoạn</w:t>
      </w:r>
      <w:r>
        <w:rPr>
          <w:rFonts w:ascii="Segoe UI" w:hAnsi="Segoe UI"/>
          <w:color w:val="2C3E50"/>
          <w:sz w:val="20"/>
        </w:rPr>
        <w:t>: Chuyển sang cơ chế làm thủ công (Manual Fallback), phi công tự đánh dấu lỗi trên ảnh để không làm trễ hạn giao báo cáo cho khách.</w:t>
      </w:r>
    </w:p>
    <w:p>
      <w:pPr>
        <w:keepNext/>
        <w:spacing w:before="280" w:after="120"/>
      </w:pPr>
      <w:r>
        <w:rPr>
          <w:rFonts w:ascii="Segoe UI" w:hAnsi="Segoe UI"/>
          <w:b/>
          <w:color w:val="2980B9"/>
          <w:sz w:val="24"/>
        </w:rPr>
        <w:t>MF4 — Nghiệm thu Báo cáo, Quyết toán &amp; Xử lý Khiếu nại (Report Acceptance, Settlement &amp; Internal Dispute Resolution)</w:t>
      </w:r>
    </w:p>
    <w:p>
      <w:pPr>
        <w:spacing w:before="0" w:after="120" w:line="276" w:lineRule="auto"/>
      </w:pPr>
      <w:r>
        <w:rPr>
          <w:rFonts w:ascii="Segoe UI" w:hAnsi="Segoe UI"/>
          <w:b/>
          <w:color w:val="2C3E50"/>
          <w:sz w:val="21"/>
        </w:rPr>
        <w:t>Mục tiêu</w:t>
      </w:r>
      <w:r>
        <w:rPr>
          <w:rFonts w:ascii="Segoe UI" w:hAnsi="Segoe UI"/>
          <w:color w:val="2C3E50"/>
          <w:sz w:val="21"/>
        </w:rPr>
        <w:t>: Khách hàng kiểm tra kết quả kiểm định, giải ngân tiền dịch vụ theo điều khoản hợp đồng hoặc tham gia hòa giải nội bộ nếu có khúc mắc kỹ thuật.</w:t>
      </w:r>
    </w:p>
    <w:p>
      <w:pPr>
        <w:pStyle w:val="ListBullet"/>
        <w:spacing w:before="40" w:after="80"/>
      </w:pPr>
      <w:r>
        <w:rPr>
          <w:rFonts w:ascii="Segoe UI" w:hAnsi="Segoe UI"/>
          <w:b/>
          <w:color w:val="2C3E50"/>
          <w:sz w:val="20"/>
        </w:rPr>
        <w:t>MF4-01 (Khách hàng thẩm định)</w:t>
      </w:r>
      <w:r>
        <w:rPr>
          <w:rFonts w:ascii="Segoe UI" w:hAnsi="Segoe UI"/>
          <w:color w:val="2C3E50"/>
          <w:sz w:val="20"/>
        </w:rPr>
        <w:t xml:space="preserve">: </w:t>
      </w:r>
      <w:r>
        <w:rPr>
          <w:rFonts w:ascii="Consolas" w:hAnsi="Consolas"/>
          <w:b/>
          <w:color w:val="C0392B"/>
          <w:sz w:val="19"/>
        </w:rPr>
        <w:t>CLIENT</w:t>
      </w:r>
      <w:r>
        <w:rPr>
          <w:rFonts w:ascii="Segoe UI" w:hAnsi="Segoe UI"/>
          <w:color w:val="2C3E50"/>
          <w:sz w:val="20"/>
        </w:rPr>
        <w:t xml:space="preserve"> mở báo cáo trên Web/Mobile, xem hình ảnh sắc nét, vị trí hư hỏng trên mô hình 3D và số đo vết nứt. Bắt đầu đếm ngược thời hạn nghiệm thu </w:t>
      </w:r>
      <w:r>
        <w:rPr>
          <w:rFonts w:ascii="Segoe UI" w:hAnsi="Segoe UI"/>
          <w:i/>
          <w:sz w:val="20"/>
        </w:rPr>
        <w:t>T_{rev}</w:t>
      </w:r>
      <w:r>
        <w:rPr>
          <w:rFonts w:ascii="Segoe UI" w:hAnsi="Segoe UI"/>
          <w:color w:val="2C3E50"/>
          <w:sz w:val="20"/>
        </w:rPr>
        <w:t>.</w:t>
      </w:r>
    </w:p>
    <w:p>
      <w:pPr>
        <w:pStyle w:val="ListBullet"/>
        <w:spacing w:before="40" w:after="80"/>
      </w:pPr>
      <w:r>
        <w:rPr>
          <w:rFonts w:ascii="Segoe UI" w:hAnsi="Segoe UI"/>
          <w:b/>
          <w:color w:val="2C3E50"/>
          <w:sz w:val="20"/>
        </w:rPr>
        <w:t>MF4-02a (Nghiệm thu đạt)</w:t>
      </w:r>
      <w:r>
        <w:rPr>
          <w:rFonts w:ascii="Segoe UI" w:hAnsi="Segoe UI"/>
          <w:color w:val="2C3E50"/>
          <w:sz w:val="20"/>
        </w:rPr>
        <w:t xml:space="preserve">: Nếu đồng ý với kết quả kiểm định, </w:t>
      </w:r>
      <w:r>
        <w:rPr>
          <w:rFonts w:ascii="Consolas" w:hAnsi="Consolas"/>
          <w:b/>
          <w:color w:val="C0392B"/>
          <w:sz w:val="19"/>
        </w:rPr>
        <w:t>CLIENT</w:t>
      </w:r>
      <w:r>
        <w:rPr>
          <w:rFonts w:ascii="Segoe UI" w:hAnsi="Segoe UI"/>
          <w:color w:val="2C3E50"/>
          <w:sz w:val="20"/>
        </w:rPr>
        <w:t xml:space="preserve"> bấm </w:t>
      </w:r>
      <w:r>
        <w:rPr>
          <w:rFonts w:ascii="Segoe UI" w:hAnsi="Segoe UI"/>
          <w:b/>
          <w:color w:val="2C3E50"/>
          <w:sz w:val="20"/>
        </w:rPr>
        <w:t>"Nghiệm thu (Accept)"</w:t>
      </w:r>
      <w:r>
        <w:rPr>
          <w:rFonts w:ascii="Segoe UI" w:hAnsi="Segoe UI"/>
          <w:color w:val="2C3E50"/>
          <w:sz w:val="20"/>
        </w:rPr>
        <w:t>.</w:t>
      </w:r>
    </w:p>
    <w:p>
      <w:pPr>
        <w:pStyle w:val="ListBullet"/>
        <w:spacing w:before="40" w:after="80"/>
      </w:pPr>
      <w:r>
        <w:rPr>
          <w:rFonts w:ascii="Segoe UI" w:hAnsi="Segoe UI"/>
          <w:b/>
          <w:color w:val="2C3E50"/>
          <w:sz w:val="20"/>
        </w:rPr>
        <w:t>MF4-02b (Tự động nghiệm thu theo hợp đồng)</w:t>
      </w:r>
      <w:r>
        <w:rPr>
          <w:rFonts w:ascii="Segoe UI" w:hAnsi="Segoe UI"/>
          <w:color w:val="2C3E50"/>
          <w:sz w:val="20"/>
        </w:rPr>
        <w:t xml:space="preserve">: Nếu hết thời hạn </w:t>
      </w:r>
      <w:r>
        <w:rPr>
          <w:rFonts w:ascii="Segoe UI" w:hAnsi="Segoe UI"/>
          <w:i/>
          <w:sz w:val="20"/>
        </w:rPr>
        <w:t>T_{rev}</w:t>
      </w:r>
      <w:r>
        <w:rPr>
          <w:rFonts w:ascii="Segoe UI" w:hAnsi="Segoe UI"/>
          <w:color w:val="2C3E50"/>
          <w:sz w:val="20"/>
        </w:rPr>
        <w:t xml:space="preserve"> mà Khách hàng không có phản hồi và không gửi yêu cầu làm rõ hay khiếu nại, hệ thống kích hoạt </w:t>
      </w:r>
      <w:r>
        <w:rPr>
          <w:rFonts w:ascii="Segoe UI" w:hAnsi="Segoe UI"/>
          <w:b/>
          <w:color w:val="2C3E50"/>
          <w:sz w:val="20"/>
        </w:rPr>
        <w:t>Nghiệm thu mặc định (Auto-Acceptance)</w:t>
      </w:r>
      <w:r>
        <w:rPr>
          <w:rFonts w:ascii="Segoe UI" w:hAnsi="Segoe UI"/>
          <w:color w:val="2C3E50"/>
          <w:sz w:val="20"/>
        </w:rPr>
        <w:t xml:space="preserve"> đúng theo thỏa thuận hợp đồng để tránh ngâm vốn của bên cung cấp dịch vụ.</w:t>
      </w:r>
    </w:p>
    <w:p>
      <w:pPr>
        <w:pStyle w:val="ListBullet"/>
        <w:spacing w:before="40" w:after="80"/>
      </w:pPr>
      <w:r>
        <w:rPr>
          <w:rFonts w:ascii="Segoe UI" w:hAnsi="Segoe UI"/>
          <w:b/>
          <w:color w:val="2C3E50"/>
          <w:sz w:val="20"/>
        </w:rPr>
        <w:t>MF4-03 (Giải ngân &amp; Xuất hóa đơn)</w:t>
      </w:r>
      <w:r>
        <w:rPr>
          <w:rFonts w:ascii="Segoe UI" w:hAnsi="Segoe UI"/>
          <w:color w:val="2C3E50"/>
          <w:sz w:val="20"/>
        </w:rPr>
        <w:t xml:space="preserve">: Hệ thống gửi lệnh sang cổng thanh toán: chuyển tiền dịch vụ ròng </w:t>
      </w:r>
      <w:r>
        <w:rPr>
          <w:rFonts w:ascii="Segoe UI" w:hAnsi="Segoe UI"/>
          <w:i/>
          <w:sz w:val="20"/>
        </w:rPr>
        <w:t>(B - C)</w:t>
      </w:r>
      <w:r>
        <w:rPr>
          <w:rFonts w:ascii="Segoe UI" w:hAnsi="Segoe UI"/>
          <w:color w:val="2C3E50"/>
          <w:sz w:val="20"/>
        </w:rPr>
        <w:t xml:space="preserve"> cho Provider và chuyển phí hoa hồng </w:t>
      </w:r>
      <w:r>
        <w:rPr>
          <w:rFonts w:ascii="Segoe UI" w:hAnsi="Segoe UI"/>
          <w:i/>
          <w:sz w:val="20"/>
        </w:rPr>
        <w:t>C</w:t>
      </w:r>
      <w:r>
        <w:rPr>
          <w:rFonts w:ascii="Segoe UI" w:hAnsi="Segoe UI"/>
          <w:color w:val="2C3E50"/>
          <w:sz w:val="20"/>
        </w:rPr>
        <w:t xml:space="preserve"> cho Sàn. Đồng thời, </w:t>
      </w:r>
      <w:r>
        <w:rPr>
          <w:rFonts w:ascii="Consolas" w:hAnsi="Consolas"/>
          <w:b/>
          <w:color w:val="C0392B"/>
          <w:sz w:val="19"/>
        </w:rPr>
        <w:t>PROVIDER_MANAGER</w:t>
      </w:r>
      <w:r>
        <w:rPr>
          <w:rFonts w:ascii="Segoe UI" w:hAnsi="Segoe UI"/>
          <w:color w:val="2C3E50"/>
          <w:sz w:val="20"/>
        </w:rPr>
        <w:t xml:space="preserve"> xuất hóa đơn GTGT dịch vụ cho </w:t>
      </w:r>
      <w:r>
        <w:rPr>
          <w:rFonts w:ascii="Consolas" w:hAnsi="Consolas"/>
          <w:b/>
          <w:color w:val="C0392B"/>
          <w:sz w:val="19"/>
        </w:rPr>
        <w:t>CLIENT</w:t>
      </w:r>
      <w:r>
        <w:rPr>
          <w:rFonts w:ascii="Segoe UI" w:hAnsi="Segoe UI"/>
          <w:color w:val="2C3E50"/>
          <w:sz w:val="20"/>
        </w:rPr>
        <w:t>, và Nền tảng xuất hóa đơn phí sàn cho Provider.</w:t>
      </w:r>
    </w:p>
    <w:p>
      <w:pPr>
        <w:pStyle w:val="ListBullet"/>
        <w:spacing w:before="40" w:after="80"/>
      </w:pPr>
      <w:r>
        <w:rPr>
          <w:rFonts w:ascii="Segoe UI" w:hAnsi="Segoe UI"/>
          <w:b/>
          <w:color w:val="2C3E50"/>
          <w:sz w:val="20"/>
        </w:rPr>
        <w:t>MF4-04 (Yêu cầu làm rõ kỹ thuật - Clarification Loop)</w:t>
      </w:r>
      <w:r>
        <w:rPr>
          <w:rFonts w:ascii="Segoe UI" w:hAnsi="Segoe UI"/>
          <w:color w:val="2C3E50"/>
          <w:sz w:val="20"/>
        </w:rPr>
        <w:t xml:space="preserve">: Nếu có điểm chưa rõ, </w:t>
      </w:r>
      <w:r>
        <w:rPr>
          <w:rFonts w:ascii="Consolas" w:hAnsi="Consolas"/>
          <w:b/>
          <w:color w:val="C0392B"/>
          <w:sz w:val="19"/>
        </w:rPr>
        <w:t>CLIENT</w:t>
      </w:r>
      <w:r>
        <w:rPr>
          <w:rFonts w:ascii="Segoe UI" w:hAnsi="Segoe UI"/>
          <w:color w:val="2C3E50"/>
          <w:sz w:val="20"/>
        </w:rPr>
        <w:t xml:space="preserve"> gửi yêu cầu làm rõ trên hệ thống. </w:t>
      </w:r>
      <w:r>
        <w:rPr>
          <w:rFonts w:ascii="Consolas" w:hAnsi="Consolas"/>
          <w:b/>
          <w:color w:val="C0392B"/>
          <w:sz w:val="19"/>
        </w:rPr>
        <w:t>PROVIDER_MANAGER</w:t>
      </w:r>
      <w:r>
        <w:rPr>
          <w:rFonts w:ascii="Segoe UI" w:hAnsi="Segoe UI"/>
          <w:color w:val="2C3E50"/>
          <w:sz w:val="20"/>
        </w:rPr>
        <w:t xml:space="preserve"> và </w:t>
      </w:r>
      <w:r>
        <w:rPr>
          <w:rFonts w:ascii="Consolas" w:hAnsi="Consolas"/>
          <w:b/>
          <w:color w:val="C0392B"/>
          <w:sz w:val="19"/>
        </w:rPr>
        <w:t>INSPECTOR</w:t>
      </w:r>
      <w:r>
        <w:rPr>
          <w:rFonts w:ascii="Segoe UI" w:hAnsi="Segoe UI"/>
          <w:color w:val="2C3E50"/>
          <w:sz w:val="20"/>
        </w:rPr>
        <w:t xml:space="preserve"> rà soát ảnh gốc, cập nhật giải trình hoặc đính chính báo cáo để Khách hàng nghiệm thu lại.</w:t>
      </w:r>
    </w:p>
    <w:p>
      <w:pPr>
        <w:pStyle w:val="ListBullet"/>
        <w:spacing w:before="40" w:after="80"/>
      </w:pPr>
      <w:r>
        <w:rPr>
          <w:rFonts w:ascii="Segoe UI" w:hAnsi="Segoe UI"/>
          <w:b/>
          <w:color w:val="2C3E50"/>
          <w:sz w:val="20"/>
        </w:rPr>
        <w:t>MF4-05 (Mở khiếu nại/tranh chấp)</w:t>
      </w:r>
      <w:r>
        <w:rPr>
          <w:rFonts w:ascii="Segoe UI" w:hAnsi="Segoe UI"/>
          <w:color w:val="2C3E50"/>
          <w:sz w:val="20"/>
        </w:rPr>
        <w:t xml:space="preserve">: Trường hợp có sai sót nghiêm trọng (chụp sai lệch thông số, bỏ sót khuyết tật lớn, drone va quẹt làm hỏng công trình), một trong hai bên bấm </w:t>
      </w:r>
      <w:r>
        <w:rPr>
          <w:rFonts w:ascii="Segoe UI" w:hAnsi="Segoe UI"/>
          <w:b/>
          <w:color w:val="2C3E50"/>
          <w:sz w:val="20"/>
        </w:rPr>
        <w:t>"Mở Tranh chấp"</w:t>
      </w:r>
      <w:r>
        <w:rPr>
          <w:rFonts w:ascii="Segoe UI" w:hAnsi="Segoe UI"/>
          <w:color w:val="2C3E50"/>
          <w:sz w:val="20"/>
        </w:rPr>
        <w:t xml:space="preserve"> và nộp bằng chứng.</w:t>
      </w:r>
    </w:p>
    <w:p>
      <w:pPr>
        <w:pStyle w:val="ListBullet"/>
        <w:spacing w:before="40" w:after="80"/>
      </w:pPr>
      <w:r>
        <w:rPr>
          <w:rFonts w:ascii="Segoe UI" w:hAnsi="Segoe UI"/>
          <w:b/>
          <w:color w:val="2C3E50"/>
          <w:sz w:val="20"/>
        </w:rPr>
        <w:t>MF4-06 (Tạm dừng thanh toán)</w:t>
      </w:r>
      <w:r>
        <w:rPr>
          <w:rFonts w:ascii="Segoe UI" w:hAnsi="Segoe UI"/>
          <w:color w:val="2C3E50"/>
          <w:sz w:val="20"/>
        </w:rPr>
        <w:t>: Hệ thống ghi nhận trạng thái tranh chấp (</w:t>
      </w:r>
      <w:r>
        <w:rPr>
          <w:rFonts w:ascii="Consolas" w:hAnsi="Consolas"/>
          <w:b/>
          <w:color w:val="C0392B"/>
          <w:sz w:val="19"/>
        </w:rPr>
        <w:t>FROZEN_DISPUTED</w:t>
      </w:r>
      <w:r>
        <w:rPr>
          <w:rFonts w:ascii="Segoe UI" w:hAnsi="Segoe UI"/>
          <w:color w:val="2C3E50"/>
          <w:sz w:val="20"/>
        </w:rPr>
        <w:t>) và gửi yêu cầu tạm giữ khoản tiền liên quan sang đối tác thanh toán (nếu cổng thanh toán hỗ trợ cơ chế này).</w:t>
      </w:r>
    </w:p>
    <w:p>
      <w:pPr>
        <w:pStyle w:val="ListBullet"/>
        <w:spacing w:before="40" w:after="80"/>
      </w:pPr>
      <w:r>
        <w:rPr>
          <w:rFonts w:ascii="Segoe UI" w:hAnsi="Segoe UI"/>
          <w:b/>
          <w:color w:val="2C3E50"/>
          <w:sz w:val="20"/>
        </w:rPr>
        <w:t>MF4-07 (Sàn chủ trì hòa giải nội bộ)</w:t>
      </w:r>
      <w:r>
        <w:rPr>
          <w:rFonts w:ascii="Segoe UI" w:hAnsi="Segoe UI"/>
          <w:color w:val="2C3E50"/>
          <w:sz w:val="20"/>
        </w:rPr>
        <w:t xml:space="preserve">: </w:t>
      </w:r>
      <w:r>
        <w:rPr>
          <w:rFonts w:ascii="Consolas" w:hAnsi="Consolas"/>
          <w:b/>
          <w:color w:val="C0392B"/>
          <w:sz w:val="19"/>
        </w:rPr>
        <w:t>PLATFORM_OPERATOR</w:t>
      </w:r>
      <w:r>
        <w:rPr>
          <w:rFonts w:ascii="Segoe UI" w:hAnsi="Segoe UI"/>
          <w:color w:val="2C3E50"/>
          <w:sz w:val="20"/>
        </w:rPr>
        <w:t xml:space="preserve"> mở phiên hòa giải: đối chiếu hợp đồng ban đầu, dữ liệu bay, ảnh gốc và mã băm SHA-256. Nếu cần, có thể yêu cầu bên thứ ba độc lập kiểm tra kỹ thuật.</w:t>
      </w:r>
    </w:p>
    <w:p>
      <w:pPr>
        <w:pStyle w:val="ListBullet"/>
        <w:spacing w:before="40" w:after="80"/>
      </w:pPr>
      <w:r>
        <w:rPr>
          <w:rFonts w:ascii="Segoe UI" w:hAnsi="Segoe UI"/>
          <w:b/>
          <w:color w:val="2C3E50"/>
          <w:sz w:val="20"/>
        </w:rPr>
        <w:t>MF4-08 (Thực thi kết quả hòa giải)</w:t>
      </w:r>
      <w:r>
        <w:rPr>
          <w:rFonts w:ascii="Segoe UI" w:hAnsi="Segoe UI"/>
          <w:color w:val="2C3E50"/>
          <w:sz w:val="20"/>
        </w:rPr>
        <w:t xml:space="preserve">: </w:t>
      </w:r>
      <w:r>
        <w:rPr>
          <w:rFonts w:ascii="Consolas" w:hAnsi="Consolas"/>
          <w:b/>
          <w:color w:val="C0392B"/>
          <w:sz w:val="19"/>
        </w:rPr>
        <w:t>PLATFORM_OPERATOR</w:t>
      </w:r>
      <w:r>
        <w:rPr>
          <w:rFonts w:ascii="Segoe UI" w:hAnsi="Segoe UI"/>
          <w:color w:val="2C3E50"/>
          <w:sz w:val="20"/>
        </w:rPr>
        <w:t xml:space="preserve"> đưa ra kết quả xử lý: (1) yêu cầu Provider bay chụp bổ sung; (2) hoàn tiền một phần hoặc toàn bộ cho Khách hàng; hoặc (3) đóng khiếu nại và giải ngân nếu khiếu nại không có cơ sở.</w:t>
      </w:r>
    </w:p>
    <w:p>
      <w:pPr>
        <w:keepNext/>
        <w:spacing w:before="200" w:after="80"/>
      </w:pPr>
      <w:r>
        <w:rPr>
          <w:rFonts w:ascii="Segoe UI" w:hAnsi="Segoe UI"/>
          <w:b/>
          <w:color w:val="2C3E50"/>
          <w:sz w:val="22"/>
        </w:rPr>
        <w:t>Các tình huống xử lý ngoại lệ (MF4):</w:t>
      </w:r>
    </w:p>
    <w:p>
      <w:pPr>
        <w:pStyle w:val="ListBullet"/>
        <w:spacing w:before="40" w:after="80"/>
      </w:pPr>
      <w:r>
        <w:rPr>
          <w:rFonts w:ascii="Segoe UI" w:hAnsi="Segoe UI"/>
          <w:b/>
          <w:color w:val="2C3E50"/>
          <w:sz w:val="20"/>
        </w:rPr>
        <w:t>Không đồng ý với kết quả hòa giải của Sàn</w:t>
      </w:r>
      <w:r>
        <w:rPr>
          <w:rFonts w:ascii="Segoe UI" w:hAnsi="Segoe UI"/>
          <w:color w:val="2C3E50"/>
          <w:sz w:val="20"/>
        </w:rPr>
        <w:t>: Hòa giải của Sàn là giải pháp nội bộ để xử lý giao dịch. Nếu không tìm được tiếng nói chung, các bên có toàn quyền khởi kiện vụ việc ra Tòa án hoặc Trọng tài thương mại (VIAC) theo quy định của pháp luật.</w:t>
      </w:r>
    </w:p>
    <w:p>
      <w:pPr>
        <w:keepNext/>
        <w:spacing w:before="280" w:after="120"/>
      </w:pPr>
      <w:r>
        <w:rPr>
          <w:rFonts w:ascii="Segoe UI" w:hAnsi="Segoe UI"/>
          <w:b/>
          <w:color w:val="2980B9"/>
          <w:sz w:val="24"/>
        </w:rPr>
        <w:t>MF5 — Đơn hàng Bảo trì, Thi công Sửa chữa &amp; Bảo hành (Defect Rectification, Maintenance &amp; Retention)</w:t>
      </w:r>
    </w:p>
    <w:p>
      <w:pPr>
        <w:spacing w:before="0" w:after="120" w:line="276" w:lineRule="auto"/>
      </w:pPr>
      <w:r>
        <w:rPr>
          <w:rFonts w:ascii="Segoe UI" w:hAnsi="Segoe UI"/>
          <w:b/>
          <w:color w:val="2C3E50"/>
          <w:sz w:val="21"/>
        </w:rPr>
        <w:t>Mục tiêu</w:t>
      </w:r>
      <w:r>
        <w:rPr>
          <w:rFonts w:ascii="Segoe UI" w:hAnsi="Segoe UI"/>
          <w:color w:val="2C3E50"/>
          <w:sz w:val="21"/>
        </w:rPr>
        <w:t>: Chuyển các khuyết tật từ báo cáo kiểm định thành đơn sửa chữa thực tế, kiểm soát phát sinh chi phí, nghiệm thu qua ảnh đối chứng Trước/Sau và bảo hành hoàn công.</w:t>
      </w:r>
    </w:p>
    <w:p>
      <w:pPr>
        <w:pStyle w:val="ListBullet"/>
        <w:spacing w:before="40" w:after="80"/>
      </w:pPr>
      <w:r>
        <w:rPr>
          <w:rFonts w:ascii="Segoe UI" w:hAnsi="Segoe UI"/>
          <w:b/>
          <w:color w:val="2C3E50"/>
          <w:sz w:val="20"/>
        </w:rPr>
        <w:t>MF5-01 (Tạo phiếu yêu cầu sửa chữa)</w:t>
      </w:r>
      <w:r>
        <w:rPr>
          <w:rFonts w:ascii="Segoe UI" w:hAnsi="Segoe UI"/>
          <w:color w:val="2C3E50"/>
          <w:sz w:val="20"/>
        </w:rPr>
        <w:t xml:space="preserve">: </w:t>
      </w:r>
      <w:r>
        <w:rPr>
          <w:rFonts w:ascii="Consolas" w:hAnsi="Consolas"/>
          <w:b/>
          <w:color w:val="C0392B"/>
          <w:sz w:val="19"/>
        </w:rPr>
        <w:t>CLIENT</w:t>
      </w:r>
      <w:r>
        <w:rPr>
          <w:rFonts w:ascii="Segoe UI" w:hAnsi="Segoe UI"/>
          <w:color w:val="2C3E50"/>
          <w:sz w:val="20"/>
        </w:rPr>
        <w:t xml:space="preserve"> tích chọn các khuyết tật cần xử lý từ Báo cáo MF4 (ví dụ vết nứt dầm bê tông, rỉ sét lan can) để tạo </w:t>
      </w:r>
      <w:r>
        <w:rPr>
          <w:rFonts w:ascii="Segoe UI" w:hAnsi="Segoe UI"/>
          <w:b/>
          <w:color w:val="2C3E50"/>
          <w:sz w:val="20"/>
        </w:rPr>
        <w:t>Phiếu yêu cầu bảo trì (Maintenance Ticket)</w:t>
      </w:r>
      <w:r>
        <w:rPr>
          <w:rFonts w:ascii="Segoe UI" w:hAnsi="Segoe UI"/>
          <w:color w:val="2C3E50"/>
          <w:sz w:val="20"/>
        </w:rPr>
        <w:t>.</w:t>
      </w:r>
    </w:p>
    <w:p>
      <w:pPr>
        <w:pStyle w:val="ListBullet"/>
        <w:spacing w:before="40" w:after="80"/>
      </w:pPr>
      <w:r>
        <w:rPr>
          <w:rFonts w:ascii="Segoe UI" w:hAnsi="Segoe UI"/>
          <w:b/>
          <w:color w:val="2C3E50"/>
          <w:sz w:val="20"/>
        </w:rPr>
        <w:t>MF5-02 (Lập phương án kỹ thuật &amp; Báo giá)</w:t>
      </w:r>
      <w:r>
        <w:rPr>
          <w:rFonts w:ascii="Segoe UI" w:hAnsi="Segoe UI"/>
          <w:color w:val="2C3E50"/>
          <w:sz w:val="20"/>
        </w:rPr>
        <w:t xml:space="preserve">: </w:t>
      </w:r>
      <w:r>
        <w:rPr>
          <w:rFonts w:ascii="Consolas" w:hAnsi="Consolas"/>
          <w:b/>
          <w:color w:val="C0392B"/>
          <w:sz w:val="19"/>
        </w:rPr>
        <w:t>MAINTENANCE_ENGINEER</w:t>
      </w:r>
      <w:r>
        <w:rPr>
          <w:rFonts w:ascii="Segoe UI" w:hAnsi="Segoe UI"/>
          <w:color w:val="2C3E50"/>
          <w:sz w:val="20"/>
        </w:rPr>
        <w:t xml:space="preserve"> khảo sát thực tế, phân loại hư hỏng, chọn vật tư chuyên dụng (keo epoxy, vữa sửa chữa polyme, sơn chống gỉ) và lên dự toán chi phí. </w:t>
      </w:r>
      <w:r>
        <w:rPr>
          <w:rFonts w:ascii="Consolas" w:hAnsi="Consolas"/>
          <w:b/>
          <w:color w:val="C0392B"/>
          <w:sz w:val="19"/>
        </w:rPr>
        <w:t>PROVIDER_MANAGER</w:t>
      </w:r>
      <w:r>
        <w:rPr>
          <w:rFonts w:ascii="Segoe UI" w:hAnsi="Segoe UI"/>
          <w:color w:val="2C3E50"/>
          <w:sz w:val="20"/>
        </w:rPr>
        <w:t xml:space="preserve"> gửi báo giá chi tiết cho Khách hàng.</w:t>
      </w:r>
    </w:p>
    <w:p>
      <w:pPr>
        <w:pStyle w:val="ListBullet"/>
        <w:spacing w:before="40" w:after="80"/>
      </w:pPr>
      <w:r>
        <w:rPr>
          <w:rFonts w:ascii="Segoe UI" w:hAnsi="Segoe UI"/>
          <w:b/>
          <w:color w:val="2C3E50"/>
          <w:sz w:val="20"/>
        </w:rPr>
        <w:t>MF5-03 (Ký hợp đồng bảo trì &amp; Nạp tiền)</w:t>
      </w:r>
      <w:r>
        <w:rPr>
          <w:rFonts w:ascii="Segoe UI" w:hAnsi="Segoe UI"/>
          <w:color w:val="2C3E50"/>
          <w:sz w:val="20"/>
        </w:rPr>
        <w:t xml:space="preserve">: </w:t>
      </w:r>
      <w:r>
        <w:rPr>
          <w:rFonts w:ascii="Consolas" w:hAnsi="Consolas"/>
          <w:b/>
          <w:color w:val="C0392B"/>
          <w:sz w:val="19"/>
        </w:rPr>
        <w:t>System</w:t>
      </w:r>
      <w:r>
        <w:rPr>
          <w:rFonts w:ascii="Segoe UI" w:hAnsi="Segoe UI"/>
          <w:color w:val="2C3E50"/>
          <w:sz w:val="20"/>
        </w:rPr>
        <w:t xml:space="preserve"> tạo Đơn dịch vụ bảo trì (</w:t>
      </w:r>
      <w:r>
        <w:rPr>
          <w:rFonts w:ascii="Segoe UI" w:hAnsi="Segoe UI"/>
          <w:b/>
          <w:color w:val="2C3E50"/>
          <w:sz w:val="20"/>
        </w:rPr>
        <w:t>Maintenance Work Order</w:t>
      </w:r>
      <w:r>
        <w:rPr>
          <w:rFonts w:ascii="Segoe UI" w:hAnsi="Segoe UI"/>
          <w:color w:val="2C3E50"/>
          <w:sz w:val="20"/>
        </w:rPr>
        <w:t xml:space="preserve">), khóa cố định tỷ lệ giữ lại bảo hành </w:t>
      </w:r>
      <w:r>
        <w:rPr>
          <w:rFonts w:ascii="Segoe UI" w:hAnsi="Segoe UI"/>
          <w:i/>
          <w:sz w:val="20"/>
        </w:rPr>
        <w:t>H</w:t>
      </w:r>
      <w:r>
        <w:rPr>
          <w:rFonts w:ascii="Segoe UI" w:hAnsi="Segoe UI"/>
          <w:color w:val="2C3E50"/>
          <w:sz w:val="20"/>
        </w:rPr>
        <w:t xml:space="preserve"> (nếu có) và thời hạn bảo hành </w:t>
      </w:r>
      <w:r>
        <w:rPr>
          <w:rFonts w:ascii="Segoe UI" w:hAnsi="Segoe UI"/>
          <w:i/>
          <w:sz w:val="20"/>
        </w:rPr>
        <w:t>T_{war}</w:t>
      </w:r>
      <w:r>
        <w:rPr>
          <w:rFonts w:ascii="Segoe UI" w:hAnsi="Segoe UI"/>
          <w:color w:val="2C3E50"/>
          <w:sz w:val="20"/>
        </w:rPr>
        <w:t xml:space="preserve">. </w:t>
      </w:r>
      <w:r>
        <w:rPr>
          <w:rFonts w:ascii="Consolas" w:hAnsi="Consolas"/>
          <w:b/>
          <w:color w:val="C0392B"/>
          <w:sz w:val="19"/>
        </w:rPr>
        <w:t>CLIENT</w:t>
      </w:r>
      <w:r>
        <w:rPr>
          <w:rFonts w:ascii="Segoe UI" w:hAnsi="Segoe UI"/>
          <w:color w:val="2C3E50"/>
          <w:sz w:val="20"/>
        </w:rPr>
        <w:t xml:space="preserve"> nạp tiền đảm bảo qua cổng thanh toán.</w:t>
      </w:r>
    </w:p>
    <w:p>
      <w:pPr>
        <w:pStyle w:val="ListBullet"/>
        <w:spacing w:before="40" w:after="80"/>
      </w:pPr>
      <w:r>
        <w:rPr>
          <w:rFonts w:ascii="Segoe UI" w:hAnsi="Segoe UI"/>
          <w:b/>
          <w:color w:val="2C3E50"/>
          <w:sz w:val="20"/>
        </w:rPr>
        <w:t>MF5-04 (Thi công &amp; Nạp ảnh Trước/Sau)</w:t>
      </w:r>
      <w:r>
        <w:rPr>
          <w:rFonts w:ascii="Segoe UI" w:hAnsi="Segoe UI"/>
          <w:color w:val="2C3E50"/>
          <w:sz w:val="20"/>
        </w:rPr>
        <w:t xml:space="preserve">: </w:t>
      </w:r>
      <w:r>
        <w:rPr>
          <w:rFonts w:ascii="Consolas" w:hAnsi="Consolas"/>
          <w:b/>
          <w:color w:val="C0392B"/>
          <w:sz w:val="19"/>
        </w:rPr>
        <w:t>MAINTENANCE_ENGINEER</w:t>
      </w:r>
      <w:r>
        <w:rPr>
          <w:rFonts w:ascii="Segoe UI" w:hAnsi="Segoe UI"/>
          <w:color w:val="2C3E50"/>
          <w:sz w:val="20"/>
        </w:rPr>
        <w:t xml:space="preserve"> tiến hành thi công sửa chữa theo đúng thiết kế. </w:t>
      </w:r>
      <w:r>
        <w:rPr>
          <w:rFonts w:ascii="Segoe UI" w:hAnsi="Segoe UI"/>
          <w:b/>
          <w:color w:val="2C3E50"/>
          <w:sz w:val="20"/>
        </w:rPr>
        <w:t>Bắt buộc chụp và nạp cặp ảnh đối chứng Trước và Sau khi sửa (Before/After Evidence)</w:t>
      </w:r>
      <w:r>
        <w:rPr>
          <w:rFonts w:ascii="Segoe UI" w:hAnsi="Segoe UI"/>
          <w:color w:val="2C3E50"/>
          <w:sz w:val="20"/>
        </w:rPr>
        <w:t xml:space="preserve"> kèm nhật ký vật tư lên hệ thống.</w:t>
      </w:r>
    </w:p>
    <w:p>
      <w:pPr>
        <w:pStyle w:val="ListBullet"/>
        <w:spacing w:before="40" w:after="80"/>
      </w:pPr>
      <w:r>
        <w:rPr>
          <w:rFonts w:ascii="Segoe UI" w:hAnsi="Segoe UI"/>
          <w:b/>
          <w:color w:val="2C3E50"/>
          <w:sz w:val="20"/>
        </w:rPr>
        <w:t>MF5-05 (Xử lý phát sinh hư hỏng ngầm - Change Order)</w:t>
      </w:r>
      <w:r>
        <w:rPr>
          <w:rFonts w:ascii="Segoe UI" w:hAnsi="Segoe UI"/>
          <w:color w:val="2C3E50"/>
          <w:sz w:val="20"/>
        </w:rPr>
        <w:t xml:space="preserve">: Nếu trong lúc đục phá phát hiện hư hỏng ngầm nghiêm trọng vượt quá dự tính (cốt thép rỉ mục), kỹ sư dừng ngay phần việc đó, chụp ảnh hiện trạng và lập </w:t>
      </w:r>
      <w:r>
        <w:rPr>
          <w:rFonts w:ascii="Segoe UI" w:hAnsi="Segoe UI"/>
          <w:b/>
          <w:color w:val="2C3E50"/>
          <w:sz w:val="20"/>
        </w:rPr>
        <w:t>Yêu cầu Thay đổi (Change Order)</w:t>
      </w:r>
      <w:r>
        <w:rPr>
          <w:rFonts w:ascii="Segoe UI" w:hAnsi="Segoe UI"/>
          <w:color w:val="2C3E50"/>
          <w:sz w:val="20"/>
        </w:rPr>
        <w:t>. Khách hàng xem xét và phê duyệt bổ sung chi phí trước khi làm tiếp.</w:t>
      </w:r>
    </w:p>
    <w:p>
      <w:pPr>
        <w:pStyle w:val="ListBullet"/>
        <w:spacing w:before="40" w:after="80"/>
      </w:pPr>
      <w:r>
        <w:rPr>
          <w:rFonts w:ascii="Segoe UI" w:hAnsi="Segoe UI"/>
          <w:b/>
          <w:color w:val="2C3E50"/>
          <w:sz w:val="20"/>
        </w:rPr>
        <w:t>MF5-06 (Khách hàng nghiệm thu hoàn công)</w:t>
      </w:r>
      <w:r>
        <w:rPr>
          <w:rFonts w:ascii="Segoe UI" w:hAnsi="Segoe UI"/>
          <w:color w:val="2C3E50"/>
          <w:sz w:val="20"/>
        </w:rPr>
        <w:t xml:space="preserve">: </w:t>
      </w:r>
      <w:r>
        <w:rPr>
          <w:rFonts w:ascii="Consolas" w:hAnsi="Consolas"/>
          <w:b/>
          <w:color w:val="C0392B"/>
          <w:sz w:val="19"/>
        </w:rPr>
        <w:t>CLIENT</w:t>
      </w:r>
      <w:r>
        <w:rPr>
          <w:rFonts w:ascii="Segoe UI" w:hAnsi="Segoe UI"/>
          <w:color w:val="2C3E50"/>
          <w:sz w:val="20"/>
        </w:rPr>
        <w:t xml:space="preserve"> kiểm tra trực tiếp hoặc đối chiếu cặp ảnh Trước/Sau và nhật ký vật tư trên ứng dụng; ký biên bản nghiệm thu nếu công việc đạt chất lượng.</w:t>
      </w:r>
    </w:p>
    <w:p>
      <w:pPr>
        <w:pStyle w:val="ListBullet"/>
        <w:spacing w:before="40" w:after="80"/>
      </w:pPr>
      <w:r>
        <w:rPr>
          <w:rFonts w:ascii="Segoe UI" w:hAnsi="Segoe UI"/>
          <w:b/>
          <w:color w:val="2C3E50"/>
          <w:sz w:val="20"/>
        </w:rPr>
        <w:t>MF5-07 (Thanh toán đợt 1 &amp; Bắt đầu tính bảo hành)</w:t>
      </w:r>
      <w:r>
        <w:rPr>
          <w:rFonts w:ascii="Segoe UI" w:hAnsi="Segoe UI"/>
          <w:color w:val="2C3E50"/>
          <w:sz w:val="20"/>
        </w:rPr>
        <w:t xml:space="preserve">: Cổng thanh toán giải ngân phần tiền thi công chính cho Provider; giữ lại phần trăm bảo lãnh hoàn công </w:t>
      </w:r>
      <w:r>
        <w:rPr>
          <w:rFonts w:ascii="Segoe UI" w:hAnsi="Segoe UI"/>
          <w:i/>
          <w:sz w:val="20"/>
        </w:rPr>
        <w:t>H</w:t>
      </w:r>
      <w:r>
        <w:rPr>
          <w:rFonts w:ascii="Segoe UI" w:hAnsi="Segoe UI"/>
          <w:color w:val="2C3E50"/>
          <w:sz w:val="20"/>
        </w:rPr>
        <w:t xml:space="preserve"> (thường từ 5%–10%) theo hợp đồng. Kích hoạt đồng hồ tính thời gian bảo hành </w:t>
      </w:r>
      <w:r>
        <w:rPr>
          <w:rFonts w:ascii="Segoe UI" w:hAnsi="Segoe UI"/>
          <w:i/>
          <w:sz w:val="20"/>
        </w:rPr>
        <w:t>T_{war}</w:t>
      </w:r>
      <w:r>
        <w:rPr>
          <w:rFonts w:ascii="Segoe UI" w:hAnsi="Segoe UI"/>
          <w:color w:val="2C3E50"/>
          <w:sz w:val="20"/>
        </w:rPr>
        <w:t>.</w:t>
      </w:r>
    </w:p>
    <w:p>
      <w:pPr>
        <w:pStyle w:val="ListBullet"/>
        <w:spacing w:before="40" w:after="80"/>
      </w:pPr>
      <w:r>
        <w:rPr>
          <w:rFonts w:ascii="Segoe UI" w:hAnsi="Segoe UI"/>
          <w:b/>
          <w:color w:val="2C3E50"/>
          <w:sz w:val="20"/>
        </w:rPr>
        <w:t>MF5-08 (Tất toán tiền bảo lãnh bảo hành)</w:t>
      </w:r>
      <w:r>
        <w:rPr>
          <w:rFonts w:ascii="Segoe UI" w:hAnsi="Segoe UI"/>
          <w:color w:val="2C3E50"/>
          <w:sz w:val="20"/>
        </w:rPr>
        <w:t xml:space="preserve">: Hết thời gian bảo hành </w:t>
      </w:r>
      <w:r>
        <w:rPr>
          <w:rFonts w:ascii="Segoe UI" w:hAnsi="Segoe UI"/>
          <w:i/>
          <w:sz w:val="20"/>
        </w:rPr>
        <w:t>T_{war}</w:t>
      </w:r>
      <w:r>
        <w:rPr>
          <w:rFonts w:ascii="Segoe UI" w:hAnsi="Segoe UI"/>
          <w:color w:val="2C3E50"/>
          <w:sz w:val="20"/>
        </w:rPr>
        <w:t xml:space="preserve">, nếu công trình không phát sinh hư hỏng lại, hệ thống gửi chỉ thị giải ngân nốt phần tiền bảo lãnh </w:t>
      </w:r>
      <w:r>
        <w:rPr>
          <w:rFonts w:ascii="Segoe UI" w:hAnsi="Segoe UI"/>
          <w:i/>
          <w:sz w:val="20"/>
        </w:rPr>
        <w:t>H</w:t>
      </w:r>
      <w:r>
        <w:rPr>
          <w:rFonts w:ascii="Segoe UI" w:hAnsi="Segoe UI"/>
          <w:color w:val="2C3E50"/>
          <w:sz w:val="20"/>
        </w:rPr>
        <w:t xml:space="preserve"> cho đơn vị bảo trì. Đóng phiếu bảo trì thành công.</w:t>
      </w:r>
    </w:p>
    <w:p>
      <w:pPr>
        <w:keepNext/>
        <w:spacing w:before="200" w:after="80"/>
      </w:pPr>
      <w:r>
        <w:rPr>
          <w:rFonts w:ascii="Segoe UI" w:hAnsi="Segoe UI"/>
          <w:b/>
          <w:color w:val="2C3E50"/>
          <w:sz w:val="22"/>
        </w:rPr>
        <w:t>Các nhánh xử lý phát sinh (MF5):</w:t>
      </w:r>
    </w:p>
    <w:p>
      <w:pPr>
        <w:pStyle w:val="ListBullet"/>
        <w:spacing w:before="40" w:after="80"/>
      </w:pPr>
      <w:r>
        <w:rPr>
          <w:rFonts w:ascii="Segoe UI" w:hAnsi="Segoe UI"/>
          <w:b/>
          <w:color w:val="2C3E50"/>
          <w:sz w:val="20"/>
        </w:rPr>
        <w:t>Chất lượng sửa chữa chưa đạt (Rework Loop)</w:t>
      </w:r>
      <w:r>
        <w:rPr>
          <w:rFonts w:ascii="Segoe UI" w:hAnsi="Segoe UI"/>
          <w:color w:val="2C3E50"/>
          <w:sz w:val="20"/>
        </w:rPr>
        <w:t>: Nếu ảnh Sau thi công cho thấy vết nứt chưa kín, màu sắc vật liệu lem nhem: Khách hàng từ chối nghiệm thu. Kỹ sư phải làm lại cho đúng cam kết mà không được tính thêm phí phát sinh (nếu lỗi do thi công).</w:t>
      </w:r>
    </w:p>
    <w:p>
      <w:pPr>
        <w:pStyle w:val="ListBullet"/>
        <w:spacing w:before="40" w:after="80"/>
      </w:pPr>
      <w:r>
        <w:rPr>
          <w:rFonts w:ascii="Segoe UI" w:hAnsi="Segoe UI"/>
          <w:b/>
          <w:color w:val="2C3E50"/>
          <w:sz w:val="20"/>
        </w:rPr>
        <w:t>Bay drone kiểm tra lại sau sửa chữa (Post-repair Re-inspection)</w:t>
      </w:r>
      <w:r>
        <w:rPr>
          <w:rFonts w:ascii="Segoe UI" w:hAnsi="Segoe UI"/>
          <w:color w:val="2C3E50"/>
          <w:sz w:val="20"/>
        </w:rPr>
        <w:t>: Với vị trí trên cao nguy hiểm, Khách hàng có thể đặt thêm một yêu cầu bay drone mới để ghi hình nghiệm thu chất lượng sửa chữa từ trên không.</w:t>
      </w:r>
    </w:p>
    <w:p>
      <w:pPr>
        <w:keepNext/>
        <w:spacing w:before="360" w:after="160"/>
      </w:pPr>
      <w:r>
        <w:rPr>
          <w:rFonts w:ascii="Segoe UI" w:hAnsi="Segoe UI"/>
          <w:b/>
          <w:color w:val="1B365D"/>
          <w:sz w:val="28"/>
        </w:rPr>
        <w:t>III. Bảng Tổng hợp Ma trận Phân công Trách nhiệm (RACI Matrix)</w:t>
      </w:r>
    </w:p>
    <w:tbl>
      <w:tblPr>
        <w:tblW w:type="auto" w:w="0"/>
        <w:jc w:val="center"/>
        <w:tblLayout w:type="fixed"/>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Header/>
      </w:tblPr>
      <w:tblGrid>
        <w:gridCol w:w="1290"/>
        <w:gridCol w:w="1290"/>
        <w:gridCol w:w="1290"/>
        <w:gridCol w:w="1290"/>
        <w:gridCol w:w="1290"/>
        <w:gridCol w:w="1290"/>
        <w:gridCol w:w="1290"/>
      </w:tblGrid>
      <w:tr>
        <w:tc>
          <w:tcPr>
            <w:tcW w:type="dxa" w:w="1290"/>
            <w:shd w:fill="1B365D"/>
            <w:tcMar>
              <w:top w:w="140" w:type="dxa"/>
              <w:bottom w:w="140" w:type="dxa"/>
              <w:left w:w="160" w:type="dxa"/>
              <w:right w:w="160" w:type="dxa"/>
            </w:tcMar>
            <w:vAlign w:val="center"/>
          </w:tcPr>
          <w:p>
            <w:pPr>
              <w:spacing w:before="0" w:after="0"/>
              <w:jc w:val="center"/>
            </w:pPr>
            <w:r>
              <w:rPr>
                <w:rFonts w:ascii="Segoe UI" w:hAnsi="Segoe UI"/>
                <w:b/>
                <w:color w:val="FFFFFF"/>
                <w:sz w:val="19"/>
              </w:rPr>
              <w:t>Nghiệp vụ / Luồng cốt lõi</w:t>
            </w:r>
          </w:p>
        </w:tc>
        <w:tc>
          <w:tcPr>
            <w:tcW w:type="dxa" w:w="1290"/>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PLATFORM_ADMIN</w:t>
            </w:r>
          </w:p>
        </w:tc>
        <w:tc>
          <w:tcPr>
            <w:tcW w:type="dxa" w:w="1290"/>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PLATFORM_OPERATOR</w:t>
            </w:r>
          </w:p>
        </w:tc>
        <w:tc>
          <w:tcPr>
            <w:tcW w:type="dxa" w:w="1290"/>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CLIENT</w:t>
            </w:r>
          </w:p>
        </w:tc>
        <w:tc>
          <w:tcPr>
            <w:tcW w:type="dxa" w:w="1290"/>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PROVIDER_MANAGER</w:t>
            </w:r>
          </w:p>
        </w:tc>
        <w:tc>
          <w:tcPr>
            <w:tcW w:type="dxa" w:w="1290"/>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INSPECTOR</w:t>
            </w:r>
          </w:p>
        </w:tc>
        <w:tc>
          <w:tcPr>
            <w:tcW w:type="dxa" w:w="1290"/>
            <w:shd w:fill="1B365D"/>
            <w:tcMar>
              <w:top w:w="140" w:type="dxa"/>
              <w:bottom w:w="140" w:type="dxa"/>
              <w:left w:w="160" w:type="dxa"/>
              <w:right w:w="160" w:type="dxa"/>
            </w:tcMar>
            <w:vAlign w:val="center"/>
          </w:tcPr>
          <w:p>
            <w:pPr>
              <w:spacing w:before="0" w:after="0"/>
              <w:jc w:val="left"/>
            </w:pPr>
            <w:r>
              <w:rPr>
                <w:rFonts w:ascii="Segoe UI" w:hAnsi="Segoe UI"/>
                <w:b/>
                <w:color w:val="FFFFFF"/>
                <w:sz w:val="19"/>
              </w:rPr>
              <w:t>MAINTENANCE_ENGINEER</w:t>
            </w:r>
          </w:p>
        </w:tc>
      </w:tr>
      <w:tr>
        <w:tc>
          <w:tcPr>
            <w:tcW w:type="dxa" w:w="1290"/>
            <w:tcMar>
              <w:top w:w="100" w:type="dxa"/>
              <w:bottom w:w="100" w:type="dxa"/>
              <w:left w:w="140" w:type="dxa"/>
              <w:right w:w="140" w:type="dxa"/>
            </w:tcMar>
            <w:vAlign w:val="center"/>
          </w:tcPr>
          <w:p>
            <w:pPr>
              <w:spacing w:before="0" w:after="0"/>
              <w:jc w:val="center"/>
            </w:pPr>
            <w:r>
              <w:rPr>
                <w:rFonts w:ascii="Segoe UI" w:hAnsi="Segoe UI"/>
                <w:b/>
                <w:color w:val="2C3E50"/>
                <w:sz w:val="18"/>
              </w:rPr>
              <w:t>MF1: Tiếp nhận RFQ &amp; Chốt Báo giá</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Tham vấn (C)</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Phê duyệt (A)</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Thực hiện (R)</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shd w:fill="F8F9FA"/>
            <w:tcMar>
              <w:top w:w="100" w:type="dxa"/>
              <w:bottom w:w="100" w:type="dxa"/>
              <w:left w:w="140" w:type="dxa"/>
              <w:right w:w="140" w:type="dxa"/>
            </w:tcMar>
            <w:vAlign w:val="center"/>
          </w:tcPr>
          <w:p>
            <w:pPr>
              <w:spacing w:before="0" w:after="0"/>
              <w:jc w:val="center"/>
            </w:pPr>
            <w:r>
              <w:rPr>
                <w:rFonts w:ascii="Segoe UI" w:hAnsi="Segoe UI"/>
                <w:b/>
                <w:color w:val="2C3E50"/>
                <w:sz w:val="18"/>
              </w:rPr>
              <w:t>MF1: Ký Hợp đồng &amp; Nạp tiền Đảm bảo</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Tham vấn (C)</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Phê duyệt (A)</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Thực hiện (R)</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tcMar>
              <w:top w:w="100" w:type="dxa"/>
              <w:bottom w:w="100" w:type="dxa"/>
              <w:left w:w="140" w:type="dxa"/>
              <w:right w:w="140" w:type="dxa"/>
            </w:tcMar>
            <w:vAlign w:val="center"/>
          </w:tcPr>
          <w:p>
            <w:pPr>
              <w:spacing w:before="0" w:after="0"/>
              <w:jc w:val="center"/>
            </w:pPr>
            <w:r>
              <w:rPr>
                <w:rFonts w:ascii="Segoe UI" w:hAnsi="Segoe UI"/>
                <w:b/>
                <w:color w:val="2C3E50"/>
                <w:sz w:val="18"/>
              </w:rPr>
              <w:t>MF2: Lập Kế hoạch Bay (GSD, Overlap, Shot List)</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Phê duyệt (A)</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Thực hiện (R)</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shd w:fill="F8F9FA"/>
            <w:tcMar>
              <w:top w:w="100" w:type="dxa"/>
              <w:bottom w:w="100" w:type="dxa"/>
              <w:left w:w="140" w:type="dxa"/>
              <w:right w:w="140" w:type="dxa"/>
            </w:tcMar>
            <w:vAlign w:val="center"/>
          </w:tcPr>
          <w:p>
            <w:pPr>
              <w:spacing w:before="0" w:after="0"/>
              <w:jc w:val="center"/>
            </w:pPr>
            <w:r>
              <w:rPr>
                <w:rFonts w:ascii="Segoe UI" w:hAnsi="Segoe UI"/>
                <w:b/>
                <w:color w:val="2C3E50"/>
                <w:sz w:val="18"/>
              </w:rPr>
              <w:t>MF2: Hồ sơ Bay &amp; Ký Cam kết An toàn</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Tham vấn (C)</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Phê duyệt (A)</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Ký an toàn (R)</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tcMar>
              <w:top w:w="100" w:type="dxa"/>
              <w:bottom w:w="100" w:type="dxa"/>
              <w:left w:w="140" w:type="dxa"/>
              <w:right w:w="140" w:type="dxa"/>
            </w:tcMar>
            <w:vAlign w:val="center"/>
          </w:tcPr>
          <w:p>
            <w:pPr>
              <w:spacing w:before="0" w:after="0"/>
              <w:jc w:val="center"/>
            </w:pPr>
            <w:r>
              <w:rPr>
                <w:rFonts w:ascii="Segoe UI" w:hAnsi="Segoe UI"/>
                <w:b/>
                <w:color w:val="2C3E50"/>
                <w:sz w:val="18"/>
              </w:rPr>
              <w:t>MF3: Bay Hiện trường &amp; Tải ảnh MinIO</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Chịu trách nhiệm (A/R)</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shd w:fill="F8F9FA"/>
            <w:tcMar>
              <w:top w:w="100" w:type="dxa"/>
              <w:bottom w:w="100" w:type="dxa"/>
              <w:left w:w="140" w:type="dxa"/>
              <w:right w:w="140" w:type="dxa"/>
            </w:tcMar>
            <w:vAlign w:val="center"/>
          </w:tcPr>
          <w:p>
            <w:pPr>
              <w:spacing w:before="0" w:after="0"/>
              <w:jc w:val="center"/>
            </w:pPr>
            <w:r>
              <w:rPr>
                <w:rFonts w:ascii="Segoe UI" w:hAnsi="Segoe UI"/>
                <w:b/>
                <w:color w:val="2C3E50"/>
                <w:sz w:val="18"/>
              </w:rPr>
              <w:t>MF3: Thẩm định lỗi AI &amp; Ký tên Báo cáo</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Tác giả ký (A/R)</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tcMar>
              <w:top w:w="100" w:type="dxa"/>
              <w:bottom w:w="100" w:type="dxa"/>
              <w:left w:w="140" w:type="dxa"/>
              <w:right w:w="140" w:type="dxa"/>
            </w:tcMar>
            <w:vAlign w:val="center"/>
          </w:tcPr>
          <w:p>
            <w:pPr>
              <w:spacing w:before="0" w:after="0"/>
              <w:jc w:val="center"/>
            </w:pPr>
            <w:r>
              <w:rPr>
                <w:rFonts w:ascii="Segoe UI" w:hAnsi="Segoe UI"/>
                <w:b/>
                <w:color w:val="2C3E50"/>
                <w:sz w:val="18"/>
              </w:rPr>
              <w:t>MF3: Ký phát hành Báo cáo Chính thức (QA)</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Phê duyệt ký (A)</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Tác giả (R)</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shd w:fill="F8F9FA"/>
            <w:tcMar>
              <w:top w:w="100" w:type="dxa"/>
              <w:bottom w:w="100" w:type="dxa"/>
              <w:left w:w="140" w:type="dxa"/>
              <w:right w:w="140" w:type="dxa"/>
            </w:tcMar>
            <w:vAlign w:val="center"/>
          </w:tcPr>
          <w:p>
            <w:pPr>
              <w:spacing w:before="0" w:after="0"/>
              <w:jc w:val="center"/>
            </w:pPr>
            <w:r>
              <w:rPr>
                <w:rFonts w:ascii="Segoe UI" w:hAnsi="Segoe UI"/>
                <w:b/>
                <w:color w:val="2C3E50"/>
                <w:sz w:val="18"/>
              </w:rPr>
              <w:t>MF4: Nghiệm thu Báo cáo &amp; Lập Hóa đơn</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Tham vấn (C)</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Nghiệm thu (A)</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Xuất HĐ (R)</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tcMar>
              <w:top w:w="100" w:type="dxa"/>
              <w:bottom w:w="100" w:type="dxa"/>
              <w:left w:w="140" w:type="dxa"/>
              <w:right w:w="140" w:type="dxa"/>
            </w:tcMar>
            <w:vAlign w:val="center"/>
          </w:tcPr>
          <w:p>
            <w:pPr>
              <w:spacing w:before="0" w:after="0"/>
              <w:jc w:val="center"/>
            </w:pPr>
            <w:r>
              <w:rPr>
                <w:rFonts w:ascii="Segoe UI" w:hAnsi="Segoe UI"/>
                <w:b/>
                <w:color w:val="2C3E50"/>
                <w:sz w:val="18"/>
              </w:rPr>
              <w:t>MF4: Hòa giải Tranh chấp Sàn</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Chủ trì (A/R)</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Tham gia (C)</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Tham gia (C)</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Tham gia (C)</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r>
      <w:tr>
        <w:tc>
          <w:tcPr>
            <w:tcW w:type="dxa" w:w="1290"/>
            <w:shd w:fill="F8F9FA"/>
            <w:tcMar>
              <w:top w:w="100" w:type="dxa"/>
              <w:bottom w:w="100" w:type="dxa"/>
              <w:left w:w="140" w:type="dxa"/>
              <w:right w:w="140" w:type="dxa"/>
            </w:tcMar>
            <w:vAlign w:val="center"/>
          </w:tcPr>
          <w:p>
            <w:pPr>
              <w:spacing w:before="0" w:after="0"/>
              <w:jc w:val="center"/>
            </w:pPr>
            <w:r>
              <w:rPr>
                <w:rFonts w:ascii="Segoe UI" w:hAnsi="Segoe UI"/>
                <w:b/>
                <w:color w:val="2C3E50"/>
                <w:sz w:val="18"/>
              </w:rPr>
              <w:t>MF5: Phương án Kỹ thuật &amp; Báo giá Sửa chữa</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Phê duyệt (A)</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Quản lý (R)</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Khảo sát (C)</w:t>
            </w:r>
          </w:p>
        </w:tc>
      </w:tr>
      <w:tr>
        <w:tc>
          <w:tcPr>
            <w:tcW w:type="dxa" w:w="1290"/>
            <w:tcMar>
              <w:top w:w="100" w:type="dxa"/>
              <w:bottom w:w="100" w:type="dxa"/>
              <w:left w:w="140" w:type="dxa"/>
              <w:right w:w="140" w:type="dxa"/>
            </w:tcMar>
            <w:vAlign w:val="center"/>
          </w:tcPr>
          <w:p>
            <w:pPr>
              <w:spacing w:before="0" w:after="0"/>
              <w:jc w:val="center"/>
            </w:pPr>
            <w:r>
              <w:rPr>
                <w:rFonts w:ascii="Segoe UI" w:hAnsi="Segoe UI"/>
                <w:b/>
                <w:color w:val="2C3E50"/>
                <w:sz w:val="18"/>
              </w:rPr>
              <w:t>MF5: Thi công Trước/Sau &amp; Báo phát sinh</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Phê duyệt (A)</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tcMar>
              <w:top w:w="100" w:type="dxa"/>
              <w:bottom w:w="100" w:type="dxa"/>
              <w:left w:w="140" w:type="dxa"/>
              <w:right w:w="140" w:type="dxa"/>
            </w:tcMar>
            <w:vAlign w:val="center"/>
          </w:tcPr>
          <w:p>
            <w:pPr>
              <w:spacing w:before="0" w:after="0"/>
              <w:jc w:val="left"/>
            </w:pPr>
            <w:r>
              <w:rPr>
                <w:rFonts w:ascii="Segoe UI" w:hAnsi="Segoe UI"/>
                <w:color w:val="2C3E50"/>
                <w:sz w:val="18"/>
              </w:rPr>
              <w:t>Thực hiện (A/R)</w:t>
            </w:r>
          </w:p>
        </w:tc>
      </w:tr>
      <w:tr>
        <w:tc>
          <w:tcPr>
            <w:tcW w:type="dxa" w:w="1290"/>
            <w:shd w:fill="F8F9FA"/>
            <w:tcMar>
              <w:top w:w="100" w:type="dxa"/>
              <w:bottom w:w="100" w:type="dxa"/>
              <w:left w:w="140" w:type="dxa"/>
              <w:right w:w="140" w:type="dxa"/>
            </w:tcMar>
            <w:vAlign w:val="center"/>
          </w:tcPr>
          <w:p>
            <w:pPr>
              <w:spacing w:before="0" w:after="0"/>
              <w:jc w:val="center"/>
            </w:pPr>
            <w:r>
              <w:rPr>
                <w:rFonts w:ascii="Segoe UI" w:hAnsi="Segoe UI"/>
                <w:b/>
                <w:color w:val="2C3E50"/>
                <w:sz w:val="18"/>
              </w:rPr>
              <w:t>MF5: Nghiệm thu Hoàn công &amp; Tất toán Bảo hành</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Giải ngân (R)</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Nghiệm thu (A)</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c>
          <w:tcPr>
            <w:tcW w:type="dxa" w:w="1290"/>
            <w:shd w:fill="F8F9FA"/>
            <w:tcMar>
              <w:top w:w="100" w:type="dxa"/>
              <w:bottom w:w="100" w:type="dxa"/>
              <w:left w:w="140" w:type="dxa"/>
              <w:right w:w="140" w:type="dxa"/>
            </w:tcMar>
            <w:vAlign w:val="center"/>
          </w:tcPr>
          <w:p>
            <w:pPr>
              <w:spacing w:before="0" w:after="0"/>
              <w:jc w:val="center"/>
            </w:pPr>
            <w:r>
              <w:rPr>
                <w:rFonts w:ascii="Segoe UI" w:hAnsi="Segoe UI"/>
                <w:color w:val="2C3E50"/>
                <w:sz w:val="18"/>
              </w:rPr>
              <w:t>-</w:t>
            </w:r>
          </w:p>
        </w:tc>
        <w:tc>
          <w:tcPr>
            <w:tcW w:type="dxa" w:w="1290"/>
            <w:shd w:fill="F8F9FA"/>
            <w:tcMar>
              <w:top w:w="100" w:type="dxa"/>
              <w:bottom w:w="100" w:type="dxa"/>
              <w:left w:w="140" w:type="dxa"/>
              <w:right w:w="140" w:type="dxa"/>
            </w:tcMar>
            <w:vAlign w:val="center"/>
          </w:tcPr>
          <w:p>
            <w:pPr>
              <w:spacing w:before="0" w:after="0"/>
              <w:jc w:val="left"/>
            </w:pPr>
            <w:r>
              <w:rPr>
                <w:rFonts w:ascii="Segoe UI" w:hAnsi="Segoe UI"/>
                <w:color w:val="2C3E50"/>
                <w:sz w:val="18"/>
              </w:rPr>
              <w:t>Theo dõi (I)</w:t>
            </w:r>
          </w:p>
        </w:tc>
      </w:tr>
    </w:tbl>
    <w:p>
      <w:pPr>
        <w:spacing w:after="120"/>
      </w:pPr>
    </w:p>
    <w:p>
      <w:pPr>
        <w:spacing w:before="0" w:after="120" w:line="276" w:lineRule="auto"/>
      </w:pPr>
      <w:r>
        <w:rPr>
          <w:rFonts w:ascii="Segoe UI" w:hAnsi="Segoe UI"/>
          <w:i/>
          <w:color w:val="7F8C8D"/>
          <w:sz w:val="21"/>
        </w:rPr>
        <w:t>Ghi chú</w:t>
      </w:r>
      <w:r>
        <w:rPr>
          <w:rFonts w:ascii="Segoe UI" w:hAnsi="Segoe UI"/>
          <w:color w:val="2C3E50"/>
          <w:sz w:val="21"/>
        </w:rPr>
        <w:t>:</w:t>
      </w:r>
    </w:p>
    <w:p>
      <w:pPr>
        <w:pStyle w:val="ListBullet"/>
        <w:spacing w:before="40" w:after="80"/>
      </w:pPr>
      <w:r>
        <w:rPr>
          <w:rFonts w:ascii="Segoe UI" w:hAnsi="Segoe UI"/>
          <w:b/>
          <w:color w:val="2C3E50"/>
          <w:sz w:val="20"/>
        </w:rPr>
        <w:t>R (Responsible)</w:t>
      </w:r>
      <w:r>
        <w:rPr>
          <w:rFonts w:ascii="Segoe UI" w:hAnsi="Segoe UI"/>
          <w:color w:val="2C3E50"/>
          <w:sz w:val="20"/>
        </w:rPr>
        <w:t>: Người trực tiếp thực hiện công việc.</w:t>
      </w:r>
    </w:p>
    <w:p>
      <w:pPr>
        <w:pStyle w:val="ListBullet"/>
        <w:spacing w:before="40" w:after="80"/>
      </w:pPr>
      <w:r>
        <w:rPr>
          <w:rFonts w:ascii="Segoe UI" w:hAnsi="Segoe UI"/>
          <w:b/>
          <w:color w:val="2C3E50"/>
          <w:sz w:val="20"/>
        </w:rPr>
        <w:t>A (Accountable)</w:t>
      </w:r>
      <w:r>
        <w:rPr>
          <w:rFonts w:ascii="Segoe UI" w:hAnsi="Segoe UI"/>
          <w:color w:val="2C3E50"/>
          <w:sz w:val="20"/>
        </w:rPr>
        <w:t>: Người chịu trách nhiệm phê duyệt và kết quả cuối cùng.</w:t>
      </w:r>
    </w:p>
    <w:p>
      <w:pPr>
        <w:pStyle w:val="ListBullet"/>
        <w:spacing w:before="40" w:after="80"/>
      </w:pPr>
      <w:r>
        <w:rPr>
          <w:rFonts w:ascii="Segoe UI" w:hAnsi="Segoe UI"/>
          <w:b/>
          <w:color w:val="2C3E50"/>
          <w:sz w:val="20"/>
        </w:rPr>
        <w:t>C (Consulted)</w:t>
      </w:r>
      <w:r>
        <w:rPr>
          <w:rFonts w:ascii="Segoe UI" w:hAnsi="Segoe UI"/>
          <w:color w:val="2C3E50"/>
          <w:sz w:val="20"/>
        </w:rPr>
        <w:t>: Người được hỏi ý kiến hoặc phối hợp cung cấp dữ liệu.</w:t>
      </w:r>
    </w:p>
    <w:p>
      <w:pPr>
        <w:pStyle w:val="ListBullet"/>
        <w:spacing w:before="40" w:after="80"/>
      </w:pPr>
      <w:r>
        <w:rPr>
          <w:rFonts w:ascii="Segoe UI" w:hAnsi="Segoe UI"/>
          <w:b/>
          <w:color w:val="2C3E50"/>
          <w:sz w:val="20"/>
        </w:rPr>
        <w:t>I (Informed)</w:t>
      </w:r>
      <w:r>
        <w:rPr>
          <w:rFonts w:ascii="Segoe UI" w:hAnsi="Segoe UI"/>
          <w:color w:val="2C3E50"/>
          <w:sz w:val="20"/>
        </w:rPr>
        <w:t>: Người nhận thông báo kết quả.</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