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0FACF" w14:textId="77777777" w:rsidR="00C87F08" w:rsidRDefault="00C87F08" w:rsidP="00C87F08"/>
    <w:p w14:paraId="7862A80B" w14:textId="77777777" w:rsidR="00C87F08" w:rsidRDefault="00C87F08" w:rsidP="00C87F08">
      <w:pPr>
        <w:jc w:val="center"/>
      </w:pPr>
      <w:r>
        <w:rPr>
          <w:noProof/>
          <w:lang w:val="en-US"/>
        </w:rPr>
        <w:drawing>
          <wp:inline distT="0" distB="0" distL="0" distR="0" wp14:anchorId="7A44B326" wp14:editId="2F2442C6">
            <wp:extent cx="2702560" cy="73930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3741" cy="742362"/>
                    </a:xfrm>
                    <a:prstGeom prst="rect">
                      <a:avLst/>
                    </a:prstGeom>
                    <a:noFill/>
                  </pic:spPr>
                </pic:pic>
              </a:graphicData>
            </a:graphic>
          </wp:inline>
        </w:drawing>
      </w:r>
    </w:p>
    <w:p w14:paraId="7BD5ADD2" w14:textId="77777777" w:rsidR="00C87F08" w:rsidRDefault="00C87F08"/>
    <w:p w14:paraId="4F7A4CFF" w14:textId="77777777" w:rsidR="00C87F08" w:rsidRDefault="00C87F08"/>
    <w:p w14:paraId="21E8A848" w14:textId="77777777" w:rsidR="00C87F08" w:rsidRDefault="00C87F08"/>
    <w:p w14:paraId="758C9D3B" w14:textId="77777777" w:rsidR="00C87F08" w:rsidRDefault="00C87F08"/>
    <w:p w14:paraId="2E78E0CA" w14:textId="77777777" w:rsidR="00C87F08" w:rsidRDefault="00C87F08"/>
    <w:p w14:paraId="6E545EB3" w14:textId="77777777" w:rsidR="00C87F08" w:rsidRDefault="00C87F08"/>
    <w:p w14:paraId="35C1F782" w14:textId="77777777" w:rsidR="00C87F08" w:rsidRDefault="00C87F08"/>
    <w:p w14:paraId="6D410114" w14:textId="77777777" w:rsidR="00C87F08" w:rsidRPr="001A20C1" w:rsidRDefault="00C87F08" w:rsidP="00C87F08">
      <w:pPr>
        <w:jc w:val="center"/>
        <w:rPr>
          <w:b/>
          <w:caps/>
          <w:color w:val="C00000"/>
          <w:sz w:val="56"/>
        </w:rPr>
      </w:pPr>
      <w:r w:rsidRPr="001A20C1">
        <w:rPr>
          <w:b/>
          <w:caps/>
          <w:color w:val="C00000"/>
          <w:sz w:val="56"/>
        </w:rPr>
        <w:t>Capstone Project Report</w:t>
      </w:r>
    </w:p>
    <w:p w14:paraId="71D347B6" w14:textId="77777777" w:rsidR="00C87F08" w:rsidRPr="001A20C1" w:rsidRDefault="00C87F08" w:rsidP="00C87F08">
      <w:pPr>
        <w:jc w:val="center"/>
        <w:rPr>
          <w:b/>
          <w:color w:val="C00000"/>
          <w:sz w:val="44"/>
        </w:rPr>
      </w:pPr>
      <w:r>
        <w:t>Report 3 - Software Requirement Specification</w:t>
      </w:r>
    </w:p>
    <w:p w14:paraId="5172FD3D" w14:textId="77777777" w:rsidR="00C87F08" w:rsidRDefault="00C87F08" w:rsidP="00C87F08">
      <w:pPr>
        <w:jc w:val="center"/>
        <w:rPr>
          <w:b/>
          <w:sz w:val="44"/>
        </w:rPr>
      </w:pPr>
    </w:p>
    <w:p w14:paraId="4369EB32" w14:textId="77777777" w:rsidR="00C87F08" w:rsidRDefault="00C87F08" w:rsidP="00C87F08">
      <w:pPr>
        <w:jc w:val="center"/>
        <w:rPr>
          <w:b/>
          <w:sz w:val="44"/>
        </w:rPr>
      </w:pPr>
    </w:p>
    <w:p w14:paraId="5170B56E" w14:textId="77777777" w:rsidR="00C87F08" w:rsidRDefault="00C87F08" w:rsidP="00C87F08">
      <w:pPr>
        <w:jc w:val="center"/>
        <w:rPr>
          <w:b/>
          <w:sz w:val="44"/>
        </w:rPr>
      </w:pPr>
    </w:p>
    <w:p w14:paraId="6BED15C0" w14:textId="77777777" w:rsidR="00C87F08" w:rsidRDefault="00C87F08" w:rsidP="00C87F08">
      <w:pPr>
        <w:jc w:val="center"/>
        <w:rPr>
          <w:b/>
          <w:sz w:val="44"/>
        </w:rPr>
      </w:pPr>
    </w:p>
    <w:p w14:paraId="016849F6" w14:textId="77777777" w:rsidR="00C87F08" w:rsidRDefault="00C87F08" w:rsidP="00C87F08">
      <w:pPr>
        <w:jc w:val="center"/>
        <w:rPr>
          <w:b/>
          <w:sz w:val="44"/>
        </w:rPr>
      </w:pPr>
    </w:p>
    <w:p w14:paraId="18EA025D" w14:textId="77777777" w:rsidR="00C87F08" w:rsidRDefault="00C87F08" w:rsidP="00C87F08">
      <w:pPr>
        <w:jc w:val="center"/>
        <w:rPr>
          <w:b/>
          <w:sz w:val="44"/>
        </w:rPr>
      </w:pPr>
    </w:p>
    <w:p w14:paraId="646972C4" w14:textId="77777777" w:rsidR="00C87F08" w:rsidRDefault="00C87F08" w:rsidP="00C87F08">
      <w:pPr>
        <w:jc w:val="center"/>
        <w:rPr>
          <w:b/>
          <w:sz w:val="44"/>
        </w:rPr>
      </w:pPr>
    </w:p>
    <w:p w14:paraId="3C64AB66" w14:textId="77777777" w:rsidR="00C87F08" w:rsidRDefault="00C87F08" w:rsidP="00C87F08">
      <w:pPr>
        <w:jc w:val="center"/>
        <w:rPr>
          <w:b/>
          <w:sz w:val="44"/>
        </w:rPr>
      </w:pPr>
    </w:p>
    <w:p w14:paraId="7D103048" w14:textId="77777777" w:rsidR="00C87F08" w:rsidRDefault="00C87F08" w:rsidP="00C87F08">
      <w:pPr>
        <w:jc w:val="center"/>
        <w:rPr>
          <w:b/>
          <w:sz w:val="44"/>
        </w:rPr>
      </w:pPr>
    </w:p>
    <w:p w14:paraId="71193E41" w14:textId="77777777" w:rsidR="00C87F08" w:rsidRPr="001A20C1" w:rsidRDefault="00C87F08" w:rsidP="00C87F08">
      <w:pPr>
        <w:spacing w:before="89"/>
        <w:ind w:left="2526" w:right="2171"/>
        <w:jc w:val="center"/>
        <w:rPr>
          <w:rFonts w:cstheme="minorHAnsi"/>
          <w:sz w:val="28"/>
          <w:szCs w:val="28"/>
        </w:rPr>
      </w:pPr>
      <w:r>
        <w:t>- Ho Chi Minh City, September 2026 -</w:t>
      </w:r>
    </w:p>
    <w:sdt>
      <w:sdtPr>
        <w:rPr>
          <w:rFonts w:asciiTheme="minorHAnsi" w:eastAsiaTheme="minorHAnsi" w:hAnsiTheme="minorHAnsi" w:cstheme="minorBidi"/>
          <w:color w:val="auto"/>
          <w:sz w:val="22"/>
          <w:szCs w:val="22"/>
          <w:lang w:val="en-GB"/>
        </w:rPr>
        <w:id w:val="-541902765"/>
        <w:docPartObj>
          <w:docPartGallery w:val="Table of Contents"/>
          <w:docPartUnique/>
        </w:docPartObj>
      </w:sdtPr>
      <w:sdtEndPr>
        <w:rPr>
          <w:b/>
          <w:bCs/>
          <w:noProof/>
        </w:rPr>
      </w:sdtEndPr>
      <w:sdtContent>
        <w:p w14:paraId="70762671" w14:textId="77777777" w:rsidR="00A86571" w:rsidRPr="00A86571" w:rsidRDefault="00A86571">
          <w:pPr>
            <w:pStyle w:val="TOCHeading"/>
            <w:rPr>
              <w:b/>
            </w:rPr>
          </w:pPr>
          <w:r w:rsidRPr="00A86571">
            <w:rPr>
              <w:b/>
            </w:rPr>
            <w:t>Table of Contents</w:t>
          </w:r>
        </w:p>
        <w:p w14:paraId="052D49B3" w14:textId="21E9D19F" w:rsidR="009673D9" w:rsidRDefault="00A86571">
          <w:pPr>
            <w:pStyle w:val="TOC1"/>
            <w:tabs>
              <w:tab w:val="right" w:leader="dot" w:pos="9040"/>
            </w:tabs>
            <w:rPr>
              <w:rFonts w:eastAsiaTheme="minorEastAsia"/>
              <w:noProof/>
              <w:kern w:val="2"/>
              <w:sz w:val="24"/>
              <w:szCs w:val="24"/>
              <w:lang w:val="en-US" w:eastAsia="ja-JP"/>
              <w14:ligatures w14:val="standardContextual"/>
            </w:rPr>
          </w:pPr>
          <w:r>
            <w:fldChar w:fldCharType="begin"/>
          </w:r>
          <w:r>
            <w:instrText xml:space="preserve"> TOC \o "1-3" \h \z \u </w:instrText>
          </w:r>
          <w:r>
            <w:fldChar w:fldCharType="separate"/>
          </w:r>
          <w:hyperlink w:anchor="_Toc240873080" w:history="1">
            <w:r w:rsidR="009673D9" w:rsidRPr="009A424D">
              <w:rPr>
                <w:rStyle w:val="Hyperlink"/>
                <w:noProof/>
              </w:rPr>
              <w:t>I. Record of Changes</w:t>
            </w:r>
            <w:r w:rsidR="009673D9">
              <w:rPr>
                <w:noProof/>
                <w:webHidden/>
              </w:rPr>
              <w:tab/>
            </w:r>
            <w:r w:rsidR="009673D9">
              <w:rPr>
                <w:noProof/>
                <w:webHidden/>
              </w:rPr>
              <w:fldChar w:fldCharType="begin"/>
            </w:r>
            <w:r w:rsidR="009673D9">
              <w:rPr>
                <w:noProof/>
                <w:webHidden/>
              </w:rPr>
              <w:instrText xml:space="preserve"> PAGEREF _Toc240873080 \h </w:instrText>
            </w:r>
            <w:r w:rsidR="009673D9">
              <w:rPr>
                <w:noProof/>
                <w:webHidden/>
              </w:rPr>
            </w:r>
            <w:r w:rsidR="009673D9">
              <w:rPr>
                <w:noProof/>
                <w:webHidden/>
              </w:rPr>
              <w:fldChar w:fldCharType="separate"/>
            </w:r>
            <w:r w:rsidR="009673D9">
              <w:rPr>
                <w:noProof/>
                <w:webHidden/>
              </w:rPr>
              <w:t>3</w:t>
            </w:r>
            <w:r w:rsidR="009673D9">
              <w:rPr>
                <w:noProof/>
                <w:webHidden/>
              </w:rPr>
              <w:fldChar w:fldCharType="end"/>
            </w:r>
          </w:hyperlink>
        </w:p>
        <w:p w14:paraId="3570FA7F" w14:textId="14BC9D83" w:rsidR="009673D9" w:rsidRDefault="009673D9">
          <w:pPr>
            <w:pStyle w:val="TOC1"/>
            <w:tabs>
              <w:tab w:val="right" w:leader="dot" w:pos="9040"/>
            </w:tabs>
            <w:rPr>
              <w:rFonts w:eastAsiaTheme="minorEastAsia"/>
              <w:noProof/>
              <w:kern w:val="2"/>
              <w:sz w:val="24"/>
              <w:szCs w:val="24"/>
              <w:lang w:val="en-US" w:eastAsia="ja-JP"/>
              <w14:ligatures w14:val="standardContextual"/>
            </w:rPr>
          </w:pPr>
          <w:hyperlink w:anchor="_Toc240873081" w:history="1">
            <w:r w:rsidRPr="009A424D">
              <w:rPr>
                <w:rStyle w:val="Hyperlink"/>
                <w:noProof/>
              </w:rPr>
              <w:t>II. Software Requirement Specification</w:t>
            </w:r>
            <w:r>
              <w:rPr>
                <w:noProof/>
                <w:webHidden/>
              </w:rPr>
              <w:tab/>
            </w:r>
            <w:r>
              <w:rPr>
                <w:noProof/>
                <w:webHidden/>
              </w:rPr>
              <w:fldChar w:fldCharType="begin"/>
            </w:r>
            <w:r>
              <w:rPr>
                <w:noProof/>
                <w:webHidden/>
              </w:rPr>
              <w:instrText xml:space="preserve"> PAGEREF _Toc240873081 \h </w:instrText>
            </w:r>
            <w:r>
              <w:rPr>
                <w:noProof/>
                <w:webHidden/>
              </w:rPr>
            </w:r>
            <w:r>
              <w:rPr>
                <w:noProof/>
                <w:webHidden/>
              </w:rPr>
              <w:fldChar w:fldCharType="separate"/>
            </w:r>
            <w:r>
              <w:rPr>
                <w:noProof/>
                <w:webHidden/>
              </w:rPr>
              <w:t>4</w:t>
            </w:r>
            <w:r>
              <w:rPr>
                <w:noProof/>
                <w:webHidden/>
              </w:rPr>
              <w:fldChar w:fldCharType="end"/>
            </w:r>
          </w:hyperlink>
        </w:p>
        <w:p w14:paraId="4A46A2E4" w14:textId="7015C532" w:rsidR="009673D9" w:rsidRDefault="009673D9">
          <w:pPr>
            <w:pStyle w:val="TOC2"/>
            <w:tabs>
              <w:tab w:val="right" w:leader="dot" w:pos="9040"/>
            </w:tabs>
            <w:rPr>
              <w:rFonts w:eastAsiaTheme="minorEastAsia"/>
              <w:noProof/>
              <w:kern w:val="2"/>
              <w:sz w:val="24"/>
              <w:szCs w:val="24"/>
              <w:lang w:val="en-US" w:eastAsia="ja-JP"/>
              <w14:ligatures w14:val="standardContextual"/>
            </w:rPr>
          </w:pPr>
          <w:hyperlink w:anchor="_Toc240873082" w:history="1">
            <w:r w:rsidRPr="009A424D">
              <w:rPr>
                <w:rStyle w:val="Hyperlink"/>
                <w:noProof/>
              </w:rPr>
              <w:t>1. Product Overview</w:t>
            </w:r>
            <w:r>
              <w:rPr>
                <w:noProof/>
                <w:webHidden/>
              </w:rPr>
              <w:tab/>
            </w:r>
            <w:r>
              <w:rPr>
                <w:noProof/>
                <w:webHidden/>
              </w:rPr>
              <w:fldChar w:fldCharType="begin"/>
            </w:r>
            <w:r>
              <w:rPr>
                <w:noProof/>
                <w:webHidden/>
              </w:rPr>
              <w:instrText xml:space="preserve"> PAGEREF _Toc240873082 \h </w:instrText>
            </w:r>
            <w:r>
              <w:rPr>
                <w:noProof/>
                <w:webHidden/>
              </w:rPr>
            </w:r>
            <w:r>
              <w:rPr>
                <w:noProof/>
                <w:webHidden/>
              </w:rPr>
              <w:fldChar w:fldCharType="separate"/>
            </w:r>
            <w:r>
              <w:rPr>
                <w:noProof/>
                <w:webHidden/>
              </w:rPr>
              <w:t>4</w:t>
            </w:r>
            <w:r>
              <w:rPr>
                <w:noProof/>
                <w:webHidden/>
              </w:rPr>
              <w:fldChar w:fldCharType="end"/>
            </w:r>
          </w:hyperlink>
        </w:p>
        <w:p w14:paraId="12E3ECFB" w14:textId="08149A24" w:rsidR="009673D9" w:rsidRDefault="009673D9">
          <w:pPr>
            <w:pStyle w:val="TOC2"/>
            <w:tabs>
              <w:tab w:val="right" w:leader="dot" w:pos="9040"/>
            </w:tabs>
            <w:rPr>
              <w:rFonts w:eastAsiaTheme="minorEastAsia"/>
              <w:noProof/>
              <w:kern w:val="2"/>
              <w:sz w:val="24"/>
              <w:szCs w:val="24"/>
              <w:lang w:val="en-US" w:eastAsia="ja-JP"/>
              <w14:ligatures w14:val="standardContextual"/>
            </w:rPr>
          </w:pPr>
          <w:hyperlink w:anchor="_Toc240873083" w:history="1">
            <w:r w:rsidRPr="009A424D">
              <w:rPr>
                <w:rStyle w:val="Hyperlink"/>
                <w:noProof/>
              </w:rPr>
              <w:t>2. User Requirements</w:t>
            </w:r>
            <w:r>
              <w:rPr>
                <w:noProof/>
                <w:webHidden/>
              </w:rPr>
              <w:tab/>
            </w:r>
            <w:r>
              <w:rPr>
                <w:noProof/>
                <w:webHidden/>
              </w:rPr>
              <w:fldChar w:fldCharType="begin"/>
            </w:r>
            <w:r>
              <w:rPr>
                <w:noProof/>
                <w:webHidden/>
              </w:rPr>
              <w:instrText xml:space="preserve"> PAGEREF _Toc240873083 \h </w:instrText>
            </w:r>
            <w:r>
              <w:rPr>
                <w:noProof/>
                <w:webHidden/>
              </w:rPr>
            </w:r>
            <w:r>
              <w:rPr>
                <w:noProof/>
                <w:webHidden/>
              </w:rPr>
              <w:fldChar w:fldCharType="separate"/>
            </w:r>
            <w:r>
              <w:rPr>
                <w:noProof/>
                <w:webHidden/>
              </w:rPr>
              <w:t>5</w:t>
            </w:r>
            <w:r>
              <w:rPr>
                <w:noProof/>
                <w:webHidden/>
              </w:rPr>
              <w:fldChar w:fldCharType="end"/>
            </w:r>
          </w:hyperlink>
        </w:p>
        <w:p w14:paraId="4D071F17" w14:textId="15854B5B" w:rsidR="009673D9" w:rsidRDefault="009673D9">
          <w:pPr>
            <w:pStyle w:val="TOC3"/>
            <w:tabs>
              <w:tab w:val="right" w:leader="dot" w:pos="9040"/>
            </w:tabs>
            <w:rPr>
              <w:rFonts w:eastAsiaTheme="minorEastAsia"/>
              <w:noProof/>
              <w:kern w:val="2"/>
              <w:sz w:val="24"/>
              <w:szCs w:val="24"/>
              <w:lang w:val="en-US" w:eastAsia="ja-JP"/>
              <w14:ligatures w14:val="standardContextual"/>
            </w:rPr>
          </w:pPr>
          <w:hyperlink w:anchor="_Toc240873084" w:history="1">
            <w:r w:rsidRPr="009A424D">
              <w:rPr>
                <w:rStyle w:val="Hyperlink"/>
                <w:noProof/>
              </w:rPr>
              <w:t>2.1 Actors</w:t>
            </w:r>
            <w:r>
              <w:rPr>
                <w:noProof/>
                <w:webHidden/>
              </w:rPr>
              <w:tab/>
            </w:r>
            <w:r>
              <w:rPr>
                <w:noProof/>
                <w:webHidden/>
              </w:rPr>
              <w:fldChar w:fldCharType="begin"/>
            </w:r>
            <w:r>
              <w:rPr>
                <w:noProof/>
                <w:webHidden/>
              </w:rPr>
              <w:instrText xml:space="preserve"> PAGEREF _Toc240873084 \h </w:instrText>
            </w:r>
            <w:r>
              <w:rPr>
                <w:noProof/>
                <w:webHidden/>
              </w:rPr>
            </w:r>
            <w:r>
              <w:rPr>
                <w:noProof/>
                <w:webHidden/>
              </w:rPr>
              <w:fldChar w:fldCharType="separate"/>
            </w:r>
            <w:r>
              <w:rPr>
                <w:noProof/>
                <w:webHidden/>
              </w:rPr>
              <w:t>5</w:t>
            </w:r>
            <w:r>
              <w:rPr>
                <w:noProof/>
                <w:webHidden/>
              </w:rPr>
              <w:fldChar w:fldCharType="end"/>
            </w:r>
          </w:hyperlink>
        </w:p>
        <w:p w14:paraId="2540A141" w14:textId="1E32E951" w:rsidR="009673D9" w:rsidRDefault="009673D9">
          <w:pPr>
            <w:pStyle w:val="TOC3"/>
            <w:tabs>
              <w:tab w:val="right" w:leader="dot" w:pos="9040"/>
            </w:tabs>
            <w:rPr>
              <w:rFonts w:eastAsiaTheme="minorEastAsia"/>
              <w:noProof/>
              <w:kern w:val="2"/>
              <w:sz w:val="24"/>
              <w:szCs w:val="24"/>
              <w:lang w:val="en-US" w:eastAsia="ja-JP"/>
              <w14:ligatures w14:val="standardContextual"/>
            </w:rPr>
          </w:pPr>
          <w:hyperlink w:anchor="_Toc240873085" w:history="1">
            <w:r w:rsidRPr="009A424D">
              <w:rPr>
                <w:rStyle w:val="Hyperlink"/>
                <w:noProof/>
              </w:rPr>
              <w:t>2.2 Use Cases</w:t>
            </w:r>
            <w:r>
              <w:rPr>
                <w:noProof/>
                <w:webHidden/>
              </w:rPr>
              <w:tab/>
            </w:r>
            <w:r>
              <w:rPr>
                <w:noProof/>
                <w:webHidden/>
              </w:rPr>
              <w:fldChar w:fldCharType="begin"/>
            </w:r>
            <w:r>
              <w:rPr>
                <w:noProof/>
                <w:webHidden/>
              </w:rPr>
              <w:instrText xml:space="preserve"> PAGEREF _Toc240873085 \h </w:instrText>
            </w:r>
            <w:r>
              <w:rPr>
                <w:noProof/>
                <w:webHidden/>
              </w:rPr>
            </w:r>
            <w:r>
              <w:rPr>
                <w:noProof/>
                <w:webHidden/>
              </w:rPr>
              <w:fldChar w:fldCharType="separate"/>
            </w:r>
            <w:r>
              <w:rPr>
                <w:noProof/>
                <w:webHidden/>
              </w:rPr>
              <w:t>6</w:t>
            </w:r>
            <w:r>
              <w:rPr>
                <w:noProof/>
                <w:webHidden/>
              </w:rPr>
              <w:fldChar w:fldCharType="end"/>
            </w:r>
          </w:hyperlink>
        </w:p>
        <w:p w14:paraId="3B7703AB" w14:textId="47EE27F5" w:rsidR="009673D9" w:rsidRDefault="009673D9">
          <w:pPr>
            <w:pStyle w:val="TOC2"/>
            <w:tabs>
              <w:tab w:val="right" w:leader="dot" w:pos="9040"/>
            </w:tabs>
            <w:rPr>
              <w:rFonts w:eastAsiaTheme="minorEastAsia"/>
              <w:noProof/>
              <w:kern w:val="2"/>
              <w:sz w:val="24"/>
              <w:szCs w:val="24"/>
              <w:lang w:val="en-US" w:eastAsia="ja-JP"/>
              <w14:ligatures w14:val="standardContextual"/>
            </w:rPr>
          </w:pPr>
          <w:hyperlink w:anchor="_Toc240873086" w:history="1">
            <w:r w:rsidRPr="009A424D">
              <w:rPr>
                <w:rStyle w:val="Hyperlink"/>
                <w:noProof/>
              </w:rPr>
              <w:t>3. Functional Requirements</w:t>
            </w:r>
            <w:r>
              <w:rPr>
                <w:noProof/>
                <w:webHidden/>
              </w:rPr>
              <w:tab/>
            </w:r>
            <w:r>
              <w:rPr>
                <w:noProof/>
                <w:webHidden/>
              </w:rPr>
              <w:fldChar w:fldCharType="begin"/>
            </w:r>
            <w:r>
              <w:rPr>
                <w:noProof/>
                <w:webHidden/>
              </w:rPr>
              <w:instrText xml:space="preserve"> PAGEREF _Toc240873086 \h </w:instrText>
            </w:r>
            <w:r>
              <w:rPr>
                <w:noProof/>
                <w:webHidden/>
              </w:rPr>
            </w:r>
            <w:r>
              <w:rPr>
                <w:noProof/>
                <w:webHidden/>
              </w:rPr>
              <w:fldChar w:fldCharType="separate"/>
            </w:r>
            <w:r>
              <w:rPr>
                <w:noProof/>
                <w:webHidden/>
              </w:rPr>
              <w:t>8</w:t>
            </w:r>
            <w:r>
              <w:rPr>
                <w:noProof/>
                <w:webHidden/>
              </w:rPr>
              <w:fldChar w:fldCharType="end"/>
            </w:r>
          </w:hyperlink>
        </w:p>
        <w:p w14:paraId="5FD494C8" w14:textId="3E6CF299" w:rsidR="009673D9" w:rsidRDefault="009673D9">
          <w:pPr>
            <w:pStyle w:val="TOC3"/>
            <w:tabs>
              <w:tab w:val="right" w:leader="dot" w:pos="9040"/>
            </w:tabs>
            <w:rPr>
              <w:rFonts w:eastAsiaTheme="minorEastAsia"/>
              <w:noProof/>
              <w:kern w:val="2"/>
              <w:sz w:val="24"/>
              <w:szCs w:val="24"/>
              <w:lang w:val="en-US" w:eastAsia="ja-JP"/>
              <w14:ligatures w14:val="standardContextual"/>
            </w:rPr>
          </w:pPr>
          <w:hyperlink w:anchor="_Toc240873087" w:history="1">
            <w:r w:rsidRPr="009A424D">
              <w:rPr>
                <w:rStyle w:val="Hyperlink"/>
                <w:noProof/>
              </w:rPr>
              <w:t>3.1 System Functional Overview</w:t>
            </w:r>
            <w:r>
              <w:rPr>
                <w:noProof/>
                <w:webHidden/>
              </w:rPr>
              <w:tab/>
            </w:r>
            <w:r>
              <w:rPr>
                <w:noProof/>
                <w:webHidden/>
              </w:rPr>
              <w:fldChar w:fldCharType="begin"/>
            </w:r>
            <w:r>
              <w:rPr>
                <w:noProof/>
                <w:webHidden/>
              </w:rPr>
              <w:instrText xml:space="preserve"> PAGEREF _Toc240873087 \h </w:instrText>
            </w:r>
            <w:r>
              <w:rPr>
                <w:noProof/>
                <w:webHidden/>
              </w:rPr>
            </w:r>
            <w:r>
              <w:rPr>
                <w:noProof/>
                <w:webHidden/>
              </w:rPr>
              <w:fldChar w:fldCharType="separate"/>
            </w:r>
            <w:r>
              <w:rPr>
                <w:noProof/>
                <w:webHidden/>
              </w:rPr>
              <w:t>8</w:t>
            </w:r>
            <w:r>
              <w:rPr>
                <w:noProof/>
                <w:webHidden/>
              </w:rPr>
              <w:fldChar w:fldCharType="end"/>
            </w:r>
          </w:hyperlink>
        </w:p>
        <w:p w14:paraId="795C9871" w14:textId="445F0A7D" w:rsidR="009673D9" w:rsidRDefault="009673D9">
          <w:pPr>
            <w:pStyle w:val="TOC3"/>
            <w:tabs>
              <w:tab w:val="right" w:leader="dot" w:pos="9040"/>
            </w:tabs>
            <w:rPr>
              <w:rFonts w:eastAsiaTheme="minorEastAsia"/>
              <w:noProof/>
              <w:kern w:val="2"/>
              <w:sz w:val="24"/>
              <w:szCs w:val="24"/>
              <w:lang w:val="en-US" w:eastAsia="ja-JP"/>
              <w14:ligatures w14:val="standardContextual"/>
            </w:rPr>
          </w:pPr>
          <w:hyperlink w:anchor="_Toc240873088" w:history="1">
            <w:r w:rsidRPr="009A424D">
              <w:rPr>
                <w:rStyle w:val="Hyperlink"/>
                <w:noProof/>
              </w:rPr>
              <w:t>3.2 Inspection Service Management</w:t>
            </w:r>
            <w:r>
              <w:rPr>
                <w:noProof/>
                <w:webHidden/>
              </w:rPr>
              <w:tab/>
            </w:r>
            <w:r>
              <w:rPr>
                <w:noProof/>
                <w:webHidden/>
              </w:rPr>
              <w:fldChar w:fldCharType="begin"/>
            </w:r>
            <w:r>
              <w:rPr>
                <w:noProof/>
                <w:webHidden/>
              </w:rPr>
              <w:instrText xml:space="preserve"> PAGEREF _Toc240873088 \h </w:instrText>
            </w:r>
            <w:r>
              <w:rPr>
                <w:noProof/>
                <w:webHidden/>
              </w:rPr>
            </w:r>
            <w:r>
              <w:rPr>
                <w:noProof/>
                <w:webHidden/>
              </w:rPr>
              <w:fldChar w:fldCharType="separate"/>
            </w:r>
            <w:r>
              <w:rPr>
                <w:noProof/>
                <w:webHidden/>
              </w:rPr>
              <w:t>14</w:t>
            </w:r>
            <w:r>
              <w:rPr>
                <w:noProof/>
                <w:webHidden/>
              </w:rPr>
              <w:fldChar w:fldCharType="end"/>
            </w:r>
          </w:hyperlink>
        </w:p>
        <w:p w14:paraId="70511472" w14:textId="7321B5C4" w:rsidR="009673D9" w:rsidRDefault="009673D9">
          <w:pPr>
            <w:pStyle w:val="TOC3"/>
            <w:tabs>
              <w:tab w:val="right" w:leader="dot" w:pos="9040"/>
            </w:tabs>
            <w:rPr>
              <w:rFonts w:eastAsiaTheme="minorEastAsia"/>
              <w:noProof/>
              <w:kern w:val="2"/>
              <w:sz w:val="24"/>
              <w:szCs w:val="24"/>
              <w:lang w:val="en-US" w:eastAsia="ja-JP"/>
              <w14:ligatures w14:val="standardContextual"/>
            </w:rPr>
          </w:pPr>
          <w:hyperlink w:anchor="_Toc240873089" w:history="1">
            <w:r w:rsidRPr="009A424D">
              <w:rPr>
                <w:rStyle w:val="Hyperlink"/>
                <w:noProof/>
              </w:rPr>
              <w:t>3.3 Maintenance Management</w:t>
            </w:r>
            <w:r>
              <w:rPr>
                <w:noProof/>
                <w:webHidden/>
              </w:rPr>
              <w:tab/>
            </w:r>
            <w:r>
              <w:rPr>
                <w:noProof/>
                <w:webHidden/>
              </w:rPr>
              <w:fldChar w:fldCharType="begin"/>
            </w:r>
            <w:r>
              <w:rPr>
                <w:noProof/>
                <w:webHidden/>
              </w:rPr>
              <w:instrText xml:space="preserve"> PAGEREF _Toc240873089 \h </w:instrText>
            </w:r>
            <w:r>
              <w:rPr>
                <w:noProof/>
                <w:webHidden/>
              </w:rPr>
            </w:r>
            <w:r>
              <w:rPr>
                <w:noProof/>
                <w:webHidden/>
              </w:rPr>
              <w:fldChar w:fldCharType="separate"/>
            </w:r>
            <w:r>
              <w:rPr>
                <w:noProof/>
                <w:webHidden/>
              </w:rPr>
              <w:t>16</w:t>
            </w:r>
            <w:r>
              <w:rPr>
                <w:noProof/>
                <w:webHidden/>
              </w:rPr>
              <w:fldChar w:fldCharType="end"/>
            </w:r>
          </w:hyperlink>
        </w:p>
        <w:p w14:paraId="718A3ABE" w14:textId="159F13F2" w:rsidR="009673D9" w:rsidRDefault="009673D9">
          <w:pPr>
            <w:pStyle w:val="TOC2"/>
            <w:tabs>
              <w:tab w:val="right" w:leader="dot" w:pos="9040"/>
            </w:tabs>
            <w:rPr>
              <w:rFonts w:eastAsiaTheme="minorEastAsia"/>
              <w:noProof/>
              <w:kern w:val="2"/>
              <w:sz w:val="24"/>
              <w:szCs w:val="24"/>
              <w:lang w:val="en-US" w:eastAsia="ja-JP"/>
              <w14:ligatures w14:val="standardContextual"/>
            </w:rPr>
          </w:pPr>
          <w:hyperlink w:anchor="_Toc240873090" w:history="1">
            <w:r w:rsidRPr="009A424D">
              <w:rPr>
                <w:rStyle w:val="Hyperlink"/>
                <w:noProof/>
              </w:rPr>
              <w:t>4. Non-Functional Requirements</w:t>
            </w:r>
            <w:r>
              <w:rPr>
                <w:noProof/>
                <w:webHidden/>
              </w:rPr>
              <w:tab/>
            </w:r>
            <w:r>
              <w:rPr>
                <w:noProof/>
                <w:webHidden/>
              </w:rPr>
              <w:fldChar w:fldCharType="begin"/>
            </w:r>
            <w:r>
              <w:rPr>
                <w:noProof/>
                <w:webHidden/>
              </w:rPr>
              <w:instrText xml:space="preserve"> PAGEREF _Toc240873090 \h </w:instrText>
            </w:r>
            <w:r>
              <w:rPr>
                <w:noProof/>
                <w:webHidden/>
              </w:rPr>
            </w:r>
            <w:r>
              <w:rPr>
                <w:noProof/>
                <w:webHidden/>
              </w:rPr>
              <w:fldChar w:fldCharType="separate"/>
            </w:r>
            <w:r>
              <w:rPr>
                <w:noProof/>
                <w:webHidden/>
              </w:rPr>
              <w:t>18</w:t>
            </w:r>
            <w:r>
              <w:rPr>
                <w:noProof/>
                <w:webHidden/>
              </w:rPr>
              <w:fldChar w:fldCharType="end"/>
            </w:r>
          </w:hyperlink>
        </w:p>
        <w:p w14:paraId="5EFC896D" w14:textId="5B4553ED" w:rsidR="009673D9" w:rsidRDefault="009673D9">
          <w:pPr>
            <w:pStyle w:val="TOC3"/>
            <w:tabs>
              <w:tab w:val="right" w:leader="dot" w:pos="9040"/>
            </w:tabs>
            <w:rPr>
              <w:rFonts w:eastAsiaTheme="minorEastAsia"/>
              <w:noProof/>
              <w:kern w:val="2"/>
              <w:sz w:val="24"/>
              <w:szCs w:val="24"/>
              <w:lang w:val="en-US" w:eastAsia="ja-JP"/>
              <w14:ligatures w14:val="standardContextual"/>
            </w:rPr>
          </w:pPr>
          <w:hyperlink w:anchor="_Toc240873091" w:history="1">
            <w:r w:rsidRPr="009A424D">
              <w:rPr>
                <w:rStyle w:val="Hyperlink"/>
                <w:noProof/>
              </w:rPr>
              <w:t>4.1 External Interfaces</w:t>
            </w:r>
            <w:r>
              <w:rPr>
                <w:noProof/>
                <w:webHidden/>
              </w:rPr>
              <w:tab/>
            </w:r>
            <w:r>
              <w:rPr>
                <w:noProof/>
                <w:webHidden/>
              </w:rPr>
              <w:fldChar w:fldCharType="begin"/>
            </w:r>
            <w:r>
              <w:rPr>
                <w:noProof/>
                <w:webHidden/>
              </w:rPr>
              <w:instrText xml:space="preserve"> PAGEREF _Toc240873091 \h </w:instrText>
            </w:r>
            <w:r>
              <w:rPr>
                <w:noProof/>
                <w:webHidden/>
              </w:rPr>
            </w:r>
            <w:r>
              <w:rPr>
                <w:noProof/>
                <w:webHidden/>
              </w:rPr>
              <w:fldChar w:fldCharType="separate"/>
            </w:r>
            <w:r>
              <w:rPr>
                <w:noProof/>
                <w:webHidden/>
              </w:rPr>
              <w:t>18</w:t>
            </w:r>
            <w:r>
              <w:rPr>
                <w:noProof/>
                <w:webHidden/>
              </w:rPr>
              <w:fldChar w:fldCharType="end"/>
            </w:r>
          </w:hyperlink>
        </w:p>
        <w:p w14:paraId="193104EC" w14:textId="704565D6" w:rsidR="009673D9" w:rsidRDefault="009673D9">
          <w:pPr>
            <w:pStyle w:val="TOC3"/>
            <w:tabs>
              <w:tab w:val="right" w:leader="dot" w:pos="9040"/>
            </w:tabs>
            <w:rPr>
              <w:rFonts w:eastAsiaTheme="minorEastAsia"/>
              <w:noProof/>
              <w:kern w:val="2"/>
              <w:sz w:val="24"/>
              <w:szCs w:val="24"/>
              <w:lang w:val="en-US" w:eastAsia="ja-JP"/>
              <w14:ligatures w14:val="standardContextual"/>
            </w:rPr>
          </w:pPr>
          <w:hyperlink w:anchor="_Toc240873092" w:history="1">
            <w:r w:rsidRPr="009A424D">
              <w:rPr>
                <w:rStyle w:val="Hyperlink"/>
                <w:noProof/>
              </w:rPr>
              <w:t>4.2 Quality Attributes</w:t>
            </w:r>
            <w:r>
              <w:rPr>
                <w:noProof/>
                <w:webHidden/>
              </w:rPr>
              <w:tab/>
            </w:r>
            <w:r>
              <w:rPr>
                <w:noProof/>
                <w:webHidden/>
              </w:rPr>
              <w:fldChar w:fldCharType="begin"/>
            </w:r>
            <w:r>
              <w:rPr>
                <w:noProof/>
                <w:webHidden/>
              </w:rPr>
              <w:instrText xml:space="preserve"> PAGEREF _Toc240873092 \h </w:instrText>
            </w:r>
            <w:r>
              <w:rPr>
                <w:noProof/>
                <w:webHidden/>
              </w:rPr>
            </w:r>
            <w:r>
              <w:rPr>
                <w:noProof/>
                <w:webHidden/>
              </w:rPr>
              <w:fldChar w:fldCharType="separate"/>
            </w:r>
            <w:r>
              <w:rPr>
                <w:noProof/>
                <w:webHidden/>
              </w:rPr>
              <w:t>18</w:t>
            </w:r>
            <w:r>
              <w:rPr>
                <w:noProof/>
                <w:webHidden/>
              </w:rPr>
              <w:fldChar w:fldCharType="end"/>
            </w:r>
          </w:hyperlink>
        </w:p>
        <w:p w14:paraId="0896A1E9" w14:textId="67601874" w:rsidR="009673D9" w:rsidRDefault="009673D9">
          <w:pPr>
            <w:pStyle w:val="TOC2"/>
            <w:tabs>
              <w:tab w:val="right" w:leader="dot" w:pos="9040"/>
            </w:tabs>
            <w:rPr>
              <w:rFonts w:eastAsiaTheme="minorEastAsia"/>
              <w:noProof/>
              <w:kern w:val="2"/>
              <w:sz w:val="24"/>
              <w:szCs w:val="24"/>
              <w:lang w:val="en-US" w:eastAsia="ja-JP"/>
              <w14:ligatures w14:val="standardContextual"/>
            </w:rPr>
          </w:pPr>
          <w:hyperlink w:anchor="_Toc240873093" w:history="1">
            <w:r w:rsidRPr="009A424D">
              <w:rPr>
                <w:rStyle w:val="Hyperlink"/>
                <w:noProof/>
              </w:rPr>
              <w:t>5. Requirement Appendix</w:t>
            </w:r>
            <w:r>
              <w:rPr>
                <w:noProof/>
                <w:webHidden/>
              </w:rPr>
              <w:tab/>
            </w:r>
            <w:r>
              <w:rPr>
                <w:noProof/>
                <w:webHidden/>
              </w:rPr>
              <w:fldChar w:fldCharType="begin"/>
            </w:r>
            <w:r>
              <w:rPr>
                <w:noProof/>
                <w:webHidden/>
              </w:rPr>
              <w:instrText xml:space="preserve"> PAGEREF _Toc240873093 \h </w:instrText>
            </w:r>
            <w:r>
              <w:rPr>
                <w:noProof/>
                <w:webHidden/>
              </w:rPr>
            </w:r>
            <w:r>
              <w:rPr>
                <w:noProof/>
                <w:webHidden/>
              </w:rPr>
              <w:fldChar w:fldCharType="separate"/>
            </w:r>
            <w:r>
              <w:rPr>
                <w:noProof/>
                <w:webHidden/>
              </w:rPr>
              <w:t>19</w:t>
            </w:r>
            <w:r>
              <w:rPr>
                <w:noProof/>
                <w:webHidden/>
              </w:rPr>
              <w:fldChar w:fldCharType="end"/>
            </w:r>
          </w:hyperlink>
        </w:p>
        <w:p w14:paraId="15CE28C3" w14:textId="78D5366D" w:rsidR="009673D9" w:rsidRDefault="009673D9">
          <w:pPr>
            <w:pStyle w:val="TOC3"/>
            <w:tabs>
              <w:tab w:val="right" w:leader="dot" w:pos="9040"/>
            </w:tabs>
            <w:rPr>
              <w:rFonts w:eastAsiaTheme="minorEastAsia"/>
              <w:noProof/>
              <w:kern w:val="2"/>
              <w:sz w:val="24"/>
              <w:szCs w:val="24"/>
              <w:lang w:val="en-US" w:eastAsia="ja-JP"/>
              <w14:ligatures w14:val="standardContextual"/>
            </w:rPr>
          </w:pPr>
          <w:hyperlink w:anchor="_Toc240873094" w:history="1">
            <w:r w:rsidRPr="009A424D">
              <w:rPr>
                <w:rStyle w:val="Hyperlink"/>
                <w:noProof/>
              </w:rPr>
              <w:t>5.1 Business Rules</w:t>
            </w:r>
            <w:r>
              <w:rPr>
                <w:noProof/>
                <w:webHidden/>
              </w:rPr>
              <w:tab/>
            </w:r>
            <w:r>
              <w:rPr>
                <w:noProof/>
                <w:webHidden/>
              </w:rPr>
              <w:fldChar w:fldCharType="begin"/>
            </w:r>
            <w:r>
              <w:rPr>
                <w:noProof/>
                <w:webHidden/>
              </w:rPr>
              <w:instrText xml:space="preserve"> PAGEREF _Toc240873094 \h </w:instrText>
            </w:r>
            <w:r>
              <w:rPr>
                <w:noProof/>
                <w:webHidden/>
              </w:rPr>
            </w:r>
            <w:r>
              <w:rPr>
                <w:noProof/>
                <w:webHidden/>
              </w:rPr>
              <w:fldChar w:fldCharType="separate"/>
            </w:r>
            <w:r>
              <w:rPr>
                <w:noProof/>
                <w:webHidden/>
              </w:rPr>
              <w:t>19</w:t>
            </w:r>
            <w:r>
              <w:rPr>
                <w:noProof/>
                <w:webHidden/>
              </w:rPr>
              <w:fldChar w:fldCharType="end"/>
            </w:r>
          </w:hyperlink>
        </w:p>
        <w:p w14:paraId="20FE6E66" w14:textId="611018B8" w:rsidR="009673D9" w:rsidRDefault="009673D9">
          <w:pPr>
            <w:pStyle w:val="TOC3"/>
            <w:tabs>
              <w:tab w:val="right" w:leader="dot" w:pos="9040"/>
            </w:tabs>
            <w:rPr>
              <w:rFonts w:eastAsiaTheme="minorEastAsia"/>
              <w:noProof/>
              <w:kern w:val="2"/>
              <w:sz w:val="24"/>
              <w:szCs w:val="24"/>
              <w:lang w:val="en-US" w:eastAsia="ja-JP"/>
              <w14:ligatures w14:val="standardContextual"/>
            </w:rPr>
          </w:pPr>
          <w:hyperlink w:anchor="_Toc240873095" w:history="1">
            <w:r w:rsidRPr="009A424D">
              <w:rPr>
                <w:rStyle w:val="Hyperlink"/>
                <w:noProof/>
              </w:rPr>
              <w:t>5.2 Common Requirements</w:t>
            </w:r>
            <w:r>
              <w:rPr>
                <w:noProof/>
                <w:webHidden/>
              </w:rPr>
              <w:tab/>
            </w:r>
            <w:r>
              <w:rPr>
                <w:noProof/>
                <w:webHidden/>
              </w:rPr>
              <w:fldChar w:fldCharType="begin"/>
            </w:r>
            <w:r>
              <w:rPr>
                <w:noProof/>
                <w:webHidden/>
              </w:rPr>
              <w:instrText xml:space="preserve"> PAGEREF _Toc240873095 \h </w:instrText>
            </w:r>
            <w:r>
              <w:rPr>
                <w:noProof/>
                <w:webHidden/>
              </w:rPr>
            </w:r>
            <w:r>
              <w:rPr>
                <w:noProof/>
                <w:webHidden/>
              </w:rPr>
              <w:fldChar w:fldCharType="separate"/>
            </w:r>
            <w:r>
              <w:rPr>
                <w:noProof/>
                <w:webHidden/>
              </w:rPr>
              <w:t>21</w:t>
            </w:r>
            <w:r>
              <w:rPr>
                <w:noProof/>
                <w:webHidden/>
              </w:rPr>
              <w:fldChar w:fldCharType="end"/>
            </w:r>
          </w:hyperlink>
        </w:p>
        <w:p w14:paraId="5BDE0350" w14:textId="7A8664BB" w:rsidR="009673D9" w:rsidRDefault="009673D9">
          <w:pPr>
            <w:pStyle w:val="TOC3"/>
            <w:tabs>
              <w:tab w:val="right" w:leader="dot" w:pos="9040"/>
            </w:tabs>
            <w:rPr>
              <w:rFonts w:eastAsiaTheme="minorEastAsia"/>
              <w:noProof/>
              <w:kern w:val="2"/>
              <w:sz w:val="24"/>
              <w:szCs w:val="24"/>
              <w:lang w:val="en-US" w:eastAsia="ja-JP"/>
              <w14:ligatures w14:val="standardContextual"/>
            </w:rPr>
          </w:pPr>
          <w:hyperlink w:anchor="_Toc240873096" w:history="1">
            <w:r w:rsidRPr="009A424D">
              <w:rPr>
                <w:rStyle w:val="Hyperlink"/>
                <w:noProof/>
              </w:rPr>
              <w:t>5.3 Application Messages List</w:t>
            </w:r>
            <w:r>
              <w:rPr>
                <w:noProof/>
                <w:webHidden/>
              </w:rPr>
              <w:tab/>
            </w:r>
            <w:r>
              <w:rPr>
                <w:noProof/>
                <w:webHidden/>
              </w:rPr>
              <w:fldChar w:fldCharType="begin"/>
            </w:r>
            <w:r>
              <w:rPr>
                <w:noProof/>
                <w:webHidden/>
              </w:rPr>
              <w:instrText xml:space="preserve"> PAGEREF _Toc240873096 \h </w:instrText>
            </w:r>
            <w:r>
              <w:rPr>
                <w:noProof/>
                <w:webHidden/>
              </w:rPr>
            </w:r>
            <w:r>
              <w:rPr>
                <w:noProof/>
                <w:webHidden/>
              </w:rPr>
              <w:fldChar w:fldCharType="separate"/>
            </w:r>
            <w:r>
              <w:rPr>
                <w:noProof/>
                <w:webHidden/>
              </w:rPr>
              <w:t>21</w:t>
            </w:r>
            <w:r>
              <w:rPr>
                <w:noProof/>
                <w:webHidden/>
              </w:rPr>
              <w:fldChar w:fldCharType="end"/>
            </w:r>
          </w:hyperlink>
        </w:p>
        <w:p w14:paraId="6F32001B" w14:textId="1704E4BD" w:rsidR="009673D9" w:rsidRDefault="009673D9">
          <w:pPr>
            <w:pStyle w:val="TOC3"/>
            <w:tabs>
              <w:tab w:val="right" w:leader="dot" w:pos="9040"/>
            </w:tabs>
            <w:rPr>
              <w:rFonts w:eastAsiaTheme="minorEastAsia"/>
              <w:noProof/>
              <w:kern w:val="2"/>
              <w:sz w:val="24"/>
              <w:szCs w:val="24"/>
              <w:lang w:val="en-US" w:eastAsia="ja-JP"/>
              <w14:ligatures w14:val="standardContextual"/>
            </w:rPr>
          </w:pPr>
          <w:hyperlink w:anchor="_Toc240873097" w:history="1">
            <w:r w:rsidRPr="009A424D">
              <w:rPr>
                <w:rStyle w:val="Hyperlink"/>
                <w:noProof/>
              </w:rPr>
              <w:t>5.4 Other Requirements</w:t>
            </w:r>
            <w:r>
              <w:rPr>
                <w:noProof/>
                <w:webHidden/>
              </w:rPr>
              <w:tab/>
            </w:r>
            <w:r>
              <w:rPr>
                <w:noProof/>
                <w:webHidden/>
              </w:rPr>
              <w:fldChar w:fldCharType="begin"/>
            </w:r>
            <w:r>
              <w:rPr>
                <w:noProof/>
                <w:webHidden/>
              </w:rPr>
              <w:instrText xml:space="preserve"> PAGEREF _Toc240873097 \h </w:instrText>
            </w:r>
            <w:r>
              <w:rPr>
                <w:noProof/>
                <w:webHidden/>
              </w:rPr>
            </w:r>
            <w:r>
              <w:rPr>
                <w:noProof/>
                <w:webHidden/>
              </w:rPr>
              <w:fldChar w:fldCharType="separate"/>
            </w:r>
            <w:r>
              <w:rPr>
                <w:noProof/>
                <w:webHidden/>
              </w:rPr>
              <w:t>22</w:t>
            </w:r>
            <w:r>
              <w:rPr>
                <w:noProof/>
                <w:webHidden/>
              </w:rPr>
              <w:fldChar w:fldCharType="end"/>
            </w:r>
          </w:hyperlink>
        </w:p>
        <w:p w14:paraId="35339691" w14:textId="6C3B0929" w:rsidR="00A86571" w:rsidRDefault="00A86571">
          <w:r>
            <w:rPr>
              <w:b/>
              <w:bCs/>
              <w:noProof/>
            </w:rPr>
            <w:fldChar w:fldCharType="end"/>
          </w:r>
        </w:p>
      </w:sdtContent>
    </w:sdt>
    <w:p w14:paraId="1724130B" w14:textId="77777777" w:rsidR="00A86571" w:rsidRDefault="00A86571">
      <w:pPr>
        <w:rPr>
          <w:rFonts w:asciiTheme="majorHAnsi" w:eastAsiaTheme="majorEastAsia" w:hAnsiTheme="majorHAnsi" w:cstheme="majorBidi"/>
          <w:b/>
          <w:color w:val="C00000"/>
          <w:sz w:val="32"/>
          <w:szCs w:val="32"/>
        </w:rPr>
      </w:pPr>
      <w:r>
        <w:br w:type="page"/>
      </w:r>
    </w:p>
    <w:p>
      <w:pPr>
        <w:pStyle w:val="Heading1"/>
      </w:pPr>
      <w:r>
        <w:t>I. Project Report</w:t>
      </w:r>
    </w:p>
    <w:p>
      <w:pPr>
        <w:pStyle w:val="Heading2"/>
      </w:pPr>
      <w:r>
        <w:t>1. Status Report</w:t>
      </w:r>
    </w:p>
    <w:p>
      <w:pPr/>
      <w:r>
        <w:t>As of 22 September 2026, SmartDroneInspection has an aligned requirements baseline for the four business workflows: asset registration and periodic scheduling (WF1), inspection request review and assignment (WF2), inspection execution and report release (WF3), and maintenance resolution and re-inspection (WF4). The baseline covers the five current roles: Admin, Client, Service Manager, Inspector, and Maintenance Engineer.</w:t>
      </w:r>
    </w:p>
    <w:tbl>
      <w:tblPr>
        <w:tblStyle w:val="TableGrid"/>
        <w:tblW w:type="auto" w:w="0"/>
        <w:tblLook w:firstColumn="1" w:firstRow="1" w:lastColumn="0" w:lastRow="0" w:noHBand="0" w:noVBand="1" w:val="04A0"/>
      </w:tblPr>
      <w:tblGrid>
        <w:gridCol w:w="3017"/>
        <w:gridCol w:w="3017"/>
        <w:gridCol w:w="3017"/>
      </w:tblGrid>
      <w:tr>
        <w:tc>
          <w:tcPr>
            <w:tcW w:type="dxa" w:w="3017"/>
            <w:shd w:fill="D9EAF7"/>
          </w:tcPr>
          <w:p>
            <w:r/>
            <w:r>
              <w:rPr>
                <w:b/>
              </w:rPr>
              <w:t>Area</w:t>
            </w:r>
          </w:p>
        </w:tc>
        <w:tc>
          <w:tcPr>
            <w:tcW w:type="dxa" w:w="3017"/>
            <w:shd w:fill="D9EAF7"/>
          </w:tcPr>
          <w:p>
            <w:r/>
            <w:r>
              <w:rPr>
                <w:b/>
              </w:rPr>
              <w:t>Status</w:t>
            </w:r>
          </w:p>
        </w:tc>
        <w:tc>
          <w:tcPr>
            <w:tcW w:type="dxa" w:w="3017"/>
            <w:shd w:fill="D9EAF7"/>
          </w:tcPr>
          <w:p>
            <w:r/>
            <w:r>
              <w:rPr>
                <w:b/>
              </w:rPr>
              <w:t>Evidence and next step</w:t>
            </w:r>
          </w:p>
        </w:tc>
      </w:tr>
      <w:tr>
        <w:tc>
          <w:tcPr>
            <w:tcW w:type="dxa" w:w="3017"/>
          </w:tcPr>
          <w:p>
            <w:r/>
            <w:r>
              <w:rPr>
                <w:b w:val="0"/>
              </w:rPr>
              <w:t>Product scope</w:t>
            </w:r>
          </w:p>
        </w:tc>
        <w:tc>
          <w:tcPr>
            <w:tcW w:type="dxa" w:w="3017"/>
          </w:tcPr>
          <w:p>
            <w:r/>
            <w:r>
              <w:rPr>
                <w:b w:val="0"/>
              </w:rPr>
              <w:t>Baseline aligned</w:t>
            </w:r>
          </w:p>
        </w:tc>
        <w:tc>
          <w:tcPr>
            <w:tcW w:type="dxa" w:w="3017"/>
          </w:tcPr>
          <w:p>
            <w:r/>
            <w:r>
              <w:rPr>
                <w:b w:val="0"/>
              </w:rPr>
              <w:t>The platform manages the inspection-to-maintenance lifecycle. Drone flight control, online payment processing, and autonomous AI approval remain out of scope.</w:t>
            </w:r>
          </w:p>
        </w:tc>
      </w:tr>
      <w:tr>
        <w:tc>
          <w:tcPr>
            <w:tcW w:type="dxa" w:w="3017"/>
          </w:tcPr>
          <w:p>
            <w:r/>
            <w:r>
              <w:rPr>
                <w:b w:val="0"/>
              </w:rPr>
              <w:t>Requirements</w:t>
            </w:r>
          </w:p>
        </w:tc>
        <w:tc>
          <w:tcPr>
            <w:tcW w:type="dxa" w:w="3017"/>
          </w:tcPr>
          <w:p>
            <w:r/>
            <w:r>
              <w:rPr>
                <w:b w:val="0"/>
              </w:rPr>
              <w:t>In progress</w:t>
            </w:r>
          </w:p>
        </w:tc>
        <w:tc>
          <w:tcPr>
            <w:tcW w:type="dxa" w:w="3017"/>
          </w:tcPr>
          <w:p>
            <w:r/>
            <w:r>
              <w:rPr>
                <w:b w:val="0"/>
              </w:rPr>
              <w:t>Report 3 defines actors, use cases, functional requirements, non-functional requirements, business rules, messages, and scope constraints. The team will update the baseline when an approved requirement changes.</w:t>
            </w:r>
          </w:p>
        </w:tc>
      </w:tr>
      <w:tr>
        <w:tc>
          <w:tcPr>
            <w:tcW w:type="dxa" w:w="3017"/>
          </w:tcPr>
          <w:p>
            <w:r/>
            <w:r>
              <w:rPr>
                <w:b w:val="0"/>
              </w:rPr>
              <w:t>Software foundation</w:t>
            </w:r>
          </w:p>
        </w:tc>
        <w:tc>
          <w:tcPr>
            <w:tcW w:type="dxa" w:w="3017"/>
          </w:tcPr>
          <w:p>
            <w:r/>
            <w:r>
              <w:rPr>
                <w:b w:val="0"/>
              </w:rPr>
              <w:t>In progress</w:t>
            </w:r>
          </w:p>
        </w:tc>
        <w:tc>
          <w:tcPr>
            <w:tcW w:type="dxa" w:w="3017"/>
          </w:tcPr>
          <w:p>
            <w:r/>
            <w:r>
              <w:rPr>
                <w:b w:val="0"/>
              </w:rPr>
              <w:t>The project uses separate backend, frontend, mobile, and documentation repositories. Authentication and role contracts are aligned; remaining business capabilities are delivered as focused vertical slices.</w:t>
            </w:r>
          </w:p>
        </w:tc>
      </w:tr>
      <w:tr>
        <w:tc>
          <w:tcPr>
            <w:tcW w:type="dxa" w:w="3017"/>
          </w:tcPr>
          <w:p>
            <w:r/>
            <w:r>
              <w:rPr>
                <w:b w:val="0"/>
              </w:rPr>
              <w:t>Verification</w:t>
            </w:r>
          </w:p>
        </w:tc>
        <w:tc>
          <w:tcPr>
            <w:tcW w:type="dxa" w:w="3017"/>
          </w:tcPr>
          <w:p>
            <w:r/>
            <w:r>
              <w:rPr>
                <w:b w:val="0"/>
              </w:rPr>
              <w:t>Ongoing</w:t>
            </w:r>
          </w:p>
        </w:tc>
        <w:tc>
          <w:tcPr>
            <w:tcW w:type="dxa" w:w="3017"/>
          </w:tcPr>
          <w:p>
            <w:r/>
            <w:r>
              <w:rPr>
                <w:b w:val="0"/>
              </w:rPr>
              <w:t>Each repository must run its relevant formatting, lint, build, and test checks before a release baseline is accepted. Environment-dependent failures must be recorded separately from code failures.</w:t>
            </w:r>
          </w:p>
        </w:tc>
      </w:tr>
    </w:tbl>
    <w:p>
      <w:pPr>
        <w:pStyle w:val="Heading2"/>
      </w:pPr>
      <w:r>
        <w:t>2. Team Involvements</w:t>
      </w:r>
    </w:p>
    <w:tbl>
      <w:tblPr>
        <w:tblStyle w:val="TableGrid"/>
        <w:tblW w:type="auto" w:w="0"/>
        <w:tblLook w:firstColumn="1" w:firstRow="1" w:lastColumn="0" w:lastRow="0" w:noHBand="0" w:noVBand="1" w:val="04A0"/>
      </w:tblPr>
      <w:tblGrid>
        <w:gridCol w:w="3017"/>
        <w:gridCol w:w="3017"/>
        <w:gridCol w:w="3017"/>
      </w:tblGrid>
      <w:tr>
        <w:tc>
          <w:tcPr>
            <w:tcW w:type="dxa" w:w="3017"/>
            <w:shd w:fill="D9EAF7"/>
          </w:tcPr>
          <w:p>
            <w:r/>
            <w:r>
              <w:rPr>
                <w:b/>
              </w:rPr>
              <w:t>Member</w:t>
            </w:r>
          </w:p>
        </w:tc>
        <w:tc>
          <w:tcPr>
            <w:tcW w:type="dxa" w:w="3017"/>
            <w:shd w:fill="D9EAF7"/>
          </w:tcPr>
          <w:p>
            <w:r/>
            <w:r>
              <w:rPr>
                <w:b/>
              </w:rPr>
              <w:t>Role</w:t>
            </w:r>
          </w:p>
        </w:tc>
        <w:tc>
          <w:tcPr>
            <w:tcW w:type="dxa" w:w="3017"/>
            <w:shd w:fill="D9EAF7"/>
          </w:tcPr>
          <w:p>
            <w:r/>
            <w:r>
              <w:rPr>
                <w:b/>
              </w:rPr>
              <w:t>Main involvement</w:t>
            </w:r>
          </w:p>
        </w:tc>
      </w:tr>
      <w:tr>
        <w:tc>
          <w:tcPr>
            <w:tcW w:type="dxa" w:w="3017"/>
          </w:tcPr>
          <w:p>
            <w:r/>
            <w:r>
              <w:rPr>
                <w:b w:val="0"/>
              </w:rPr>
              <w:t>Trần Hoàng Trung Hiếu</w:t>
            </w:r>
          </w:p>
        </w:tc>
        <w:tc>
          <w:tcPr>
            <w:tcW w:type="dxa" w:w="3017"/>
          </w:tcPr>
          <w:p>
            <w:r/>
            <w:r>
              <w:rPr>
                <w:b w:val="0"/>
              </w:rPr>
              <w:t>Leader</w:t>
            </w:r>
          </w:p>
        </w:tc>
        <w:tc>
          <w:tcPr>
            <w:tcW w:type="dxa" w:w="3017"/>
          </w:tcPr>
          <w:p>
            <w:r/>
            <w:r>
              <w:rPr>
                <w:b w:val="0"/>
              </w:rPr>
              <w:t>Coordinates scope, planning, repository integration, document baselines, review preparation, and end-to-end workflow consistency.</w:t>
            </w:r>
          </w:p>
        </w:tc>
      </w:tr>
      <w:tr>
        <w:tc>
          <w:tcPr>
            <w:tcW w:type="dxa" w:w="3017"/>
          </w:tcPr>
          <w:p>
            <w:r/>
            <w:r>
              <w:rPr>
                <w:b w:val="0"/>
              </w:rPr>
              <w:t>Phùng Trung Quốc</w:t>
            </w:r>
          </w:p>
        </w:tc>
        <w:tc>
          <w:tcPr>
            <w:tcW w:type="dxa" w:w="3017"/>
          </w:tcPr>
          <w:p>
            <w:r/>
            <w:r>
              <w:rPr>
                <w:b w:val="0"/>
              </w:rPr>
              <w:t>Member</w:t>
            </w:r>
          </w:p>
        </w:tc>
        <w:tc>
          <w:tcPr>
            <w:tcW w:type="dxa" w:w="3017"/>
          </w:tcPr>
          <w:p>
            <w:r/>
            <w:r>
              <w:rPr>
                <w:b w:val="0"/>
              </w:rPr>
              <w:t>Contributes to backend domain implementation, asset and inspection workflow functions, data rules, and related verification.</w:t>
            </w:r>
          </w:p>
        </w:tc>
      </w:tr>
      <w:tr>
        <w:tc>
          <w:tcPr>
            <w:tcW w:type="dxa" w:w="3017"/>
          </w:tcPr>
          <w:p>
            <w:r/>
            <w:r>
              <w:rPr>
                <w:b w:val="0"/>
              </w:rPr>
              <w:t>Trương Thái Như</w:t>
            </w:r>
          </w:p>
        </w:tc>
        <w:tc>
          <w:tcPr>
            <w:tcW w:type="dxa" w:w="3017"/>
          </w:tcPr>
          <w:p>
            <w:r/>
            <w:r>
              <w:rPr>
                <w:b w:val="0"/>
              </w:rPr>
              <w:t>Member</w:t>
            </w:r>
          </w:p>
        </w:tc>
        <w:tc>
          <w:tcPr>
            <w:tcW w:type="dxa" w:w="3017"/>
          </w:tcPr>
          <w:p>
            <w:r/>
            <w:r>
              <w:rPr>
                <w:b w:val="0"/>
              </w:rPr>
              <w:t>Contributes to web and mobile workflow screens, report and AI-assisted review experiences, and user-facing validation.</w:t>
            </w:r>
          </w:p>
        </w:tc>
      </w:tr>
      <w:tr>
        <w:tc>
          <w:tcPr>
            <w:tcW w:type="dxa" w:w="3017"/>
          </w:tcPr>
          <w:p>
            <w:r/>
            <w:r>
              <w:rPr>
                <w:b w:val="0"/>
              </w:rPr>
              <w:t>Trần Tùng Bách</w:t>
            </w:r>
          </w:p>
        </w:tc>
        <w:tc>
          <w:tcPr>
            <w:tcW w:type="dxa" w:w="3017"/>
          </w:tcPr>
          <w:p>
            <w:r/>
            <w:r>
              <w:rPr>
                <w:b w:val="0"/>
              </w:rPr>
              <w:t>Member</w:t>
            </w:r>
          </w:p>
        </w:tc>
        <w:tc>
          <w:tcPr>
            <w:tcW w:type="dxa" w:w="3017"/>
          </w:tcPr>
          <w:p>
            <w:r/>
            <w:r>
              <w:rPr>
                <w:b w:val="0"/>
              </w:rPr>
              <w:t>Contributes to authentication, authorization, storage and integration concerns, backend implementation, and technical verification.</w:t>
            </w:r>
          </w:p>
        </w:tc>
      </w:tr>
      <w:tr>
        <w:tc>
          <w:tcPr>
            <w:tcW w:type="dxa" w:w="3017"/>
          </w:tcPr>
          <w:p>
            <w:r/>
            <w:r>
              <w:rPr>
                <w:b w:val="0"/>
              </w:rPr>
              <w:t>Phạm Minh Trí</w:t>
            </w:r>
          </w:p>
        </w:tc>
        <w:tc>
          <w:tcPr>
            <w:tcW w:type="dxa" w:w="3017"/>
          </w:tcPr>
          <w:p>
            <w:r/>
            <w:r>
              <w:rPr>
                <w:b w:val="0"/>
              </w:rPr>
              <w:t>Lecturer</w:t>
            </w:r>
          </w:p>
        </w:tc>
        <w:tc>
          <w:tcPr>
            <w:tcW w:type="dxa" w:w="3017"/>
          </w:tcPr>
          <w:p>
            <w:r/>
            <w:r>
              <w:rPr>
                <w:b w:val="0"/>
              </w:rPr>
              <w:t>Provides project supervision and academic review.</w:t>
            </w:r>
          </w:p>
        </w:tc>
      </w:tr>
      <w:tr>
        <w:tc>
          <w:tcPr>
            <w:tcW w:type="dxa" w:w="3017"/>
          </w:tcPr>
          <w:p>
            <w:r/>
            <w:r>
              <w:rPr>
                <w:b w:val="0"/>
              </w:rPr>
              <w:t>Đặng Ngọc Minh Đức</w:t>
            </w:r>
          </w:p>
        </w:tc>
        <w:tc>
          <w:tcPr>
            <w:tcW w:type="dxa" w:w="3017"/>
          </w:tcPr>
          <w:p>
            <w:r/>
            <w:r>
              <w:rPr>
                <w:b w:val="0"/>
              </w:rPr>
              <w:t>Lecturer</w:t>
            </w:r>
          </w:p>
        </w:tc>
        <w:tc>
          <w:tcPr>
            <w:tcW w:type="dxa" w:w="3017"/>
          </w:tcPr>
          <w:p>
            <w:r/>
            <w:r>
              <w:rPr>
                <w:b w:val="0"/>
              </w:rPr>
              <w:t>Provides project supervision and academic review.</w:t>
            </w:r>
          </w:p>
        </w:tc>
      </w:tr>
    </w:tbl>
    <w:p>
      <w:pPr>
        <w:pStyle w:val="Heading2"/>
      </w:pPr>
      <w:r>
        <w:t>3. Issues and Suggestions</w:t>
      </w:r>
    </w:p>
    <w:tbl>
      <w:tblPr>
        <w:tblStyle w:val="TableGrid"/>
        <w:tblW w:type="auto" w:w="0"/>
        <w:tblLook w:firstColumn="1" w:firstRow="1" w:lastColumn="0" w:lastRow="0" w:noHBand="0" w:noVBand="1" w:val="04A0"/>
      </w:tblPr>
      <w:tblGrid>
        <w:gridCol w:w="4525"/>
        <w:gridCol w:w="4525"/>
      </w:tblGrid>
      <w:tr>
        <w:tc>
          <w:tcPr>
            <w:tcW w:type="dxa" w:w="4525"/>
            <w:shd w:fill="D9EAF7"/>
          </w:tcPr>
          <w:p>
            <w:r/>
            <w:r>
              <w:rPr>
                <w:b/>
              </w:rPr>
              <w:t>Issue or risk</w:t>
            </w:r>
          </w:p>
        </w:tc>
        <w:tc>
          <w:tcPr>
            <w:tcW w:type="dxa" w:w="4525"/>
            <w:shd w:fill="D9EAF7"/>
          </w:tcPr>
          <w:p>
            <w:r/>
            <w:r>
              <w:rPr>
                <w:b/>
              </w:rPr>
              <w:t>Suggestion</w:t>
            </w:r>
          </w:p>
        </w:tc>
      </w:tr>
      <w:tr>
        <w:tc>
          <w:tcPr>
            <w:tcW w:type="dxa" w:w="4525"/>
          </w:tcPr>
          <w:p>
            <w:r/>
            <w:r>
              <w:rPr>
                <w:b w:val="0"/>
              </w:rPr>
              <w:t>Requirements, implementation, and report sections can drift when roles or workflow states change.</w:t>
            </w:r>
          </w:p>
        </w:tc>
        <w:tc>
          <w:tcPr>
            <w:tcW w:type="dxa" w:w="4525"/>
          </w:tcPr>
          <w:p>
            <w:r/>
            <w:r>
              <w:rPr>
                <w:b w:val="0"/>
              </w:rPr>
              <w:t>Keep role names, workflow identifiers, business rules, API contracts, and test evidence aligned in the same change review.</w:t>
            </w:r>
          </w:p>
        </w:tc>
      </w:tr>
      <w:tr>
        <w:tc>
          <w:tcPr>
            <w:tcW w:type="dxa" w:w="4525"/>
          </w:tcPr>
          <w:p>
            <w:r/>
            <w:r>
              <w:rPr>
                <w:b w:val="0"/>
              </w:rPr>
              <w:t>The system spans backend, web, mobile, object storage, and AI services.</w:t>
            </w:r>
          </w:p>
        </w:tc>
        <w:tc>
          <w:tcPr>
            <w:tcW w:type="dxa" w:w="4525"/>
          </w:tcPr>
          <w:p>
            <w:r/>
            <w:r>
              <w:rPr>
                <w:b w:val="0"/>
              </w:rPr>
              <w:t>Deliver one bounded vertical slice at a time and verify the relevant repository and integration boundaries before expanding scope.</w:t>
            </w:r>
          </w:p>
        </w:tc>
      </w:tr>
      <w:tr>
        <w:tc>
          <w:tcPr>
            <w:tcW w:type="dxa" w:w="4525"/>
          </w:tcPr>
          <w:p>
            <w:r/>
            <w:r>
              <w:rPr>
                <w:b w:val="0"/>
              </w:rPr>
              <w:t>AI output can contain false positives, false negatives, or unsupported conclusions.</w:t>
            </w:r>
          </w:p>
        </w:tc>
        <w:tc>
          <w:tcPr>
            <w:tcW w:type="dxa" w:w="4525"/>
          </w:tcPr>
          <w:p>
            <w:r/>
            <w:r>
              <w:rPr>
                <w:b w:val="0"/>
              </w:rPr>
              <w:t>Treat AI output as a candidate only; require Inspector verification and preserve the evidence and model version used for each result.</w:t>
            </w:r>
          </w:p>
        </w:tc>
      </w:tr>
      <w:tr>
        <w:tc>
          <w:tcPr>
            <w:tcW w:type="dxa" w:w="4525"/>
          </w:tcPr>
          <w:p>
            <w:r/>
            <w:r>
              <w:rPr>
                <w:b w:val="0"/>
              </w:rPr>
              <w:t>Cross-organization and assignment access errors have high impact.</w:t>
            </w:r>
          </w:p>
        </w:tc>
        <w:tc>
          <w:tcPr>
            <w:tcW w:type="dxa" w:w="4525"/>
          </w:tcPr>
          <w:p>
            <w:r/>
            <w:r>
              <w:rPr>
                <w:b w:val="0"/>
              </w:rPr>
              <w:t>Test positive and negative authorization cases for organization ownership, assignment, release authority, and separation of duties.</w:t>
            </w:r>
          </w:p>
        </w:tc>
      </w:tr>
      <w:tr>
        <w:tc>
          <w:tcPr>
            <w:tcW w:type="dxa" w:w="4525"/>
          </w:tcPr>
          <w:p>
            <w:r/>
            <w:r>
              <w:rPr>
                <w:b w:val="0"/>
              </w:rPr>
              <w:t>Local infrastructure may not be available on every development machine.</w:t>
            </w:r>
          </w:p>
        </w:tc>
        <w:tc>
          <w:tcPr>
            <w:tcW w:type="dxa" w:w="4525"/>
          </w:tcPr>
          <w:p>
            <w:r/>
            <w:r>
              <w:rPr>
                <w:b w:val="0"/>
              </w:rPr>
              <w:t>Record blocked environment checks explicitly and rely on CI or an approved integration environment for the missing verification.</w:t>
            </w:r>
          </w:p>
        </w:tc>
      </w:tr>
    </w:tbl>
    <w:p>
      <w:r>
        <w:br w:type="page"/>
      </w:r>
    </w:p>
    <w:p w14:paraId="7462C2BA" w14:textId="77777777" w:rsidR="00B6167C" w:rsidRDefault="00566847">
      <w:pPr>
        <w:pStyle w:val="Heading1"/>
      </w:pPr>
      <w:bookmarkStart w:id="1" w:name="_Toc240873081"/>
      <w:r>
        <w:t>II. Software Requirement Specification</w:t>
      </w:r>
      <w:bookmarkEnd w:id="1"/>
    </w:p>
    <w:p w14:paraId="0BD557AE" w14:textId="77777777" w:rsidR="00B6167C" w:rsidRDefault="00566847">
      <w:pPr>
        <w:pStyle w:val="Heading2"/>
      </w:pPr>
      <w:r>
        <w:t>1. Overall Description</w:t>
      </w:r>
    </w:p>
    <w:p>
      <w:pPr>
        <w:pStyle w:val="Heading3"/>
      </w:pPr>
      <w:r>
        <w:t>1.1 Product Overview</w:t>
      </w:r>
    </w:p>
    <w:p w14:paraId="1291564D" w14:textId="77777777" w:rsidR="00B6167C" w:rsidRDefault="00566847">
      <w:pPr>
        <w:jc w:val="both"/>
      </w:pPr>
      <w:r>
        <w:t>SmartDroneInspection is an infrastructure inspection management platform. It coordinates the business lifecycle from customer assets and recurring inspection schedules to inspection requests, service orders, field evidence, verified findings, reports, maintenance tickets, and final resolution. The solution includes a web application for administration, customer operations, and service coordination; a mobile application for assigned field work; and a backend that owns business rules, authorization, transacti</w:t>
      </w:r>
      <w:r>
        <w:t>onal data, file access, and integration contracts.</w:t>
      </w:r>
    </w:p>
    <w:p w14:paraId="6CA88244" w14:textId="77777777" w:rsidR="00B6167C" w:rsidRDefault="00566847">
      <w:pPr>
        <w:jc w:val="both"/>
      </w:pPr>
      <w:r>
        <w:t>The platform supports five actors: Admin, Service Manager, Inspector, Maintenance Engineer, and Client. A Client acts only within one customer organization. Inspectors and Maintenance Engineers work only on assigned resources. Service Managers coordinate service delivery across customer organizations. Admin manages platform configuration and identities but does not automatically receive permission to perform customer or service workflow actions.</w:t>
      </w:r>
    </w:p>
    <w:p w14:paraId="179A50AF" w14:textId="77777777" w:rsidR="00B6167C" w:rsidRDefault="00566847">
      <w:pPr>
        <w:jc w:val="both"/>
      </w:pPr>
      <w:r>
        <w:t>The product does not pilot drones, control flights, own drone telemetry, or replace site safety procedures. Inspection images may be transferred from a drone SD card, computer, web browser, or mobile device. MinIO stores authorized evidence objects. The configured YOLO service may propose defect candidates, but those candidates do not become official findings until an Inspector confirms or corrects them.</w:t>
      </w:r>
    </w:p>
    <w:p w14:paraId="1616054C" w14:textId="77777777" w:rsidR="00B6167C" w:rsidRDefault="00566847">
      <w:pPr>
        <w:jc w:val="both"/>
      </w:pPr>
      <w:r>
        <w:t>The main business flow is:</w:t>
      </w:r>
    </w:p>
    <w:p w14:paraId="65D5DF2B" w14:textId="77777777" w:rsidR="00D554ED" w:rsidRPr="00AC67D5" w:rsidRDefault="00D554ED" w:rsidP="00D554ED">
      <w:pPr>
        <w:pStyle w:val="ListParagraph"/>
        <w:numPr>
          <w:ilvl w:val="0"/>
          <w:numId w:val="17"/>
        </w:numPr>
        <w:rPr>
          <w:i/>
          <w:color w:val="0000FF"/>
        </w:rPr>
      </w:pPr>
      <w:r w:rsidRPr="00AC67D5">
        <w:t>WF1: the Client registers an asset and configures periodic inspection scheduling.</w:t>
      </w:r>
    </w:p>
    <w:p w14:paraId="58DF550D" w14:textId="77777777" w:rsidR="00D554ED" w:rsidRPr="00AC67D5" w:rsidRDefault="00D554ED" w:rsidP="00D554ED">
      <w:pPr>
        <w:pStyle w:val="ListParagraph"/>
        <w:numPr>
          <w:ilvl w:val="0"/>
          <w:numId w:val="17"/>
        </w:numPr>
        <w:rPr>
          <w:i/>
          <w:color w:val="0000FF"/>
        </w:rPr>
      </w:pPr>
      <w:r w:rsidRPr="00AC67D5">
        <w:t>WF2: the Client submits or completes an inspection request; the Service Manager reviews it, prepares a quotation and service order, and assigns an Inspector.</w:t>
      </w:r>
    </w:p>
    <w:p w14:paraId="0ACECB29" w14:textId="77777777" w:rsidR="00D554ED" w:rsidRPr="00AC67D5" w:rsidRDefault="00D554ED" w:rsidP="00D554ED">
      <w:pPr>
        <w:pStyle w:val="ListParagraph"/>
        <w:numPr>
          <w:ilvl w:val="0"/>
          <w:numId w:val="17"/>
        </w:numPr>
        <w:rPr>
          <w:i/>
          <w:color w:val="0000FF"/>
        </w:rPr>
      </w:pPr>
      <w:r w:rsidRPr="00AC67D5">
        <w:t>WF3: the Inspector performs the inspection, uploads evidence, verifies AI candidates, prepares the report, and completes peer review before the Service Manager releases the report to the Client.</w:t>
      </w:r>
    </w:p>
    <w:p w14:paraId="3A54ABE7" w14:textId="77777777" w:rsidR="00D554ED" w:rsidRPr="00AC67D5" w:rsidRDefault="00D554ED" w:rsidP="00D554ED">
      <w:pPr>
        <w:pStyle w:val="ListParagraph"/>
        <w:numPr>
          <w:ilvl w:val="0"/>
          <w:numId w:val="17"/>
        </w:numPr>
        <w:rPr>
          <w:i/>
          <w:color w:val="0000FF"/>
        </w:rPr>
      </w:pPr>
      <w:r w:rsidRPr="00AC67D5">
        <w:t>WF4: the Client creates a maintenance ticket from verified findings; the Maintenance Engineer assesses and performs approved work; the Service Manager releases the result; and the Client accepts, requests rework, or requests re-inspection.</w:t>
      </w:r>
    </w:p>
    <w:p w14:paraId="5D5385BF" w14:textId="77777777" w:rsidR="00B6167C" w:rsidRDefault="00566847">
      <w:pPr>
        <w:jc w:val="center"/>
      </w:pPr>
      <w:r>
        <w:rPr>
          <w:noProof/>
        </w:rPr>
        <w:drawing>
          <wp:inline distT="0" distB="0" distL="0" distR="0" wp14:anchorId="331CCA80" wp14:editId="729170A1">
            <wp:extent cx="5394960" cy="34467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9"/>
                    <a:stretch>
                      <a:fillRect/>
                    </a:stretch>
                  </pic:blipFill>
                  <pic:spPr>
                    <a:xfrm>
                      <a:off x="0" y="0"/>
                      <a:ext cx="5394960" cy="3446780"/>
                    </a:xfrm>
                    <a:prstGeom prst="rect">
                      <a:avLst/>
                    </a:prstGeom>
                  </pic:spPr>
                </pic:pic>
              </a:graphicData>
            </a:graphic>
          </wp:inline>
        </w:drawing>
      </w:r>
    </w:p>
    <w:p>
      <w:pPr>
        <w:pStyle w:val="Heading3"/>
      </w:pPr>
      <w:r>
        <w:t>1.2 Business Rules</w:t>
      </w:r>
    </w:p>
    <w:tbl>
      <w:tblPr>
        <w:tblW w:w="90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1"/>
        <w:gridCol w:w="8231"/>
      </w:tblGrid>
      <w:tr w:rsidR="004F5C82" w:rsidRPr="002E16F5" w14:paraId="3345D18B" w14:textId="77777777" w:rsidTr="000B0316">
        <w:tc>
          <w:tcPr>
            <w:tcW w:w="851" w:type="dxa"/>
            <w:shd w:val="clear" w:color="auto" w:fill="FFE8E1"/>
            <w:vAlign w:val="center"/>
          </w:tcPr>
          <w:p w14:paraId="1F0B14AE" w14:textId="77777777" w:rsidR="004F5C82" w:rsidRPr="002E16F5" w:rsidRDefault="004F5C82" w:rsidP="000B0316">
            <w:pPr>
              <w:pStyle w:val="TableHead"/>
              <w:keepNext/>
              <w:keepLines/>
              <w:spacing w:before="60"/>
              <w:ind w:left="91" w:right="89"/>
              <w:jc w:val="center"/>
              <w:rPr>
                <w:rFonts w:asciiTheme="minorHAnsi" w:hAnsiTheme="minorHAnsi" w:cstheme="minorHAnsi"/>
                <w:i w:val="0"/>
                <w:sz w:val="22"/>
                <w:szCs w:val="22"/>
              </w:rPr>
            </w:pPr>
            <w:r w:rsidRPr="002E16F5">
              <w:rPr>
                <w:rFonts w:asciiTheme="minorHAnsi" w:hAnsiTheme="minorHAnsi" w:cstheme="minorHAnsi"/>
                <w:i w:val="0"/>
                <w:sz w:val="22"/>
                <w:szCs w:val="22"/>
              </w:rPr>
              <w:t>ID</w:t>
            </w:r>
          </w:p>
        </w:tc>
        <w:tc>
          <w:tcPr>
            <w:tcW w:w="8231" w:type="dxa"/>
            <w:shd w:val="clear" w:color="auto" w:fill="FFE8E1"/>
            <w:vAlign w:val="center"/>
          </w:tcPr>
          <w:p w14:paraId="07250BE4" w14:textId="77777777" w:rsidR="004F5C82" w:rsidRPr="002E16F5" w:rsidRDefault="004F5C82" w:rsidP="000B0316">
            <w:pPr>
              <w:pStyle w:val="TableHead"/>
              <w:keepNext/>
              <w:keepLines/>
              <w:spacing w:before="60"/>
              <w:ind w:left="91" w:right="99"/>
              <w:jc w:val="center"/>
              <w:rPr>
                <w:rFonts w:asciiTheme="minorHAnsi" w:hAnsiTheme="minorHAnsi" w:cstheme="minorHAnsi"/>
                <w:i w:val="0"/>
                <w:sz w:val="22"/>
                <w:szCs w:val="22"/>
              </w:rPr>
            </w:pPr>
            <w:r w:rsidRPr="002E16F5">
              <w:rPr>
                <w:rFonts w:asciiTheme="minorHAnsi" w:hAnsiTheme="minorHAnsi" w:cstheme="minorHAnsi"/>
                <w:i w:val="0"/>
                <w:sz w:val="22"/>
                <w:szCs w:val="22"/>
              </w:rPr>
              <w:t>Rule Definition</w:t>
            </w:r>
          </w:p>
        </w:tc>
      </w:tr>
      <w:tr w:rsidR="004F5C82" w:rsidRPr="004717BC" w14:paraId="74EC4E49" w14:textId="77777777" w:rsidTr="000B0316">
        <w:tc>
          <w:tcPr>
            <w:tcW w:w="851" w:type="dxa"/>
          </w:tcPr>
          <w:p w14:paraId="18847F51" w14:textId="77777777" w:rsidR="004F5C82" w:rsidRPr="008D09B0" w:rsidRDefault="004F5C82" w:rsidP="000B0316">
            <w:pPr>
              <w:pStyle w:val="TableText"/>
              <w:spacing w:line="240" w:lineRule="exact"/>
              <w:ind w:left="91" w:right="89" w:hanging="1"/>
              <w:rPr>
                <w:rFonts w:asciiTheme="minorHAnsi" w:hAnsiTheme="minorHAnsi" w:cstheme="minorHAnsi"/>
                <w:szCs w:val="22"/>
              </w:rPr>
            </w:pPr>
            <w:r w:rsidRPr="008D09B0">
              <w:rPr>
                <w:rFonts w:asciiTheme="minorHAnsi" w:hAnsiTheme="minorHAnsi" w:cstheme="minorHAnsi"/>
                <w:szCs w:val="22"/>
              </w:rPr>
              <w:t>BR-01</w:t>
            </w:r>
          </w:p>
        </w:tc>
        <w:tc>
          <w:tcPr>
            <w:tcW w:w="8231" w:type="dxa"/>
          </w:tcPr>
          <w:p w14:paraId="2E14F449"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Admin, Client, and service-workforce identities use distinct actor zones; Admin and Client roles are exclusive.</w:t>
            </w:r>
          </w:p>
        </w:tc>
      </w:tr>
      <w:tr w:rsidR="004F5C82" w:rsidRPr="004717BC" w14:paraId="1746EC5B" w14:textId="77777777" w:rsidTr="000B0316">
        <w:tc>
          <w:tcPr>
            <w:tcW w:w="851" w:type="dxa"/>
          </w:tcPr>
          <w:p w14:paraId="28844872"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BR-02</w:t>
            </w:r>
          </w:p>
        </w:tc>
        <w:tc>
          <w:tcPr>
            <w:tcW w:w="8231" w:type="dxa"/>
          </w:tcPr>
          <w:p w14:paraId="75DC160D"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 Client can access only data owned by the Client's organization.</w:t>
            </w:r>
          </w:p>
        </w:tc>
      </w:tr>
      <w:tr w:rsidR="004F5C82" w:rsidRPr="004717BC" w14:paraId="797DCFA3" w14:textId="77777777" w:rsidTr="000B0316">
        <w:tc>
          <w:tcPr>
            <w:tcW w:w="851" w:type="dxa"/>
          </w:tcPr>
          <w:p w14:paraId="16E62DD0"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BR-03</w:t>
            </w:r>
          </w:p>
        </w:tc>
        <w:tc>
          <w:tcPr>
            <w:tcW w:w="8231" w:type="dxa"/>
          </w:tcPr>
          <w:p w14:paraId="1778345F"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An Inspector or Maintenance Engineer can access only work assigned to that user unless another explicit service role grants separate scope.</w:t>
            </w:r>
          </w:p>
        </w:tc>
      </w:tr>
      <w:tr w:rsidR="004F5C82" w:rsidRPr="004717BC" w14:paraId="597CDBC8" w14:textId="77777777" w:rsidTr="000B0316">
        <w:tc>
          <w:tcPr>
            <w:tcW w:w="851" w:type="dxa"/>
          </w:tcPr>
          <w:p w14:paraId="6A93AA15"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BR-04</w:t>
            </w:r>
          </w:p>
        </w:tc>
        <w:tc>
          <w:tcPr>
            <w:tcW w:w="8231" w:type="dxa"/>
          </w:tcPr>
          <w:p w14:paraId="3DF0C9DC"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An asset code is unique within its organization.</w:t>
            </w:r>
          </w:p>
        </w:tc>
      </w:tr>
      <w:tr w:rsidR="004F5C82" w:rsidRPr="004717BC" w14:paraId="2117C2FF" w14:textId="77777777" w:rsidTr="000B0316">
        <w:tc>
          <w:tcPr>
            <w:tcW w:w="851" w:type="dxa"/>
          </w:tcPr>
          <w:p w14:paraId="26085FD9"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BR-05</w:t>
            </w:r>
          </w:p>
        </w:tc>
        <w:tc>
          <w:tcPr>
            <w:tcW w:w="8231" w:type="dxa"/>
          </w:tcPr>
          <w:p w14:paraId="2A51D9A8"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An active recurring schedule requires an active asset and an available checklist template.</w:t>
            </w:r>
          </w:p>
        </w:tc>
      </w:tr>
      <w:tr w:rsidR="004F5C82" w:rsidRPr="004717BC" w14:paraId="053FBBA4" w14:textId="77777777" w:rsidTr="000B0316">
        <w:tc>
          <w:tcPr>
            <w:tcW w:w="851" w:type="dxa"/>
          </w:tcPr>
          <w:p w14:paraId="27A0769F"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BR-06</w:t>
            </w:r>
          </w:p>
        </w:tc>
        <w:tc>
          <w:tcPr>
            <w:tcW w:w="8231" w:type="dxa"/>
          </w:tcPr>
          <w:p w14:paraId="51F37E43"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Only one periodic request may be generated for the same Asset, Schedule, and Due Cycle.</w:t>
            </w:r>
          </w:p>
        </w:tc>
      </w:tr>
      <w:tr w:rsidR="004F5C82" w:rsidRPr="004717BC" w14:paraId="19BE7DE5" w14:textId="77777777" w:rsidTr="000B0316">
        <w:tc>
          <w:tcPr>
            <w:tcW w:w="851" w:type="dxa"/>
          </w:tcPr>
          <w:p w14:paraId="790E3A3F"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BR-07</w:t>
            </w:r>
          </w:p>
        </w:tc>
        <w:tc>
          <w:tcPr>
            <w:tcW w:w="8231" w:type="dxa"/>
          </w:tcPr>
          <w:p w14:paraId="31DD8184"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An ad hoc request must reference an asset owned by the Client's organization.</w:t>
            </w:r>
          </w:p>
        </w:tc>
      </w:tr>
      <w:tr w:rsidR="004F5C82" w:rsidRPr="004717BC" w14:paraId="07B18B23" w14:textId="77777777" w:rsidTr="000B0316">
        <w:tc>
          <w:tcPr>
            <w:tcW w:w="851" w:type="dxa"/>
          </w:tcPr>
          <w:p w14:paraId="3BF084F8"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BR-08</w:t>
            </w:r>
          </w:p>
        </w:tc>
        <w:tc>
          <w:tcPr>
            <w:tcW w:w="8231" w:type="dxa"/>
          </w:tcPr>
          <w:p w14:paraId="152A0293"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 quotation or order revision creates a new version and preserves earlier versions.</w:t>
            </w:r>
          </w:p>
        </w:tc>
      </w:tr>
      <w:tr w:rsidR="004F5C82" w:rsidRPr="004717BC" w14:paraId="54F05837" w14:textId="77777777" w:rsidTr="000B0316">
        <w:tc>
          <w:tcPr>
            <w:tcW w:w="851" w:type="dxa"/>
          </w:tcPr>
          <w:p w14:paraId="41336700"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BR-09</w:t>
            </w:r>
          </w:p>
        </w:tc>
        <w:tc>
          <w:tcPr>
            <w:tcW w:w="8231" w:type="dxa"/>
          </w:tcPr>
          <w:p w14:paraId="6C03480F"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No upfront payment is required for inspection or maintenance work.</w:t>
            </w:r>
          </w:p>
        </w:tc>
      </w:tr>
      <w:tr w:rsidR="004F5C82" w:rsidRPr="004717BC" w14:paraId="595C99FB" w14:textId="77777777" w:rsidTr="000B0316">
        <w:tc>
          <w:tcPr>
            <w:tcW w:w="851" w:type="dxa"/>
          </w:tcPr>
          <w:p w14:paraId="23751E0F"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BR-10</w:t>
            </w:r>
          </w:p>
        </w:tc>
        <w:tc>
          <w:tcPr>
            <w:tcW w:w="8231" w:type="dxa"/>
          </w:tcPr>
          <w:p w14:paraId="5F0EE463"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An unconfirmed inspection service order cannot proceed to Inspector assignment.</w:t>
            </w:r>
          </w:p>
        </w:tc>
      </w:tr>
      <w:tr w:rsidR="004F5C82" w:rsidRPr="004717BC" w14:paraId="76FB7AA4" w14:textId="77777777" w:rsidTr="000B0316">
        <w:tc>
          <w:tcPr>
            <w:tcW w:w="851" w:type="dxa"/>
          </w:tcPr>
          <w:p w14:paraId="508C213A"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BR-11</w:t>
            </w:r>
          </w:p>
        </w:tc>
        <w:tc>
          <w:tcPr>
            <w:tcW w:w="8231" w:type="dxa"/>
          </w:tcPr>
          <w:p w14:paraId="2AE38F41"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An Inspector assignment must be accepted before inspection status becomes READY_FOR_INSPECTION.</w:t>
            </w:r>
          </w:p>
        </w:tc>
      </w:tr>
      <w:tr w:rsidR="004F5C82" w:rsidRPr="004717BC" w14:paraId="02FA54F5" w14:textId="77777777" w:rsidTr="000B0316">
        <w:tc>
          <w:tcPr>
            <w:tcW w:w="851" w:type="dxa"/>
          </w:tcPr>
          <w:p w14:paraId="289CD11A"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BR-12</w:t>
            </w:r>
          </w:p>
        </w:tc>
        <w:tc>
          <w:tcPr>
            <w:tcW w:w="8231" w:type="dxa"/>
          </w:tcPr>
          <w:p w14:paraId="230E9F19"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Assignment rejection requires a reason and returns the work to the Service Manager.</w:t>
            </w:r>
          </w:p>
        </w:tc>
      </w:tr>
      <w:tr w:rsidR="004F5C82" w:rsidRPr="004717BC" w14:paraId="1DAC5B5C" w14:textId="77777777" w:rsidTr="000B0316">
        <w:tc>
          <w:tcPr>
            <w:tcW w:w="851" w:type="dxa"/>
          </w:tcPr>
          <w:p w14:paraId="5899EA6F"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BR-13</w:t>
            </w:r>
          </w:p>
        </w:tc>
        <w:tc>
          <w:tcPr>
            <w:tcW w:w="8231" w:type="dxa"/>
          </w:tcPr>
          <w:p w14:paraId="23C37D58"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Manual drone piloting, flight control, and operational flight safety remain outside SmartDroneInspection.</w:t>
            </w:r>
          </w:p>
        </w:tc>
      </w:tr>
      <w:tr w:rsidR="004F5C82" w:rsidRPr="004717BC" w14:paraId="708C222D" w14:textId="77777777" w:rsidTr="000B0316">
        <w:tc>
          <w:tcPr>
            <w:tcW w:w="851" w:type="dxa"/>
          </w:tcPr>
          <w:p w14:paraId="78398959"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BR-14</w:t>
            </w:r>
          </w:p>
        </w:tc>
        <w:tc>
          <w:tcPr>
            <w:tcW w:w="8231" w:type="dxa"/>
          </w:tcPr>
          <w:p w14:paraId="52570C9F"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Each evidence object has a checksum; duplicate content cannot create duplicate evidence in the same work context.</w:t>
            </w:r>
          </w:p>
        </w:tc>
      </w:tr>
      <w:tr w:rsidR="004F5C82" w:rsidRPr="004717BC" w14:paraId="4C243DDB" w14:textId="77777777" w:rsidTr="000B0316">
        <w:tc>
          <w:tcPr>
            <w:tcW w:w="851" w:type="dxa"/>
          </w:tcPr>
          <w:p w14:paraId="4B080033"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BR-15</w:t>
            </w:r>
          </w:p>
        </w:tc>
        <w:tc>
          <w:tcPr>
            <w:tcW w:w="8231" w:type="dxa"/>
          </w:tcPr>
          <w:p w14:paraId="0CFC7514"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Missing GPS is recorded but does not automatically invalidate otherwise acceptable evidence.</w:t>
            </w:r>
          </w:p>
        </w:tc>
      </w:tr>
      <w:tr w:rsidR="004F5C82" w:rsidRPr="004717BC" w14:paraId="6626F9AF" w14:textId="77777777" w:rsidTr="000B0316">
        <w:tc>
          <w:tcPr>
            <w:tcW w:w="851" w:type="dxa"/>
          </w:tcPr>
          <w:p w14:paraId="2565E03D"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BR-16</w:t>
            </w:r>
          </w:p>
        </w:tc>
        <w:tc>
          <w:tcPr>
            <w:tcW w:w="8231" w:type="dxa"/>
          </w:tcPr>
          <w:p w14:paraId="50584A4B"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AI candidates remain non-official until an Inspector confirms or modifies them.</w:t>
            </w:r>
          </w:p>
        </w:tc>
      </w:tr>
      <w:tr w:rsidR="004F5C82" w:rsidRPr="004717BC" w14:paraId="370DCAA7" w14:textId="77777777" w:rsidTr="000B0316">
        <w:tc>
          <w:tcPr>
            <w:tcW w:w="851" w:type="dxa"/>
          </w:tcPr>
          <w:p w14:paraId="004591A2"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BR-17</w:t>
            </w:r>
          </w:p>
        </w:tc>
        <w:tc>
          <w:tcPr>
            <w:tcW w:w="8231" w:type="dxa"/>
          </w:tcPr>
          <w:p w14:paraId="07F0AC47"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Rejected or unverified AI candidates do not enter official defect statistics or reports.</w:t>
            </w:r>
          </w:p>
        </w:tc>
      </w:tr>
      <w:tr w:rsidR="004F5C82" w:rsidRPr="004717BC" w14:paraId="401CC673" w14:textId="77777777" w:rsidTr="000B0316">
        <w:tc>
          <w:tcPr>
            <w:tcW w:w="851" w:type="dxa"/>
          </w:tcPr>
          <w:p w14:paraId="27244CFD"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BR-18</w:t>
            </w:r>
          </w:p>
        </w:tc>
        <w:tc>
          <w:tcPr>
            <w:tcW w:w="8231" w:type="dxa"/>
          </w:tcPr>
          <w:p w14:paraId="36AA58C8"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An Inspector may manually add a defect that the AI service did not detect.</w:t>
            </w:r>
          </w:p>
        </w:tc>
      </w:tr>
      <w:tr w:rsidR="004F5C82" w:rsidRPr="004717BC" w14:paraId="3D847D22" w14:textId="77777777" w:rsidTr="000B0316">
        <w:tc>
          <w:tcPr>
            <w:tcW w:w="851" w:type="dxa"/>
          </w:tcPr>
          <w:p w14:paraId="2AF602CB"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BR-19</w:t>
            </w:r>
          </w:p>
        </w:tc>
        <w:tc>
          <w:tcPr>
            <w:tcW w:w="8231" w:type="dxa"/>
          </w:tcPr>
          <w:p w14:paraId="3AD5F77E"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 report author cannot peer-review or technically approve the same report.</w:t>
            </w:r>
          </w:p>
        </w:tc>
      </w:tr>
      <w:tr w:rsidR="004F5C82" w:rsidRPr="004717BC" w14:paraId="44C4764F" w14:textId="77777777" w:rsidTr="000B0316">
        <w:tc>
          <w:tcPr>
            <w:tcW w:w="851" w:type="dxa"/>
          </w:tcPr>
          <w:p w14:paraId="1EC14B75"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BR-20</w:t>
            </w:r>
          </w:p>
        </w:tc>
        <w:tc>
          <w:tcPr>
            <w:tcW w:w="8231" w:type="dxa"/>
          </w:tcPr>
          <w:p w14:paraId="787893A1"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 report cannot be released before technical approval and deliverable-completeness review.</w:t>
            </w:r>
          </w:p>
        </w:tc>
      </w:tr>
      <w:tr w:rsidR="004F5C82" w:rsidRPr="004717BC" w14:paraId="4C06E4E8" w14:textId="77777777" w:rsidTr="000B0316">
        <w:tc>
          <w:tcPr>
            <w:tcW w:w="851" w:type="dxa"/>
          </w:tcPr>
          <w:p w14:paraId="3FFB810D"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BR-21</w:t>
            </w:r>
          </w:p>
        </w:tc>
        <w:tc>
          <w:tcPr>
            <w:tcW w:w="8231" w:type="dxa"/>
          </w:tcPr>
          <w:p w14:paraId="2E92AD16"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Internal drafts and peer-review comments are not visible to the Client.</w:t>
            </w:r>
          </w:p>
        </w:tc>
      </w:tr>
      <w:tr w:rsidR="004F5C82" w:rsidRPr="004717BC" w14:paraId="59D1379A" w14:textId="77777777" w:rsidTr="000B0316">
        <w:tc>
          <w:tcPr>
            <w:tcW w:w="851" w:type="dxa"/>
          </w:tcPr>
          <w:p w14:paraId="3F886FCC"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BR-22</w:t>
            </w:r>
          </w:p>
        </w:tc>
        <w:tc>
          <w:tcPr>
            <w:tcW w:w="8231" w:type="dxa"/>
          </w:tcPr>
          <w:p w14:paraId="7035C4F1"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An accepted report version is immutable; corrections require a new linked version.</w:t>
            </w:r>
          </w:p>
        </w:tc>
      </w:tr>
      <w:tr w:rsidR="004F5C82" w:rsidRPr="004717BC" w14:paraId="6AB91962" w14:textId="77777777" w:rsidTr="000B0316">
        <w:tc>
          <w:tcPr>
            <w:tcW w:w="851" w:type="dxa"/>
          </w:tcPr>
          <w:p w14:paraId="4A4EF812"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BR-23</w:t>
            </w:r>
          </w:p>
        </w:tc>
        <w:tc>
          <w:tcPr>
            <w:tcW w:w="8231" w:type="dxa"/>
          </w:tcPr>
          <w:p w14:paraId="528F9E4F"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 maintenance ticket must reference at least one verified finding in an accepted report.</w:t>
            </w:r>
          </w:p>
        </w:tc>
      </w:tr>
      <w:tr w:rsidR="004F5C82" w:rsidRPr="004717BC" w14:paraId="0E786401" w14:textId="77777777" w:rsidTr="000B0316">
        <w:tc>
          <w:tcPr>
            <w:tcW w:w="851" w:type="dxa"/>
          </w:tcPr>
          <w:p w14:paraId="5A0FB8E4"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BR-24</w:t>
            </w:r>
          </w:p>
        </w:tc>
        <w:tc>
          <w:tcPr>
            <w:tcW w:w="8231" w:type="dxa"/>
          </w:tcPr>
          <w:p w14:paraId="2834D913"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 qualified Maintenance Engineer provides the technical maintenance assessment.</w:t>
            </w:r>
          </w:p>
        </w:tc>
      </w:tr>
      <w:tr w:rsidR="004F5C82" w:rsidRPr="004717BC" w14:paraId="6CFCE197" w14:textId="77777777" w:rsidTr="000B0316">
        <w:tc>
          <w:tcPr>
            <w:tcW w:w="851" w:type="dxa"/>
          </w:tcPr>
          <w:p w14:paraId="3BA13362"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BR-25</w:t>
            </w:r>
          </w:p>
        </w:tc>
        <w:tc>
          <w:tcPr>
            <w:tcW w:w="8231" w:type="dxa"/>
          </w:tcPr>
          <w:p w14:paraId="323D1935"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An assessment assignment does not authorize maintenance execution.</w:t>
            </w:r>
          </w:p>
        </w:tc>
      </w:tr>
      <w:tr w:rsidR="004F5C82" w:rsidRPr="004717BC" w14:paraId="1BF45FDE" w14:textId="77777777" w:rsidTr="000B0316">
        <w:tc>
          <w:tcPr>
            <w:tcW w:w="851" w:type="dxa"/>
          </w:tcPr>
          <w:p w14:paraId="3C6747CE"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BR-26</w:t>
            </w:r>
          </w:p>
        </w:tc>
        <w:tc>
          <w:tcPr>
            <w:tcW w:w="8231" w:type="dxa"/>
          </w:tcPr>
          <w:p w14:paraId="613A7DAE"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An approved maintenance order is required before execution assignment.</w:t>
            </w:r>
          </w:p>
        </w:tc>
      </w:tr>
      <w:tr w:rsidR="004F5C82" w:rsidRPr="004717BC" w14:paraId="7DF11C6A" w14:textId="77777777" w:rsidTr="000B0316">
        <w:tc>
          <w:tcPr>
            <w:tcW w:w="851" w:type="dxa"/>
          </w:tcPr>
          <w:p w14:paraId="090E9175"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BR-27</w:t>
            </w:r>
          </w:p>
        </w:tc>
        <w:tc>
          <w:tcPr>
            <w:tcW w:w="8231" w:type="dxa"/>
          </w:tcPr>
          <w:p w14:paraId="0EEEE5C3"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Material scope or cost growth requires an approved change-order version before additional work.</w:t>
            </w:r>
          </w:p>
        </w:tc>
      </w:tr>
      <w:tr w:rsidR="004F5C82" w:rsidRPr="004717BC" w14:paraId="78FF137D" w14:textId="77777777" w:rsidTr="000B0316">
        <w:tc>
          <w:tcPr>
            <w:tcW w:w="851" w:type="dxa"/>
          </w:tcPr>
          <w:p w14:paraId="25DBFFA7"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BR-28</w:t>
            </w:r>
          </w:p>
        </w:tc>
        <w:tc>
          <w:tcPr>
            <w:tcW w:w="8231" w:type="dxa"/>
          </w:tcPr>
          <w:p w14:paraId="03EB67F0"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Before and after evidence is required before a maintenance ticket can be closed.</w:t>
            </w:r>
          </w:p>
        </w:tc>
      </w:tr>
      <w:tr w:rsidR="004F5C82" w:rsidRPr="004717BC" w14:paraId="6F9141FC" w14:textId="77777777" w:rsidTr="000B0316">
        <w:tc>
          <w:tcPr>
            <w:tcW w:w="851" w:type="dxa"/>
          </w:tcPr>
          <w:p w14:paraId="6C9B902D"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BR-29</w:t>
            </w:r>
          </w:p>
        </w:tc>
        <w:tc>
          <w:tcPr>
            <w:tcW w:w="8231" w:type="dxa"/>
          </w:tcPr>
          <w:p w14:paraId="26F71299"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Only the Service Manager releases inspection and maintenance results to the Client.</w:t>
            </w:r>
          </w:p>
        </w:tc>
      </w:tr>
      <w:tr w:rsidR="004F5C82" w:rsidRPr="004717BC" w14:paraId="103BA8F1" w14:textId="77777777" w:rsidTr="000B0316">
        <w:tc>
          <w:tcPr>
            <w:tcW w:w="851" w:type="dxa"/>
          </w:tcPr>
          <w:p w14:paraId="329D488C"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BR-30</w:t>
            </w:r>
          </w:p>
        </w:tc>
        <w:tc>
          <w:tcPr>
            <w:tcW w:w="8231" w:type="dxa"/>
          </w:tcPr>
          <w:p w14:paraId="56F50131"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The Client may accept a maintenance result, request rework, or request a linked re-inspection.</w:t>
            </w:r>
          </w:p>
        </w:tc>
      </w:tr>
      <w:tr w:rsidR="004F5C82" w:rsidRPr="004717BC" w14:paraId="75951BF9" w14:textId="77777777" w:rsidTr="000B0316">
        <w:tc>
          <w:tcPr>
            <w:tcW w:w="851" w:type="dxa"/>
          </w:tcPr>
          <w:p w14:paraId="5BCCEDDB"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BR-31</w:t>
            </w:r>
          </w:p>
        </w:tc>
        <w:tc>
          <w:tcPr>
            <w:tcW w:w="8231" w:type="dxa"/>
          </w:tcPr>
          <w:p w14:paraId="5FCDCF43"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Rework preserves the existing ticket and creates a new execution cycle.</w:t>
            </w:r>
          </w:p>
        </w:tc>
      </w:tr>
      <w:tr w:rsidR="004F5C82" w:rsidRPr="004717BC" w14:paraId="32366C4B" w14:textId="77777777" w:rsidTr="000B0316">
        <w:tc>
          <w:tcPr>
            <w:tcW w:w="851" w:type="dxa"/>
          </w:tcPr>
          <w:p w14:paraId="745F091A"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BR-32</w:t>
            </w:r>
          </w:p>
        </w:tc>
        <w:tc>
          <w:tcPr>
            <w:tcW w:w="8231" w:type="dxa"/>
          </w:tcPr>
          <w:p w14:paraId="7CED2F24"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Re-inspection creates a linked ad hoc inspection request and returns it to WF2.</w:t>
            </w:r>
          </w:p>
        </w:tc>
      </w:tr>
      <w:tr w:rsidR="004F5C82" w:rsidRPr="004717BC" w14:paraId="41221E9B" w14:textId="77777777" w:rsidTr="000B0316">
        <w:tc>
          <w:tcPr>
            <w:tcW w:w="851" w:type="dxa"/>
          </w:tcPr>
          <w:p w14:paraId="6CE54898"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BR-33</w:t>
            </w:r>
          </w:p>
        </w:tc>
        <w:tc>
          <w:tcPr>
            <w:tcW w:w="8231" w:type="dxa"/>
          </w:tcPr>
          <w:p w14:paraId="331ED6C5"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Status transitions that affect assignment, approval, release, acceptance, or closure are audited.</w:t>
            </w:r>
          </w:p>
        </w:tc>
      </w:tr>
      <w:tr w:rsidR="004F5C82" w:rsidRPr="004717BC" w14:paraId="144E11E1" w14:textId="77777777" w:rsidTr="000B0316">
        <w:tc>
          <w:tcPr>
            <w:tcW w:w="851" w:type="dxa"/>
          </w:tcPr>
          <w:p w14:paraId="54FCEE62"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BR-34</w:t>
            </w:r>
          </w:p>
        </w:tc>
        <w:tc>
          <w:tcPr>
            <w:tcW w:w="8231" w:type="dxa"/>
          </w:tcPr>
          <w:p w14:paraId="065209C9"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File possession or an object-storage path alone does not grant access to evidence.</w:t>
            </w:r>
          </w:p>
        </w:tc>
      </w:tr>
      <w:tr w:rsidR="004F5C82" w:rsidRPr="004717BC" w14:paraId="186069E0" w14:textId="77777777" w:rsidTr="000B0316">
        <w:tc>
          <w:tcPr>
            <w:tcW w:w="851" w:type="dxa"/>
          </w:tcPr>
          <w:p w14:paraId="12109E83"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BR-35</w:t>
            </w:r>
          </w:p>
        </w:tc>
        <w:tc>
          <w:tcPr>
            <w:tcW w:w="8231" w:type="dxa"/>
          </w:tcPr>
          <w:p w14:paraId="229DBCCB"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Password, role, status, and session-revocation changes invalidate affected active sessions.</w:t>
            </w:r>
          </w:p>
        </w:tc>
      </w:tr>
    </w:tbl>
    <w:p w14:paraId="683EDF81" w14:textId="77777777" w:rsidR="00B6167C" w:rsidRDefault="00566847">
      <w:pPr>
        <w:pStyle w:val="Heading2"/>
      </w:pPr>
      <w:bookmarkStart w:id="3" w:name="_Toc240873083"/>
      <w:r>
        <w:t>2. User Requirements</w:t>
      </w:r>
      <w:bookmarkEnd w:id="3"/>
    </w:p>
    <w:p w14:paraId="4F114003" w14:textId="77777777" w:rsidR="00B6167C" w:rsidRDefault="00566847">
      <w:pPr>
        <w:pStyle w:val="Heading3"/>
      </w:pPr>
      <w:r>
        <w:t>2.1 System Actors</w:t>
      </w: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1710"/>
        <w:gridCol w:w="6806"/>
      </w:tblGrid>
      <w:tr w:rsidR="00D554ED" w:rsidRPr="001445F9" w14:paraId="7ADDFE33" w14:textId="77777777" w:rsidTr="005E030D">
        <w:trPr>
          <w:trHeight w:val="67"/>
        </w:trPr>
        <w:tc>
          <w:tcPr>
            <w:tcW w:w="233" w:type="pct"/>
            <w:shd w:val="clear" w:color="auto" w:fill="FFE8E1"/>
            <w:vAlign w:val="center"/>
          </w:tcPr>
          <w:p w14:paraId="63D19F5C" w14:textId="77777777" w:rsidR="00D554ED" w:rsidRPr="001445F9" w:rsidRDefault="00D554ED" w:rsidP="00D73380">
            <w:pPr>
              <w:spacing w:after="0" w:line="240" w:lineRule="auto"/>
              <w:jc w:val="center"/>
              <w:rPr>
                <w:rFonts w:cstheme="minorHAnsi"/>
                <w:b/>
              </w:rPr>
            </w:pPr>
            <w:r w:rsidRPr="001445F9">
              <w:rPr>
                <w:rFonts w:cstheme="minorHAnsi"/>
                <w:b/>
              </w:rPr>
              <w:t>#</w:t>
            </w:r>
          </w:p>
        </w:tc>
        <w:tc>
          <w:tcPr>
            <w:tcW w:w="957" w:type="pct"/>
            <w:shd w:val="clear" w:color="auto" w:fill="FFE8E1"/>
            <w:vAlign w:val="center"/>
          </w:tcPr>
          <w:p w14:paraId="7BDB7851" w14:textId="77777777" w:rsidR="00D554ED" w:rsidRPr="001445F9" w:rsidRDefault="00D554ED" w:rsidP="00D73380">
            <w:pPr>
              <w:spacing w:after="0" w:line="240" w:lineRule="auto"/>
              <w:rPr>
                <w:rFonts w:cstheme="minorHAnsi"/>
                <w:b/>
              </w:rPr>
            </w:pPr>
            <w:r w:rsidRPr="001445F9">
              <w:rPr>
                <w:rFonts w:cstheme="minorHAnsi"/>
                <w:b/>
              </w:rPr>
              <w:t>Actor</w:t>
            </w:r>
          </w:p>
        </w:tc>
        <w:tc>
          <w:tcPr>
            <w:tcW w:w="3810" w:type="pct"/>
            <w:shd w:val="clear" w:color="auto" w:fill="FFE8E1"/>
            <w:vAlign w:val="center"/>
          </w:tcPr>
          <w:p w14:paraId="2DA3AAD8" w14:textId="77777777" w:rsidR="00D554ED" w:rsidRPr="001445F9" w:rsidRDefault="00D554ED" w:rsidP="00D73380">
            <w:pPr>
              <w:spacing w:after="0" w:line="240" w:lineRule="auto"/>
              <w:rPr>
                <w:rFonts w:cstheme="minorHAnsi"/>
                <w:b/>
              </w:rPr>
            </w:pPr>
            <w:r w:rsidRPr="001445F9">
              <w:rPr>
                <w:rFonts w:cstheme="minorHAnsi"/>
                <w:b/>
              </w:rPr>
              <w:t>Description</w:t>
            </w:r>
          </w:p>
        </w:tc>
      </w:tr>
      <w:tr w:rsidR="00D554ED" w:rsidRPr="00224D2B" w14:paraId="4DDC052A" w14:textId="77777777" w:rsidTr="005E030D">
        <w:tc>
          <w:tcPr>
            <w:tcW w:w="233" w:type="pct"/>
            <w:shd w:val="clear" w:color="auto" w:fill="auto"/>
            <w:vAlign w:val="center"/>
          </w:tcPr>
          <w:p w14:paraId="316DF3A6" w14:textId="77777777" w:rsidR="00D554ED" w:rsidRPr="00342DCF" w:rsidRDefault="00D554ED" w:rsidP="00D73380">
            <w:pPr>
              <w:ind w:left="34"/>
              <w:rPr>
                <w:rFonts w:ascii="Calibri" w:hAnsi="Calibri" w:cs="Calibri"/>
              </w:rPr>
            </w:pPr>
            <w:r w:rsidRPr="00342DCF">
              <w:rPr>
                <w:rFonts w:ascii="Calibri" w:hAnsi="Calibri" w:cs="Calibri"/>
              </w:rPr>
              <w:t>1</w:t>
            </w:r>
          </w:p>
        </w:tc>
        <w:tc>
          <w:tcPr>
            <w:tcW w:w="957" w:type="pct"/>
            <w:shd w:val="clear" w:color="auto" w:fill="auto"/>
            <w:vAlign w:val="center"/>
          </w:tcPr>
          <w:p w14:paraId="6228EA5D" w14:textId="77777777" w:rsidR="00D554ED" w:rsidRPr="00342DCF" w:rsidRDefault="00D554ED" w:rsidP="00D73380">
            <w:pPr>
              <w:rPr>
                <w:rFonts w:ascii="Calibri" w:hAnsi="Calibri" w:cs="Calibri"/>
              </w:rPr>
            </w:pPr>
            <w:r>
              <w:rPr>
                <w:rFonts w:ascii="Calibri" w:hAnsi="Calibri" w:cs="Calibri"/>
              </w:rPr>
              <w:t>Admin</w:t>
            </w:r>
          </w:p>
        </w:tc>
        <w:tc>
          <w:tcPr>
            <w:tcW w:w="3810" w:type="pct"/>
            <w:shd w:val="clear" w:color="auto" w:fill="auto"/>
            <w:vAlign w:val="center"/>
          </w:tcPr>
          <w:p w14:paraId="56B3E16D" w14:textId="77777777" w:rsidR="00D554ED" w:rsidRPr="00342DCF" w:rsidRDefault="00D554ED" w:rsidP="00D73380">
            <w:pPr>
              <w:rPr>
                <w:rFonts w:ascii="Calibri" w:hAnsi="Calibri" w:cs="Calibri"/>
              </w:rPr>
            </w:pPr>
            <w:r>
              <w:rPr>
                <w:rFonts w:ascii="Calibri" w:hAnsi="Calibri"/>
              </w:rPr>
              <w:t>Manages organizations, user accounts, role assignments, asset categories, checklist templates, platform configuration, and authorized audit views. Admin does not automatically perform Client or service-workforce actions.</w:t>
            </w:r>
          </w:p>
        </w:tc>
      </w:tr>
      <w:tr w:rsidR="00D554ED" w:rsidRPr="00224D2B" w14:paraId="7E5705E7" w14:textId="77777777" w:rsidTr="005E030D">
        <w:trPr>
          <w:trHeight w:val="315"/>
        </w:trPr>
        <w:tc>
          <w:tcPr>
            <w:tcW w:w="233" w:type="pct"/>
            <w:shd w:val="clear" w:color="auto" w:fill="auto"/>
            <w:vAlign w:val="center"/>
          </w:tcPr>
          <w:p w14:paraId="0CBEEBAF" w14:textId="77777777" w:rsidR="00D554ED" w:rsidRPr="00342DCF" w:rsidRDefault="00D554ED" w:rsidP="00D73380">
            <w:pPr>
              <w:ind w:left="34"/>
              <w:rPr>
                <w:rFonts w:ascii="Calibri" w:hAnsi="Calibri" w:cs="Calibri"/>
              </w:rPr>
            </w:pPr>
            <w:r w:rsidRPr="00342DCF">
              <w:rPr>
                <w:rFonts w:ascii="Calibri" w:hAnsi="Calibri" w:cs="Calibri"/>
              </w:rPr>
              <w:t>2</w:t>
            </w:r>
          </w:p>
        </w:tc>
        <w:tc>
          <w:tcPr>
            <w:tcW w:w="957" w:type="pct"/>
            <w:shd w:val="clear" w:color="auto" w:fill="auto"/>
            <w:vAlign w:val="center"/>
          </w:tcPr>
          <w:p w14:paraId="136460BC" w14:textId="77777777" w:rsidR="00D554ED" w:rsidRPr="00342DCF" w:rsidRDefault="00D554ED" w:rsidP="00D73380">
            <w:pPr>
              <w:rPr>
                <w:rFonts w:ascii="Calibri" w:hAnsi="Calibri" w:cs="Calibri"/>
              </w:rPr>
            </w:pPr>
            <w:r>
              <w:rPr>
                <w:rFonts w:ascii="Calibri" w:hAnsi="Calibri" w:cs="Calibri"/>
              </w:rPr>
              <w:t>Service Manager</w:t>
            </w:r>
          </w:p>
        </w:tc>
        <w:tc>
          <w:tcPr>
            <w:tcW w:w="3810" w:type="pct"/>
            <w:shd w:val="clear" w:color="auto" w:fill="auto"/>
            <w:vAlign w:val="center"/>
          </w:tcPr>
          <w:p w14:paraId="0CDFBCB4" w14:textId="77777777" w:rsidR="00D554ED" w:rsidRPr="00342DCF" w:rsidRDefault="00D554ED" w:rsidP="00D73380">
            <w:pPr>
              <w:rPr>
                <w:rFonts w:ascii="Calibri" w:hAnsi="Calibri" w:cs="Calibri"/>
              </w:rPr>
            </w:pPr>
            <w:r>
              <w:rPr>
                <w:rFonts w:ascii="Calibri" w:hAnsi="Calibri"/>
              </w:rPr>
              <w:t>Reviews inspection and maintenance requests, prepares quotation and order versions, assigns qualified staff, coordinates peer review, verifies deliverables, and releases customer-visible results.</w:t>
            </w:r>
          </w:p>
        </w:tc>
      </w:tr>
      <w:tr w:rsidR="00D554ED" w:rsidRPr="00224D2B" w14:paraId="1F8C1005" w14:textId="77777777" w:rsidTr="005E030D">
        <w:tc>
          <w:tcPr>
            <w:tcW w:w="233" w:type="pct"/>
            <w:shd w:val="clear" w:color="auto" w:fill="auto"/>
            <w:vAlign w:val="center"/>
          </w:tcPr>
          <w:p w14:paraId="6B8A57D1" w14:textId="77777777" w:rsidR="00D554ED" w:rsidRPr="00342DCF" w:rsidRDefault="00D554ED" w:rsidP="00D73380">
            <w:pPr>
              <w:ind w:left="34"/>
              <w:rPr>
                <w:rFonts w:ascii="Calibri" w:hAnsi="Calibri" w:cs="Calibri"/>
              </w:rPr>
            </w:pPr>
            <w:r>
              <w:rPr>
                <w:rFonts w:ascii="Calibri" w:hAnsi="Calibri" w:cs="Calibri"/>
              </w:rPr>
              <w:t>3</w:t>
            </w:r>
          </w:p>
        </w:tc>
        <w:tc>
          <w:tcPr>
            <w:tcW w:w="957" w:type="pct"/>
            <w:shd w:val="clear" w:color="auto" w:fill="auto"/>
            <w:vAlign w:val="center"/>
          </w:tcPr>
          <w:p w14:paraId="3557D228" w14:textId="77777777" w:rsidR="00D554ED" w:rsidRPr="00342DCF" w:rsidRDefault="00D554ED" w:rsidP="00D73380">
            <w:pPr>
              <w:rPr>
                <w:rFonts w:ascii="Calibri" w:hAnsi="Calibri" w:cs="Calibri"/>
              </w:rPr>
            </w:pPr>
            <w:r>
              <w:rPr>
                <w:rFonts w:ascii="Calibri" w:hAnsi="Calibri" w:cs="Calibri"/>
              </w:rPr>
              <w:t>Inspector</w:t>
            </w:r>
          </w:p>
        </w:tc>
        <w:tc>
          <w:tcPr>
            <w:tcW w:w="3810" w:type="pct"/>
            <w:shd w:val="clear" w:color="auto" w:fill="auto"/>
            <w:vAlign w:val="center"/>
          </w:tcPr>
          <w:p w14:paraId="05260B4C" w14:textId="77777777" w:rsidR="00D554ED" w:rsidRPr="00342DCF" w:rsidRDefault="00D554ED" w:rsidP="00D73380">
            <w:pPr>
              <w:rPr>
                <w:rFonts w:ascii="Calibri" w:hAnsi="Calibri" w:cs="Calibri"/>
              </w:rPr>
            </w:pPr>
            <w:r>
              <w:rPr>
                <w:rFonts w:ascii="Calibri" w:hAnsi="Calibri"/>
              </w:rPr>
              <w:t>Accesses assigned inspections and assigned peer reviews; completes checklists, evidence, verified findings, and inspection reports. The report author cannot approve the same report as peer reviewer.</w:t>
            </w:r>
          </w:p>
        </w:tc>
      </w:tr>
      <w:tr w:rsidR="00D554ED" w:rsidRPr="00224D2B" w14:paraId="03710BC6" w14:textId="77777777" w:rsidTr="005E030D">
        <w:tc>
          <w:tcPr>
            <w:tcW w:w="233" w:type="pct"/>
            <w:shd w:val="clear" w:color="auto" w:fill="auto"/>
            <w:vAlign w:val="center"/>
          </w:tcPr>
          <w:p w14:paraId="5B4F4623" w14:textId="77777777" w:rsidR="00D554ED" w:rsidRPr="00342DCF" w:rsidRDefault="00D554ED" w:rsidP="00D73380">
            <w:pPr>
              <w:ind w:left="34"/>
              <w:rPr>
                <w:rFonts w:ascii="Calibri" w:hAnsi="Calibri" w:cs="Calibri"/>
              </w:rPr>
            </w:pPr>
            <w:r>
              <w:rPr>
                <w:rFonts w:ascii="Calibri" w:hAnsi="Calibri" w:cs="Calibri"/>
              </w:rPr>
              <w:t>4</w:t>
            </w:r>
          </w:p>
        </w:tc>
        <w:tc>
          <w:tcPr>
            <w:tcW w:w="957" w:type="pct"/>
            <w:shd w:val="clear" w:color="auto" w:fill="auto"/>
            <w:vAlign w:val="center"/>
          </w:tcPr>
          <w:p w14:paraId="0B42A102" w14:textId="77777777" w:rsidR="00D554ED" w:rsidRPr="00342DCF" w:rsidRDefault="00D554ED" w:rsidP="00D73380">
            <w:pPr>
              <w:rPr>
                <w:rFonts w:ascii="Calibri" w:hAnsi="Calibri" w:cs="Calibri"/>
              </w:rPr>
            </w:pPr>
            <w:r>
              <w:rPr>
                <w:rFonts w:ascii="Calibri" w:hAnsi="Calibri" w:cs="Calibri"/>
              </w:rPr>
              <w:t>Maintenance Engineer</w:t>
            </w:r>
          </w:p>
        </w:tc>
        <w:tc>
          <w:tcPr>
            <w:tcW w:w="3810" w:type="pct"/>
            <w:shd w:val="clear" w:color="auto" w:fill="auto"/>
            <w:vAlign w:val="center"/>
          </w:tcPr>
          <w:p w14:paraId="1627799C" w14:textId="77777777" w:rsidR="00D554ED" w:rsidRPr="00342DCF" w:rsidRDefault="00D554ED" w:rsidP="00D73380">
            <w:pPr>
              <w:rPr>
                <w:rFonts w:ascii="Calibri" w:hAnsi="Calibri" w:cs="Calibri"/>
              </w:rPr>
            </w:pPr>
            <w:r>
              <w:rPr>
                <w:rFonts w:ascii="Calibri" w:hAnsi="Calibri"/>
              </w:rPr>
              <w:t>Accesses assigned maintenance assessments and execution work; supplies technical estimates, work logs, change requests, before/after evidence, and completion results.</w:t>
            </w:r>
          </w:p>
        </w:tc>
      </w:tr>
      <w:tr w:rsidR="00D554ED" w:rsidRPr="00224D2B" w14:paraId="1A0882A4" w14:textId="77777777" w:rsidTr="005E030D">
        <w:tc>
          <w:tcPr>
            <w:tcW w:w="233" w:type="pct"/>
            <w:shd w:val="clear" w:color="auto" w:fill="auto"/>
            <w:vAlign w:val="center"/>
          </w:tcPr>
          <w:p w14:paraId="22DD63F4" w14:textId="77777777" w:rsidR="00D554ED" w:rsidRPr="00342DCF" w:rsidRDefault="00D554ED" w:rsidP="00D73380">
            <w:pPr>
              <w:ind w:left="34"/>
              <w:rPr>
                <w:rFonts w:ascii="Calibri" w:hAnsi="Calibri" w:cs="Calibri"/>
              </w:rPr>
            </w:pPr>
            <w:r>
              <w:rPr>
                <w:rFonts w:ascii="Calibri" w:hAnsi="Calibri" w:cs="Calibri"/>
              </w:rPr>
              <w:t>5</w:t>
            </w:r>
          </w:p>
        </w:tc>
        <w:tc>
          <w:tcPr>
            <w:tcW w:w="957" w:type="pct"/>
            <w:shd w:val="clear" w:color="auto" w:fill="auto"/>
            <w:vAlign w:val="center"/>
          </w:tcPr>
          <w:p w14:paraId="225043E3" w14:textId="77777777" w:rsidR="00D554ED" w:rsidRPr="00342DCF" w:rsidRDefault="00D554ED" w:rsidP="00D73380">
            <w:pPr>
              <w:rPr>
                <w:rFonts w:ascii="Calibri" w:hAnsi="Calibri" w:cs="Calibri"/>
              </w:rPr>
            </w:pPr>
            <w:r>
              <w:rPr>
                <w:rFonts w:ascii="Calibri" w:hAnsi="Calibri" w:cs="Calibri"/>
              </w:rPr>
              <w:t>Client</w:t>
            </w:r>
          </w:p>
        </w:tc>
        <w:tc>
          <w:tcPr>
            <w:tcW w:w="3810" w:type="pct"/>
            <w:shd w:val="clear" w:color="auto" w:fill="auto"/>
            <w:vAlign w:val="center"/>
          </w:tcPr>
          <w:p w14:paraId="7C491070" w14:textId="77777777" w:rsidR="00D554ED" w:rsidRPr="00342DCF" w:rsidRDefault="00D554ED" w:rsidP="00D73380">
            <w:pPr>
              <w:rPr>
                <w:rFonts w:ascii="Calibri" w:hAnsi="Calibri" w:cs="Calibri"/>
              </w:rPr>
            </w:pPr>
            <w:r>
              <w:rPr>
                <w:rFonts w:ascii="Calibri" w:hAnsi="Calibri"/>
              </w:rPr>
              <w:t>Acts for one customer organization and manages that organization's assets, inspection requests, commercial approvals, released reports, maintenance tickets, and resolution decisions.</w:t>
            </w:r>
          </w:p>
        </w:tc>
      </w:tr>
    </w:tbl>
    <w:p w14:paraId="53887B0F" w14:textId="77777777" w:rsidR="00B6167C" w:rsidRDefault="00B6167C"/>
    <w:p w14:paraId="35E5D21B" w14:textId="77777777" w:rsidR="00B6167C" w:rsidRDefault="00566847">
      <w:pPr>
        <w:pStyle w:val="Heading3"/>
      </w:pPr>
      <w:bookmarkStart w:id="5" w:name="_Toc240873085"/>
      <w:r>
        <w:t>2.2 Use Cases</w:t>
      </w:r>
      <w:bookmarkEnd w:id="5"/>
    </w:p>
    <w:p w14:paraId="4CBA1F9D" w14:textId="77777777" w:rsidR="00B6167C" w:rsidRDefault="00566847">
      <w:pPr>
        <w:pStyle w:val="Heading4"/>
      </w:pPr>
      <w:r>
        <w:t>2.2.1 Diagram(s)</w:t>
      </w:r>
    </w:p>
    <w:p w14:paraId="1B5BA0A8" w14:textId="77777777" w:rsidR="00B6167C" w:rsidRDefault="00566847">
      <w:pPr>
        <w:jc w:val="center"/>
      </w:pPr>
      <w:r>
        <w:rPr>
          <w:noProof/>
        </w:rPr>
        <w:drawing>
          <wp:inline distT="0" distB="0" distL="0" distR="0" wp14:anchorId="509AD26A" wp14:editId="5E870525">
            <wp:extent cx="548640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png"/>
                    <pic:cNvPicPr/>
                  </pic:nvPicPr>
                  <pic:blipFill>
                    <a:blip r:embed="rId10"/>
                    <a:stretch>
                      <a:fillRect/>
                    </a:stretch>
                  </pic:blipFill>
                  <pic:spPr>
                    <a:xfrm>
                      <a:off x="0" y="0"/>
                      <a:ext cx="5486400" cy="3657600"/>
                    </a:xfrm>
                    <a:prstGeom prst="rect">
                      <a:avLst/>
                    </a:prstGeom>
                  </pic:spPr>
                </pic:pic>
              </a:graphicData>
            </a:graphic>
          </wp:inline>
        </w:drawing>
      </w:r>
    </w:p>
    <w:p w14:paraId="252EFF9C" w14:textId="77777777" w:rsidR="00B6167C" w:rsidRDefault="00566847">
      <w:pPr>
        <w:pStyle w:val="Heading4"/>
      </w:pPr>
      <w:r>
        <w:t>2.2.2 Descriptions</w:t>
      </w:r>
    </w:p>
    <w:tbl>
      <w:tblPr>
        <w:tblW w:w="9045" w:type="dxa"/>
        <w:tblInd w:w="-5" w:type="dxa"/>
        <w:tblLook w:val="04A0" w:firstRow="1" w:lastRow="0" w:firstColumn="1" w:lastColumn="0" w:noHBand="0" w:noVBand="1"/>
      </w:tblPr>
      <w:tblGrid>
        <w:gridCol w:w="520"/>
        <w:gridCol w:w="3024"/>
        <w:gridCol w:w="1843"/>
        <w:gridCol w:w="3658"/>
      </w:tblGrid>
      <w:tr w:rsidR="0046747F" w:rsidRPr="007A069B" w14:paraId="43CFC27B" w14:textId="77777777" w:rsidTr="00D554ED">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tcPr>
          <w:p w14:paraId="1710CE74" w14:textId="77777777" w:rsidR="0046747F" w:rsidRPr="007A069B" w:rsidRDefault="0046747F" w:rsidP="004B3DBA">
            <w:pPr>
              <w:spacing w:after="0" w:line="240" w:lineRule="auto"/>
              <w:jc w:val="center"/>
              <w:rPr>
                <w:rFonts w:cstheme="minorHAnsi"/>
                <w:b/>
              </w:rPr>
            </w:pPr>
            <w:r>
              <w:rPr>
                <w:rFonts w:cstheme="minorHAnsi"/>
                <w:b/>
              </w:rPr>
              <w:t>ID</w:t>
            </w:r>
          </w:p>
        </w:tc>
        <w:tc>
          <w:tcPr>
            <w:tcW w:w="3024" w:type="dxa"/>
            <w:tcBorders>
              <w:top w:val="single" w:sz="4" w:space="0" w:color="auto"/>
              <w:left w:val="nil"/>
              <w:bottom w:val="single" w:sz="4" w:space="0" w:color="auto"/>
              <w:right w:val="single" w:sz="4" w:space="0" w:color="auto"/>
            </w:tcBorders>
            <w:shd w:val="clear" w:color="auto" w:fill="FFE8E1"/>
            <w:noWrap/>
            <w:vAlign w:val="bottom"/>
            <w:hideMark/>
          </w:tcPr>
          <w:p w14:paraId="7ACCF641" w14:textId="77777777" w:rsidR="0046747F" w:rsidRPr="007A069B" w:rsidRDefault="0046747F" w:rsidP="00FE5691">
            <w:pPr>
              <w:spacing w:after="0" w:line="240" w:lineRule="auto"/>
              <w:rPr>
                <w:rFonts w:cstheme="minorHAnsi"/>
                <w:b/>
              </w:rPr>
            </w:pPr>
            <w:r w:rsidRPr="007A069B">
              <w:rPr>
                <w:rFonts w:cstheme="minorHAnsi"/>
                <w:b/>
              </w:rPr>
              <w:t>Use Case</w:t>
            </w:r>
          </w:p>
        </w:tc>
        <w:tc>
          <w:tcPr>
            <w:tcW w:w="1843" w:type="dxa"/>
            <w:tcBorders>
              <w:top w:val="single" w:sz="4" w:space="0" w:color="auto"/>
              <w:left w:val="nil"/>
              <w:bottom w:val="single" w:sz="4" w:space="0" w:color="auto"/>
              <w:right w:val="single" w:sz="4" w:space="0" w:color="auto"/>
            </w:tcBorders>
            <w:shd w:val="clear" w:color="auto" w:fill="FFE8E1"/>
            <w:noWrap/>
            <w:vAlign w:val="bottom"/>
            <w:hideMark/>
          </w:tcPr>
          <w:p w14:paraId="24100BB5" w14:textId="77777777" w:rsidR="0046747F" w:rsidRPr="007A069B" w:rsidRDefault="0046747F" w:rsidP="00FE5691">
            <w:pPr>
              <w:spacing w:after="0" w:line="240" w:lineRule="auto"/>
              <w:rPr>
                <w:rFonts w:cstheme="minorHAnsi"/>
                <w:b/>
              </w:rPr>
            </w:pPr>
            <w:r>
              <w:rPr>
                <w:rFonts w:cstheme="minorHAnsi"/>
                <w:b/>
              </w:rPr>
              <w:t>Actors</w:t>
            </w:r>
          </w:p>
        </w:tc>
        <w:tc>
          <w:tcPr>
            <w:tcW w:w="3658" w:type="dxa"/>
            <w:tcBorders>
              <w:top w:val="single" w:sz="4" w:space="0" w:color="auto"/>
              <w:left w:val="nil"/>
              <w:bottom w:val="single" w:sz="4" w:space="0" w:color="auto"/>
              <w:right w:val="single" w:sz="4" w:space="0" w:color="auto"/>
            </w:tcBorders>
            <w:shd w:val="clear" w:color="auto" w:fill="FFE8E1"/>
          </w:tcPr>
          <w:p w14:paraId="169DEE68" w14:textId="77777777" w:rsidR="0046747F" w:rsidRDefault="00096C50" w:rsidP="00FE5691">
            <w:pPr>
              <w:spacing w:after="0" w:line="240" w:lineRule="auto"/>
              <w:rPr>
                <w:rFonts w:cstheme="minorHAnsi"/>
                <w:b/>
              </w:rPr>
            </w:pPr>
            <w:r>
              <w:rPr>
                <w:rFonts w:cstheme="minorHAnsi"/>
                <w:b/>
              </w:rPr>
              <w:t>Use Case Description</w:t>
            </w:r>
          </w:p>
        </w:tc>
      </w:tr>
      <w:tr w:rsidR="0046747F" w:rsidRPr="007A069B" w14:paraId="1F3099F5" w14:textId="77777777" w:rsidTr="00D554ED">
        <w:trPr>
          <w:trHeight w:val="288"/>
        </w:trPr>
        <w:tc>
          <w:tcPr>
            <w:tcW w:w="520" w:type="dxa"/>
            <w:tcBorders>
              <w:top w:val="nil"/>
              <w:left w:val="single" w:sz="4" w:space="0" w:color="auto"/>
              <w:bottom w:val="single" w:sz="4" w:space="0" w:color="auto"/>
              <w:right w:val="single" w:sz="4" w:space="0" w:color="auto"/>
            </w:tcBorders>
          </w:tcPr>
          <w:p w14:paraId="1464B317" w14:textId="77777777" w:rsidR="0046747F" w:rsidRPr="004B3DBA" w:rsidRDefault="0046747F" w:rsidP="008103D1">
            <w:pPr>
              <w:spacing w:after="0" w:line="240" w:lineRule="auto"/>
              <w:jc w:val="center"/>
              <w:rPr>
                <w:rFonts w:eastAsia="Times New Roman" w:cstheme="minorHAnsi"/>
                <w:color w:val="000000"/>
                <w:lang w:val="en-US"/>
              </w:rPr>
            </w:pPr>
            <w:r>
              <w:rPr>
                <w:rFonts w:eastAsia="Times New Roman" w:cstheme="minorHAnsi"/>
                <w:color w:val="000000"/>
                <w:lang w:val="en-US"/>
              </w:rPr>
              <w:t>01</w:t>
            </w:r>
          </w:p>
        </w:tc>
        <w:tc>
          <w:tcPr>
            <w:tcW w:w="3024" w:type="dxa"/>
            <w:tcBorders>
              <w:top w:val="nil"/>
              <w:left w:val="nil"/>
              <w:bottom w:val="single" w:sz="4" w:space="0" w:color="auto"/>
              <w:right w:val="single" w:sz="4" w:space="0" w:color="auto"/>
            </w:tcBorders>
            <w:shd w:val="clear" w:color="auto" w:fill="auto"/>
            <w:noWrap/>
          </w:tcPr>
          <w:p w14:paraId="76373AFD" w14:textId="77777777" w:rsidR="0046747F" w:rsidRDefault="0046747F" w:rsidP="008103D1">
            <w:pPr>
              <w:spacing w:after="0" w:line="240" w:lineRule="auto"/>
            </w:pPr>
            <w:r w:rsidRPr="00D554ED">
              <w:t>Authenticate User</w:t>
            </w:r>
          </w:p>
        </w:tc>
        <w:tc>
          <w:tcPr>
            <w:tcW w:w="1843" w:type="dxa"/>
            <w:tcBorders>
              <w:top w:val="nil"/>
              <w:left w:val="nil"/>
              <w:bottom w:val="single" w:sz="4" w:space="0" w:color="auto"/>
              <w:right w:val="single" w:sz="4" w:space="0" w:color="auto"/>
            </w:tcBorders>
            <w:shd w:val="clear" w:color="auto" w:fill="auto"/>
            <w:noWrap/>
          </w:tcPr>
          <w:p w14:paraId="3FDF009C" w14:textId="77777777" w:rsidR="0046747F" w:rsidRPr="007A069B" w:rsidRDefault="00441D8C" w:rsidP="008103D1">
            <w:pPr>
              <w:spacing w:after="0" w:line="240" w:lineRule="auto"/>
              <w:rPr>
                <w:rFonts w:eastAsia="Times New Roman" w:cstheme="minorHAnsi"/>
                <w:color w:val="000000"/>
                <w:lang w:val="en-US"/>
              </w:rPr>
            </w:pPr>
            <w:r>
              <w:rPr>
                <w:rFonts w:eastAsia="Times New Roman" w:cstheme="minorHAnsi"/>
                <w:color w:val="000000"/>
                <w:lang w:val="en-US"/>
              </w:rPr>
              <w:t>All roles</w:t>
            </w:r>
          </w:p>
        </w:tc>
        <w:tc>
          <w:tcPr>
            <w:tcW w:w="3658" w:type="dxa"/>
            <w:tcBorders>
              <w:top w:val="nil"/>
              <w:left w:val="nil"/>
              <w:bottom w:val="single" w:sz="4" w:space="0" w:color="auto"/>
              <w:right w:val="single" w:sz="4" w:space="0" w:color="auto"/>
            </w:tcBorders>
          </w:tcPr>
          <w:p w14:paraId="69272E85" w14:textId="77777777" w:rsidR="0046747F" w:rsidRPr="007A069B" w:rsidRDefault="0046747F" w:rsidP="008103D1">
            <w:pPr>
              <w:spacing w:after="0" w:line="240" w:lineRule="auto"/>
              <w:rPr>
                <w:rFonts w:eastAsia="Times New Roman" w:cstheme="minorHAnsi"/>
                <w:color w:val="000000"/>
                <w:lang w:val="en-US"/>
              </w:rPr>
            </w:pPr>
            <w:r>
              <w:rPr>
                <w:rFonts w:ascii="Calibri" w:hAnsi="Calibri"/>
              </w:rPr>
              <w:t>Sign in with an issued account, complete first-password setup when required, refresh the session, change the password, and sign out.</w:t>
            </w:r>
          </w:p>
        </w:tc>
      </w:tr>
      <w:tr w:rsidR="0046747F" w:rsidRPr="007A069B" w14:paraId="2D49167A" w14:textId="77777777" w:rsidTr="002744C5">
        <w:trPr>
          <w:trHeight w:val="288"/>
        </w:trPr>
        <w:tc>
          <w:tcPr>
            <w:tcW w:w="520" w:type="dxa"/>
            <w:tcBorders>
              <w:top w:val="nil"/>
              <w:left w:val="single" w:sz="4" w:space="0" w:color="auto"/>
              <w:bottom w:val="single" w:sz="4" w:space="0" w:color="auto"/>
              <w:right w:val="single" w:sz="4" w:space="0" w:color="auto"/>
            </w:tcBorders>
          </w:tcPr>
          <w:p w14:paraId="268F063A" w14:textId="77777777" w:rsidR="0046747F" w:rsidRPr="004B3DBA" w:rsidRDefault="0046747F" w:rsidP="004B3DBA">
            <w:pPr>
              <w:spacing w:after="0" w:line="240" w:lineRule="auto"/>
              <w:jc w:val="center"/>
              <w:rPr>
                <w:rFonts w:eastAsia="Times New Roman" w:cstheme="minorHAnsi"/>
                <w:color w:val="000000"/>
                <w:lang w:val="en-US"/>
              </w:rPr>
            </w:pPr>
            <w:r>
              <w:rPr>
                <w:rFonts w:eastAsia="Times New Roman" w:cstheme="minorHAnsi"/>
                <w:color w:val="000000"/>
                <w:lang w:val="en-US"/>
              </w:rPr>
              <w:t>02</w:t>
            </w:r>
          </w:p>
        </w:tc>
        <w:tc>
          <w:tcPr>
            <w:tcW w:w="3024" w:type="dxa"/>
            <w:tcBorders>
              <w:top w:val="nil"/>
              <w:left w:val="nil"/>
              <w:bottom w:val="single" w:sz="4" w:space="0" w:color="auto"/>
              <w:right w:val="single" w:sz="4" w:space="0" w:color="auto"/>
            </w:tcBorders>
            <w:shd w:val="clear" w:color="auto" w:fill="auto"/>
            <w:noWrap/>
          </w:tcPr>
          <w:p w14:paraId="57EE97B7" w14:textId="77777777" w:rsidR="0046747F" w:rsidRPr="007A069B" w:rsidRDefault="0046747F" w:rsidP="004B3DBA">
            <w:pPr>
              <w:spacing w:after="0" w:line="240" w:lineRule="auto"/>
              <w:rPr>
                <w:rFonts w:eastAsia="Times New Roman" w:cstheme="minorHAnsi"/>
                <w:color w:val="000000"/>
                <w:lang w:val="en-US"/>
              </w:rPr>
            </w:pPr>
            <w:r w:rsidRPr="00D554ED">
              <w:rPr>
                <w:rFonts w:eastAsia="Times New Roman" w:cstheme="minorHAnsi"/>
                <w:lang w:val="en-US"/>
              </w:rPr>
              <w:t>Manage Users and Organizations</w:t>
            </w:r>
          </w:p>
        </w:tc>
        <w:tc>
          <w:tcPr>
            <w:tcW w:w="1843" w:type="dxa"/>
            <w:tcBorders>
              <w:top w:val="nil"/>
              <w:left w:val="nil"/>
              <w:bottom w:val="single" w:sz="4" w:space="0" w:color="auto"/>
              <w:right w:val="single" w:sz="4" w:space="0" w:color="auto"/>
            </w:tcBorders>
            <w:shd w:val="clear" w:color="auto" w:fill="auto"/>
            <w:noWrap/>
          </w:tcPr>
          <w:p w14:paraId="773F2D9B" w14:textId="77777777" w:rsidR="0046747F" w:rsidRPr="007A069B" w:rsidRDefault="0046747F" w:rsidP="000052E6">
            <w:pPr>
              <w:spacing w:after="0" w:line="240" w:lineRule="auto"/>
              <w:rPr>
                <w:rFonts w:eastAsia="Times New Roman" w:cstheme="minorHAnsi"/>
                <w:color w:val="000000"/>
                <w:lang w:val="en-US"/>
              </w:rPr>
            </w:pPr>
            <w:r w:rsidRPr="007A069B">
              <w:rPr>
                <w:rFonts w:eastAsia="Times New Roman" w:cstheme="minorHAnsi"/>
                <w:color w:val="000000"/>
                <w:lang w:val="en-US"/>
              </w:rPr>
              <w:t>Admin</w:t>
            </w:r>
          </w:p>
        </w:tc>
        <w:tc>
          <w:tcPr>
            <w:tcW w:w="3658" w:type="dxa"/>
            <w:tcBorders>
              <w:top w:val="nil"/>
              <w:left w:val="nil"/>
              <w:bottom w:val="single" w:sz="4" w:space="0" w:color="auto"/>
              <w:right w:val="single" w:sz="4" w:space="0" w:color="auto"/>
            </w:tcBorders>
          </w:tcPr>
          <w:p w14:paraId="4DC58340" w14:textId="77777777" w:rsidR="0046747F" w:rsidRPr="007A069B" w:rsidRDefault="0046747F" w:rsidP="000052E6">
            <w:pPr>
              <w:spacing w:after="0" w:line="240" w:lineRule="auto"/>
              <w:rPr>
                <w:rFonts w:eastAsia="Times New Roman" w:cstheme="minorHAnsi"/>
                <w:color w:val="000000"/>
                <w:lang w:val="en-US"/>
              </w:rPr>
            </w:pPr>
            <w:r>
              <w:rPr>
                <w:rFonts w:ascii="Calibri" w:hAnsi="Calibri"/>
              </w:rPr>
              <w:t>Create organizations and accounts, assign valid roles, reset credentials, change account status, and revoke sessions.</w:t>
            </w:r>
          </w:p>
        </w:tc>
      </w:tr>
      <w:tr w:rsidR="00512E50" w:rsidRPr="007A069B" w14:paraId="0F3D92CC" w14:textId="77777777" w:rsidTr="002744C5">
        <w:trPr>
          <w:trHeight w:val="288"/>
        </w:trPr>
        <w:tc>
          <w:tcPr>
            <w:tcW w:w="520" w:type="dxa"/>
            <w:tcBorders>
              <w:top w:val="nil"/>
              <w:left w:val="single" w:sz="4" w:space="0" w:color="auto"/>
              <w:bottom w:val="single" w:sz="4" w:space="0" w:color="auto"/>
              <w:right w:val="single" w:sz="4" w:space="0" w:color="auto"/>
            </w:tcBorders>
          </w:tcPr>
          <w:p w14:paraId="67F01332"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03</w:t>
            </w:r>
          </w:p>
        </w:tc>
        <w:tc>
          <w:tcPr>
            <w:tcW w:w="3024" w:type="dxa"/>
            <w:tcBorders>
              <w:top w:val="nil"/>
              <w:left w:val="nil"/>
              <w:bottom w:val="single" w:sz="4" w:space="0" w:color="auto"/>
              <w:right w:val="single" w:sz="4" w:space="0" w:color="auto"/>
            </w:tcBorders>
            <w:shd w:val="clear" w:color="auto" w:fill="auto"/>
            <w:noWrap/>
          </w:tcPr>
          <w:p w14:paraId="001D4CF2"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Configure Categories and Checklists</w:t>
            </w:r>
          </w:p>
        </w:tc>
        <w:tc>
          <w:tcPr>
            <w:tcW w:w="1843" w:type="dxa"/>
            <w:tcBorders>
              <w:top w:val="nil"/>
              <w:left w:val="nil"/>
              <w:bottom w:val="single" w:sz="4" w:space="0" w:color="auto"/>
              <w:right w:val="single" w:sz="4" w:space="0" w:color="auto"/>
            </w:tcBorders>
            <w:shd w:val="clear" w:color="auto" w:fill="auto"/>
            <w:noWrap/>
          </w:tcPr>
          <w:p w14:paraId="7F1D82FA"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Admin</w:t>
            </w:r>
          </w:p>
        </w:tc>
        <w:tc>
          <w:tcPr>
            <w:tcW w:w="3658" w:type="dxa"/>
            <w:tcBorders>
              <w:top w:val="nil"/>
              <w:left w:val="nil"/>
              <w:bottom w:val="single" w:sz="4" w:space="0" w:color="auto"/>
              <w:right w:val="single" w:sz="4" w:space="0" w:color="auto"/>
            </w:tcBorders>
          </w:tcPr>
          <w:p w14:paraId="2A36B153"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Maintain asset categories, checklist templates, checklist versions, and platform-level reference data.</w:t>
            </w:r>
          </w:p>
        </w:tc>
      </w:tr>
      <w:tr w:rsidR="00512E50" w:rsidRPr="007A069B" w14:paraId="7C88A364" w14:textId="77777777" w:rsidTr="002744C5">
        <w:trPr>
          <w:trHeight w:val="288"/>
        </w:trPr>
        <w:tc>
          <w:tcPr>
            <w:tcW w:w="520" w:type="dxa"/>
            <w:tcBorders>
              <w:top w:val="nil"/>
              <w:left w:val="single" w:sz="4" w:space="0" w:color="auto"/>
              <w:bottom w:val="single" w:sz="4" w:space="0" w:color="auto"/>
              <w:right w:val="single" w:sz="4" w:space="0" w:color="auto"/>
            </w:tcBorders>
          </w:tcPr>
          <w:p w14:paraId="48356730"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04</w:t>
            </w:r>
          </w:p>
        </w:tc>
        <w:tc>
          <w:tcPr>
            <w:tcW w:w="3024" w:type="dxa"/>
            <w:tcBorders>
              <w:top w:val="nil"/>
              <w:left w:val="nil"/>
              <w:bottom w:val="single" w:sz="4" w:space="0" w:color="auto"/>
              <w:right w:val="single" w:sz="4" w:space="0" w:color="auto"/>
            </w:tcBorders>
            <w:shd w:val="clear" w:color="auto" w:fill="auto"/>
            <w:noWrap/>
          </w:tcPr>
          <w:p w14:paraId="43C4766D"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Register Asset</w:t>
            </w:r>
          </w:p>
        </w:tc>
        <w:tc>
          <w:tcPr>
            <w:tcW w:w="1843" w:type="dxa"/>
            <w:tcBorders>
              <w:top w:val="nil"/>
              <w:left w:val="nil"/>
              <w:bottom w:val="single" w:sz="4" w:space="0" w:color="auto"/>
              <w:right w:val="single" w:sz="4" w:space="0" w:color="auto"/>
            </w:tcBorders>
            <w:shd w:val="clear" w:color="auto" w:fill="auto"/>
            <w:noWrap/>
          </w:tcPr>
          <w:p w14:paraId="63001334"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Client</w:t>
            </w:r>
          </w:p>
        </w:tc>
        <w:tc>
          <w:tcPr>
            <w:tcW w:w="3658" w:type="dxa"/>
            <w:tcBorders>
              <w:top w:val="nil"/>
              <w:left w:val="nil"/>
              <w:bottom w:val="single" w:sz="4" w:space="0" w:color="auto"/>
              <w:right w:val="single" w:sz="4" w:space="0" w:color="auto"/>
            </w:tcBorders>
          </w:tcPr>
          <w:p w14:paraId="14EDA967"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Create and update an infrastructure asset owned by the Client's organization.</w:t>
            </w:r>
          </w:p>
        </w:tc>
      </w:tr>
      <w:tr w:rsidR="00512E50" w:rsidRPr="007A069B" w14:paraId="3C1A2AE0" w14:textId="77777777" w:rsidTr="002744C5">
        <w:trPr>
          <w:trHeight w:val="288"/>
        </w:trPr>
        <w:tc>
          <w:tcPr>
            <w:tcW w:w="520" w:type="dxa"/>
            <w:tcBorders>
              <w:top w:val="nil"/>
              <w:left w:val="single" w:sz="4" w:space="0" w:color="auto"/>
              <w:bottom w:val="single" w:sz="4" w:space="0" w:color="auto"/>
              <w:right w:val="single" w:sz="4" w:space="0" w:color="auto"/>
            </w:tcBorders>
          </w:tcPr>
          <w:p w14:paraId="20F11E67"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05</w:t>
            </w:r>
          </w:p>
        </w:tc>
        <w:tc>
          <w:tcPr>
            <w:tcW w:w="3024" w:type="dxa"/>
            <w:tcBorders>
              <w:top w:val="nil"/>
              <w:left w:val="nil"/>
              <w:bottom w:val="single" w:sz="4" w:space="0" w:color="auto"/>
              <w:right w:val="single" w:sz="4" w:space="0" w:color="auto"/>
            </w:tcBorders>
            <w:shd w:val="clear" w:color="auto" w:fill="auto"/>
            <w:noWrap/>
          </w:tcPr>
          <w:p w14:paraId="5D281E9F"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Manage Asset Documents</w:t>
            </w:r>
          </w:p>
        </w:tc>
        <w:tc>
          <w:tcPr>
            <w:tcW w:w="1843" w:type="dxa"/>
            <w:tcBorders>
              <w:top w:val="nil"/>
              <w:left w:val="nil"/>
              <w:bottom w:val="single" w:sz="4" w:space="0" w:color="auto"/>
              <w:right w:val="single" w:sz="4" w:space="0" w:color="auto"/>
            </w:tcBorders>
            <w:shd w:val="clear" w:color="auto" w:fill="auto"/>
            <w:noWrap/>
          </w:tcPr>
          <w:p w14:paraId="672BA55B"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Client</w:t>
            </w:r>
          </w:p>
        </w:tc>
        <w:tc>
          <w:tcPr>
            <w:tcW w:w="3658" w:type="dxa"/>
            <w:tcBorders>
              <w:top w:val="nil"/>
              <w:left w:val="nil"/>
              <w:bottom w:val="single" w:sz="4" w:space="0" w:color="auto"/>
              <w:right w:val="single" w:sz="4" w:space="0" w:color="auto"/>
            </w:tcBorders>
          </w:tcPr>
          <w:p w14:paraId="10738DF8"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Upload and maintain drawings, manuals, previous reports, and maintenance history for an authorized asset.</w:t>
            </w:r>
          </w:p>
        </w:tc>
      </w:tr>
      <w:tr w:rsidR="00512E50" w:rsidRPr="007A069B" w14:paraId="3792E5D1" w14:textId="77777777" w:rsidTr="002744C5">
        <w:trPr>
          <w:trHeight w:val="288"/>
        </w:trPr>
        <w:tc>
          <w:tcPr>
            <w:tcW w:w="520" w:type="dxa"/>
            <w:tcBorders>
              <w:top w:val="nil"/>
              <w:left w:val="single" w:sz="4" w:space="0" w:color="auto"/>
              <w:bottom w:val="single" w:sz="4" w:space="0" w:color="auto"/>
              <w:right w:val="single" w:sz="4" w:space="0" w:color="auto"/>
            </w:tcBorders>
          </w:tcPr>
          <w:p w14:paraId="52EBADAA"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06</w:t>
            </w:r>
          </w:p>
        </w:tc>
        <w:tc>
          <w:tcPr>
            <w:tcW w:w="3024" w:type="dxa"/>
            <w:tcBorders>
              <w:top w:val="nil"/>
              <w:left w:val="nil"/>
              <w:bottom w:val="single" w:sz="4" w:space="0" w:color="auto"/>
              <w:right w:val="single" w:sz="4" w:space="0" w:color="auto"/>
            </w:tcBorders>
            <w:shd w:val="clear" w:color="auto" w:fill="auto"/>
            <w:noWrap/>
          </w:tcPr>
          <w:p w14:paraId="367227E1"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Schedule Periodic Inspection</w:t>
            </w:r>
          </w:p>
        </w:tc>
        <w:tc>
          <w:tcPr>
            <w:tcW w:w="1843" w:type="dxa"/>
            <w:tcBorders>
              <w:top w:val="nil"/>
              <w:left w:val="nil"/>
              <w:bottom w:val="single" w:sz="4" w:space="0" w:color="auto"/>
              <w:right w:val="single" w:sz="4" w:space="0" w:color="auto"/>
            </w:tcBorders>
            <w:shd w:val="clear" w:color="auto" w:fill="auto"/>
            <w:noWrap/>
          </w:tcPr>
          <w:p w14:paraId="5470A367"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Client</w:t>
            </w:r>
          </w:p>
        </w:tc>
        <w:tc>
          <w:tcPr>
            <w:tcW w:w="3658" w:type="dxa"/>
            <w:tcBorders>
              <w:top w:val="nil"/>
              <w:left w:val="nil"/>
              <w:bottom w:val="single" w:sz="4" w:space="0" w:color="auto"/>
              <w:right w:val="single" w:sz="4" w:space="0" w:color="auto"/>
            </w:tcBorders>
          </w:tcPr>
          <w:p w14:paraId="003976E5"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Create, activate, pause, or update a recurring inspection schedule for an active asset and checklist template.</w:t>
            </w:r>
          </w:p>
        </w:tc>
      </w:tr>
      <w:tr w:rsidR="00512E50" w:rsidRPr="007A069B" w14:paraId="0410420F" w14:textId="77777777" w:rsidTr="002744C5">
        <w:trPr>
          <w:trHeight w:val="288"/>
        </w:trPr>
        <w:tc>
          <w:tcPr>
            <w:tcW w:w="520" w:type="dxa"/>
            <w:tcBorders>
              <w:top w:val="nil"/>
              <w:left w:val="single" w:sz="4" w:space="0" w:color="auto"/>
              <w:bottom w:val="single" w:sz="4" w:space="0" w:color="auto"/>
              <w:right w:val="single" w:sz="4" w:space="0" w:color="auto"/>
            </w:tcBorders>
          </w:tcPr>
          <w:p w14:paraId="1987465E"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07</w:t>
            </w:r>
          </w:p>
        </w:tc>
        <w:tc>
          <w:tcPr>
            <w:tcW w:w="3024" w:type="dxa"/>
            <w:tcBorders>
              <w:top w:val="nil"/>
              <w:left w:val="nil"/>
              <w:bottom w:val="single" w:sz="4" w:space="0" w:color="auto"/>
              <w:right w:val="single" w:sz="4" w:space="0" w:color="auto"/>
            </w:tcBorders>
            <w:shd w:val="clear" w:color="auto" w:fill="auto"/>
            <w:noWrap/>
          </w:tcPr>
          <w:p w14:paraId="75A331ED"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Submit Inspection Request</w:t>
            </w:r>
          </w:p>
        </w:tc>
        <w:tc>
          <w:tcPr>
            <w:tcW w:w="1843" w:type="dxa"/>
            <w:tcBorders>
              <w:top w:val="nil"/>
              <w:left w:val="nil"/>
              <w:bottom w:val="single" w:sz="4" w:space="0" w:color="auto"/>
              <w:right w:val="single" w:sz="4" w:space="0" w:color="auto"/>
            </w:tcBorders>
            <w:shd w:val="clear" w:color="auto" w:fill="auto"/>
            <w:noWrap/>
          </w:tcPr>
          <w:p w14:paraId="10BF50A1"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Client</w:t>
            </w:r>
          </w:p>
        </w:tc>
        <w:tc>
          <w:tcPr>
            <w:tcW w:w="3658" w:type="dxa"/>
            <w:tcBorders>
              <w:top w:val="nil"/>
              <w:left w:val="nil"/>
              <w:bottom w:val="single" w:sz="4" w:space="0" w:color="auto"/>
              <w:right w:val="single" w:sz="4" w:space="0" w:color="auto"/>
            </w:tcBorders>
          </w:tcPr>
          <w:p w14:paraId="1684E9F6"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Submit an ad hoc request or complete a system-generated periodic request with scope, priority, deadline, access constraints, contact, and attachments.</w:t>
            </w:r>
          </w:p>
        </w:tc>
      </w:tr>
      <w:tr w:rsidR="00512E50" w:rsidRPr="007A069B" w14:paraId="11D507BA" w14:textId="77777777" w:rsidTr="002744C5">
        <w:trPr>
          <w:trHeight w:val="288"/>
        </w:trPr>
        <w:tc>
          <w:tcPr>
            <w:tcW w:w="520" w:type="dxa"/>
            <w:tcBorders>
              <w:top w:val="nil"/>
              <w:left w:val="single" w:sz="4" w:space="0" w:color="auto"/>
              <w:bottom w:val="single" w:sz="4" w:space="0" w:color="auto"/>
              <w:right w:val="single" w:sz="4" w:space="0" w:color="auto"/>
            </w:tcBorders>
          </w:tcPr>
          <w:p w14:paraId="7EC2FC0F"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08</w:t>
            </w:r>
          </w:p>
        </w:tc>
        <w:tc>
          <w:tcPr>
            <w:tcW w:w="3024" w:type="dxa"/>
            <w:tcBorders>
              <w:top w:val="nil"/>
              <w:left w:val="nil"/>
              <w:bottom w:val="single" w:sz="4" w:space="0" w:color="auto"/>
              <w:right w:val="single" w:sz="4" w:space="0" w:color="auto"/>
            </w:tcBorders>
            <w:shd w:val="clear" w:color="auto" w:fill="auto"/>
            <w:noWrap/>
          </w:tcPr>
          <w:p w14:paraId="194CB7A6"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Review Inspection Request</w:t>
            </w:r>
          </w:p>
        </w:tc>
        <w:tc>
          <w:tcPr>
            <w:tcW w:w="1843" w:type="dxa"/>
            <w:tcBorders>
              <w:top w:val="nil"/>
              <w:left w:val="nil"/>
              <w:bottom w:val="single" w:sz="4" w:space="0" w:color="auto"/>
              <w:right w:val="single" w:sz="4" w:space="0" w:color="auto"/>
            </w:tcBorders>
            <w:shd w:val="clear" w:color="auto" w:fill="auto"/>
            <w:noWrap/>
          </w:tcPr>
          <w:p w14:paraId="2F2E19DF"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Service Manager</w:t>
            </w:r>
          </w:p>
        </w:tc>
        <w:tc>
          <w:tcPr>
            <w:tcW w:w="3658" w:type="dxa"/>
            <w:tcBorders>
              <w:top w:val="nil"/>
              <w:left w:val="nil"/>
              <w:bottom w:val="single" w:sz="4" w:space="0" w:color="auto"/>
              <w:right w:val="single" w:sz="4" w:space="0" w:color="auto"/>
            </w:tcBorders>
          </w:tcPr>
          <w:p w14:paraId="16A34D31"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Check request completeness, scope feasibility, service capacity, access conditions, and required supporting information.</w:t>
            </w:r>
          </w:p>
        </w:tc>
      </w:tr>
      <w:tr w:rsidR="00512E50" w:rsidRPr="007A069B" w14:paraId="405CD42C" w14:textId="77777777" w:rsidTr="002744C5">
        <w:trPr>
          <w:trHeight w:val="288"/>
        </w:trPr>
        <w:tc>
          <w:tcPr>
            <w:tcW w:w="520" w:type="dxa"/>
            <w:tcBorders>
              <w:top w:val="nil"/>
              <w:left w:val="single" w:sz="4" w:space="0" w:color="auto"/>
              <w:bottom w:val="single" w:sz="4" w:space="0" w:color="auto"/>
              <w:right w:val="single" w:sz="4" w:space="0" w:color="auto"/>
            </w:tcBorders>
          </w:tcPr>
          <w:p w14:paraId="34962384"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09</w:t>
            </w:r>
          </w:p>
        </w:tc>
        <w:tc>
          <w:tcPr>
            <w:tcW w:w="3024" w:type="dxa"/>
            <w:tcBorders>
              <w:top w:val="nil"/>
              <w:left w:val="nil"/>
              <w:bottom w:val="single" w:sz="4" w:space="0" w:color="auto"/>
              <w:right w:val="single" w:sz="4" w:space="0" w:color="auto"/>
            </w:tcBorders>
            <w:shd w:val="clear" w:color="auto" w:fill="auto"/>
            <w:noWrap/>
          </w:tcPr>
          <w:p w14:paraId="7EDD5A96"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Prepare Inspection Quotation and Order</w:t>
            </w:r>
          </w:p>
        </w:tc>
        <w:tc>
          <w:tcPr>
            <w:tcW w:w="1843" w:type="dxa"/>
            <w:tcBorders>
              <w:top w:val="nil"/>
              <w:left w:val="nil"/>
              <w:bottom w:val="single" w:sz="4" w:space="0" w:color="auto"/>
              <w:right w:val="single" w:sz="4" w:space="0" w:color="auto"/>
            </w:tcBorders>
            <w:shd w:val="clear" w:color="auto" w:fill="auto"/>
            <w:noWrap/>
          </w:tcPr>
          <w:p w14:paraId="0CE93251"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Service Manager</w:t>
            </w:r>
          </w:p>
        </w:tc>
        <w:tc>
          <w:tcPr>
            <w:tcW w:w="3658" w:type="dxa"/>
            <w:tcBorders>
              <w:top w:val="nil"/>
              <w:left w:val="nil"/>
              <w:bottom w:val="single" w:sz="4" w:space="0" w:color="auto"/>
              <w:right w:val="single" w:sz="4" w:space="0" w:color="auto"/>
            </w:tcBorders>
          </w:tcPr>
          <w:p w14:paraId="693C10C9"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Create a versioned quotation and draft service order containing scope, deliverables, estimated price or rates, duration, and post-service payment terms.</w:t>
            </w:r>
          </w:p>
        </w:tc>
      </w:tr>
      <w:tr w:rsidR="00512E50" w:rsidRPr="007A069B" w14:paraId="2C9CEF8D" w14:textId="77777777" w:rsidTr="002744C5">
        <w:trPr>
          <w:trHeight w:val="288"/>
        </w:trPr>
        <w:tc>
          <w:tcPr>
            <w:tcW w:w="520" w:type="dxa"/>
            <w:tcBorders>
              <w:top w:val="nil"/>
              <w:left w:val="single" w:sz="4" w:space="0" w:color="auto"/>
              <w:bottom w:val="single" w:sz="4" w:space="0" w:color="auto"/>
              <w:right w:val="single" w:sz="4" w:space="0" w:color="auto"/>
            </w:tcBorders>
          </w:tcPr>
          <w:p w14:paraId="44447E11"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10</w:t>
            </w:r>
          </w:p>
        </w:tc>
        <w:tc>
          <w:tcPr>
            <w:tcW w:w="3024" w:type="dxa"/>
            <w:tcBorders>
              <w:top w:val="nil"/>
              <w:left w:val="nil"/>
              <w:bottom w:val="single" w:sz="4" w:space="0" w:color="auto"/>
              <w:right w:val="single" w:sz="4" w:space="0" w:color="auto"/>
            </w:tcBorders>
            <w:shd w:val="clear" w:color="auto" w:fill="auto"/>
            <w:noWrap/>
          </w:tcPr>
          <w:p w14:paraId="12A5231A"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Approve Inspection Order</w:t>
            </w:r>
          </w:p>
        </w:tc>
        <w:tc>
          <w:tcPr>
            <w:tcW w:w="1843" w:type="dxa"/>
            <w:tcBorders>
              <w:top w:val="nil"/>
              <w:left w:val="nil"/>
              <w:bottom w:val="single" w:sz="4" w:space="0" w:color="auto"/>
              <w:right w:val="single" w:sz="4" w:space="0" w:color="auto"/>
            </w:tcBorders>
            <w:shd w:val="clear" w:color="auto" w:fill="auto"/>
            <w:noWrap/>
          </w:tcPr>
          <w:p w14:paraId="64405683"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Client</w:t>
            </w:r>
          </w:p>
        </w:tc>
        <w:tc>
          <w:tcPr>
            <w:tcW w:w="3658" w:type="dxa"/>
            <w:tcBorders>
              <w:top w:val="nil"/>
              <w:left w:val="nil"/>
              <w:bottom w:val="single" w:sz="4" w:space="0" w:color="auto"/>
              <w:right w:val="single" w:sz="4" w:space="0" w:color="auto"/>
            </w:tcBorders>
          </w:tcPr>
          <w:p w14:paraId="1343D707"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Approve the current quotation and order or request a revised version.</w:t>
            </w:r>
          </w:p>
        </w:tc>
      </w:tr>
      <w:tr w:rsidR="00512E50" w:rsidRPr="007A069B" w14:paraId="7B4400FF" w14:textId="77777777" w:rsidTr="002744C5">
        <w:trPr>
          <w:trHeight w:val="288"/>
        </w:trPr>
        <w:tc>
          <w:tcPr>
            <w:tcW w:w="520" w:type="dxa"/>
            <w:tcBorders>
              <w:top w:val="nil"/>
              <w:left w:val="single" w:sz="4" w:space="0" w:color="auto"/>
              <w:bottom w:val="single" w:sz="4" w:space="0" w:color="auto"/>
              <w:right w:val="single" w:sz="4" w:space="0" w:color="auto"/>
            </w:tcBorders>
          </w:tcPr>
          <w:p w14:paraId="1B9EBD0E"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11</w:t>
            </w:r>
          </w:p>
        </w:tc>
        <w:tc>
          <w:tcPr>
            <w:tcW w:w="3024" w:type="dxa"/>
            <w:tcBorders>
              <w:top w:val="nil"/>
              <w:left w:val="nil"/>
              <w:bottom w:val="single" w:sz="4" w:space="0" w:color="auto"/>
              <w:right w:val="single" w:sz="4" w:space="0" w:color="auto"/>
            </w:tcBorders>
            <w:shd w:val="clear" w:color="auto" w:fill="auto"/>
            <w:noWrap/>
          </w:tcPr>
          <w:p w14:paraId="33C78AD8"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Assign Inspector</w:t>
            </w:r>
          </w:p>
        </w:tc>
        <w:tc>
          <w:tcPr>
            <w:tcW w:w="1843" w:type="dxa"/>
            <w:tcBorders>
              <w:top w:val="nil"/>
              <w:left w:val="nil"/>
              <w:bottom w:val="single" w:sz="4" w:space="0" w:color="auto"/>
              <w:right w:val="single" w:sz="4" w:space="0" w:color="auto"/>
            </w:tcBorders>
            <w:shd w:val="clear" w:color="auto" w:fill="auto"/>
            <w:noWrap/>
          </w:tcPr>
          <w:p w14:paraId="09264242"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Service Manager</w:t>
            </w:r>
          </w:p>
        </w:tc>
        <w:tc>
          <w:tcPr>
            <w:tcW w:w="3658" w:type="dxa"/>
            <w:tcBorders>
              <w:top w:val="nil"/>
              <w:left w:val="nil"/>
              <w:bottom w:val="single" w:sz="4" w:space="0" w:color="auto"/>
              <w:right w:val="single" w:sz="4" w:space="0" w:color="auto"/>
            </w:tcBorders>
          </w:tcPr>
          <w:p w14:paraId="1BC8A3E3"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Select an available and qualified Inspector without a known conflict of interest.</w:t>
            </w:r>
          </w:p>
        </w:tc>
      </w:tr>
      <w:tr w:rsidR="00512E50" w:rsidRPr="007A069B" w14:paraId="115EDCAB" w14:textId="77777777" w:rsidTr="002744C5">
        <w:trPr>
          <w:trHeight w:val="288"/>
        </w:trPr>
        <w:tc>
          <w:tcPr>
            <w:tcW w:w="520" w:type="dxa"/>
            <w:tcBorders>
              <w:top w:val="nil"/>
              <w:left w:val="single" w:sz="4" w:space="0" w:color="auto"/>
              <w:bottom w:val="single" w:sz="4" w:space="0" w:color="auto"/>
              <w:right w:val="single" w:sz="4" w:space="0" w:color="auto"/>
            </w:tcBorders>
          </w:tcPr>
          <w:p w14:paraId="7AE7260D"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12</w:t>
            </w:r>
          </w:p>
        </w:tc>
        <w:tc>
          <w:tcPr>
            <w:tcW w:w="3024" w:type="dxa"/>
            <w:tcBorders>
              <w:top w:val="nil"/>
              <w:left w:val="nil"/>
              <w:bottom w:val="single" w:sz="4" w:space="0" w:color="auto"/>
              <w:right w:val="single" w:sz="4" w:space="0" w:color="auto"/>
            </w:tcBorders>
            <w:shd w:val="clear" w:color="auto" w:fill="auto"/>
            <w:noWrap/>
          </w:tcPr>
          <w:p w14:paraId="10ABC4D3"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Respond to Inspection Assignment</w:t>
            </w:r>
          </w:p>
        </w:tc>
        <w:tc>
          <w:tcPr>
            <w:tcW w:w="1843" w:type="dxa"/>
            <w:tcBorders>
              <w:top w:val="nil"/>
              <w:left w:val="nil"/>
              <w:bottom w:val="single" w:sz="4" w:space="0" w:color="auto"/>
              <w:right w:val="single" w:sz="4" w:space="0" w:color="auto"/>
            </w:tcBorders>
            <w:shd w:val="clear" w:color="auto" w:fill="auto"/>
            <w:noWrap/>
          </w:tcPr>
          <w:p w14:paraId="28AA8F1F"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Inspector</w:t>
            </w:r>
          </w:p>
        </w:tc>
        <w:tc>
          <w:tcPr>
            <w:tcW w:w="3658" w:type="dxa"/>
            <w:tcBorders>
              <w:top w:val="nil"/>
              <w:left w:val="nil"/>
              <w:bottom w:val="single" w:sz="4" w:space="0" w:color="auto"/>
              <w:right w:val="single" w:sz="4" w:space="0" w:color="auto"/>
            </w:tcBorders>
          </w:tcPr>
          <w:p w14:paraId="32416224"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Accept or reject an assignment; rejection requires a reason and returns the work for reassignment.</w:t>
            </w:r>
          </w:p>
        </w:tc>
      </w:tr>
      <w:tr w:rsidR="00512E50" w:rsidRPr="007A069B" w14:paraId="4673B5A6" w14:textId="77777777" w:rsidTr="002744C5">
        <w:trPr>
          <w:trHeight w:val="288"/>
        </w:trPr>
        <w:tc>
          <w:tcPr>
            <w:tcW w:w="520" w:type="dxa"/>
            <w:tcBorders>
              <w:top w:val="nil"/>
              <w:left w:val="single" w:sz="4" w:space="0" w:color="auto"/>
              <w:bottom w:val="single" w:sz="4" w:space="0" w:color="auto"/>
              <w:right w:val="single" w:sz="4" w:space="0" w:color="auto"/>
            </w:tcBorders>
          </w:tcPr>
          <w:p w14:paraId="7F443A93"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13</w:t>
            </w:r>
          </w:p>
        </w:tc>
        <w:tc>
          <w:tcPr>
            <w:tcW w:w="3024" w:type="dxa"/>
            <w:tcBorders>
              <w:top w:val="nil"/>
              <w:left w:val="nil"/>
              <w:bottom w:val="single" w:sz="4" w:space="0" w:color="auto"/>
              <w:right w:val="single" w:sz="4" w:space="0" w:color="auto"/>
            </w:tcBorders>
            <w:shd w:val="clear" w:color="auto" w:fill="auto"/>
            <w:noWrap/>
          </w:tcPr>
          <w:p w14:paraId="77880AEA"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Conduct Inspection</w:t>
            </w:r>
          </w:p>
        </w:tc>
        <w:tc>
          <w:tcPr>
            <w:tcW w:w="1843" w:type="dxa"/>
            <w:tcBorders>
              <w:top w:val="nil"/>
              <w:left w:val="nil"/>
              <w:bottom w:val="single" w:sz="4" w:space="0" w:color="auto"/>
              <w:right w:val="single" w:sz="4" w:space="0" w:color="auto"/>
            </w:tcBorders>
            <w:shd w:val="clear" w:color="auto" w:fill="auto"/>
            <w:noWrap/>
          </w:tcPr>
          <w:p w14:paraId="3917BA67"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Inspector</w:t>
            </w:r>
          </w:p>
        </w:tc>
        <w:tc>
          <w:tcPr>
            <w:tcW w:w="3658" w:type="dxa"/>
            <w:tcBorders>
              <w:top w:val="nil"/>
              <w:left w:val="nil"/>
              <w:bottom w:val="single" w:sz="4" w:space="0" w:color="auto"/>
              <w:right w:val="single" w:sz="4" w:space="0" w:color="auto"/>
            </w:tcBorders>
          </w:tcPr>
          <w:p w14:paraId="5E56E3F2"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Start an assigned inspection session and execute the confirmed checklist and service scope.</w:t>
            </w:r>
          </w:p>
        </w:tc>
      </w:tr>
      <w:tr w:rsidR="00512E50" w:rsidRPr="007A069B" w14:paraId="3B25239C" w14:textId="77777777" w:rsidTr="002744C5">
        <w:trPr>
          <w:trHeight w:val="288"/>
        </w:trPr>
        <w:tc>
          <w:tcPr>
            <w:tcW w:w="520" w:type="dxa"/>
            <w:tcBorders>
              <w:top w:val="nil"/>
              <w:left w:val="single" w:sz="4" w:space="0" w:color="auto"/>
              <w:bottom w:val="single" w:sz="4" w:space="0" w:color="auto"/>
              <w:right w:val="single" w:sz="4" w:space="0" w:color="auto"/>
            </w:tcBorders>
          </w:tcPr>
          <w:p w14:paraId="600C6902"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14</w:t>
            </w:r>
          </w:p>
        </w:tc>
        <w:tc>
          <w:tcPr>
            <w:tcW w:w="3024" w:type="dxa"/>
            <w:tcBorders>
              <w:top w:val="nil"/>
              <w:left w:val="nil"/>
              <w:bottom w:val="single" w:sz="4" w:space="0" w:color="auto"/>
              <w:right w:val="single" w:sz="4" w:space="0" w:color="auto"/>
            </w:tcBorders>
            <w:shd w:val="clear" w:color="auto" w:fill="auto"/>
            <w:noWrap/>
          </w:tcPr>
          <w:p w14:paraId="57256B69"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Upload Evidence</w:t>
            </w:r>
          </w:p>
        </w:tc>
        <w:tc>
          <w:tcPr>
            <w:tcW w:w="1843" w:type="dxa"/>
            <w:tcBorders>
              <w:top w:val="nil"/>
              <w:left w:val="nil"/>
              <w:bottom w:val="single" w:sz="4" w:space="0" w:color="auto"/>
              <w:right w:val="single" w:sz="4" w:space="0" w:color="auto"/>
            </w:tcBorders>
            <w:shd w:val="clear" w:color="auto" w:fill="auto"/>
            <w:noWrap/>
          </w:tcPr>
          <w:p w14:paraId="51967462"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Inspector</w:t>
            </w:r>
          </w:p>
        </w:tc>
        <w:tc>
          <w:tcPr>
            <w:tcW w:w="3658" w:type="dxa"/>
            <w:tcBorders>
              <w:top w:val="nil"/>
              <w:left w:val="nil"/>
              <w:bottom w:val="single" w:sz="4" w:space="0" w:color="auto"/>
              <w:right w:val="single" w:sz="4" w:space="0" w:color="auto"/>
            </w:tcBorders>
          </w:tcPr>
          <w:p w14:paraId="13FBBA42"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Upload images or documents with file validation, checksum, duplicate prevention, provenance, and available metadata.</w:t>
            </w:r>
          </w:p>
        </w:tc>
      </w:tr>
      <w:tr w:rsidR="00512E50" w:rsidRPr="007A069B" w14:paraId="7AE422B1" w14:textId="77777777" w:rsidTr="002744C5">
        <w:trPr>
          <w:trHeight w:val="288"/>
        </w:trPr>
        <w:tc>
          <w:tcPr>
            <w:tcW w:w="520" w:type="dxa"/>
            <w:tcBorders>
              <w:top w:val="nil"/>
              <w:left w:val="single" w:sz="4" w:space="0" w:color="auto"/>
              <w:bottom w:val="single" w:sz="4" w:space="0" w:color="auto"/>
              <w:right w:val="single" w:sz="4" w:space="0" w:color="auto"/>
            </w:tcBorders>
          </w:tcPr>
          <w:p w14:paraId="1AD3E2E7"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15</w:t>
            </w:r>
          </w:p>
        </w:tc>
        <w:tc>
          <w:tcPr>
            <w:tcW w:w="3024" w:type="dxa"/>
            <w:tcBorders>
              <w:top w:val="nil"/>
              <w:left w:val="nil"/>
              <w:bottom w:val="single" w:sz="4" w:space="0" w:color="auto"/>
              <w:right w:val="single" w:sz="4" w:space="0" w:color="auto"/>
            </w:tcBorders>
            <w:shd w:val="clear" w:color="auto" w:fill="auto"/>
            <w:noWrap/>
          </w:tcPr>
          <w:p w14:paraId="4DB4797B"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Verify AI Candidates</w:t>
            </w:r>
          </w:p>
        </w:tc>
        <w:tc>
          <w:tcPr>
            <w:tcW w:w="1843" w:type="dxa"/>
            <w:tcBorders>
              <w:top w:val="nil"/>
              <w:left w:val="nil"/>
              <w:bottom w:val="single" w:sz="4" w:space="0" w:color="auto"/>
              <w:right w:val="single" w:sz="4" w:space="0" w:color="auto"/>
            </w:tcBorders>
            <w:shd w:val="clear" w:color="auto" w:fill="auto"/>
            <w:noWrap/>
          </w:tcPr>
          <w:p w14:paraId="1FA53B0D"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Inspector</w:t>
            </w:r>
          </w:p>
        </w:tc>
        <w:tc>
          <w:tcPr>
            <w:tcW w:w="3658" w:type="dxa"/>
            <w:tcBorders>
              <w:top w:val="nil"/>
              <w:left w:val="nil"/>
              <w:bottom w:val="single" w:sz="4" w:space="0" w:color="auto"/>
              <w:right w:val="single" w:sz="4" w:space="0" w:color="auto"/>
            </w:tcBorders>
          </w:tcPr>
          <w:p w14:paraId="20D7339F"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Confirm, modify, or reject AI-generated candidates and manually add defects missed by the AI service.</w:t>
            </w:r>
          </w:p>
        </w:tc>
      </w:tr>
      <w:tr w:rsidR="00512E50" w:rsidRPr="007A069B" w14:paraId="7FC19923" w14:textId="77777777" w:rsidTr="002744C5">
        <w:trPr>
          <w:trHeight w:val="288"/>
        </w:trPr>
        <w:tc>
          <w:tcPr>
            <w:tcW w:w="520" w:type="dxa"/>
            <w:tcBorders>
              <w:top w:val="nil"/>
              <w:left w:val="single" w:sz="4" w:space="0" w:color="auto"/>
              <w:bottom w:val="single" w:sz="4" w:space="0" w:color="auto"/>
              <w:right w:val="single" w:sz="4" w:space="0" w:color="auto"/>
            </w:tcBorders>
          </w:tcPr>
          <w:p w14:paraId="1D13C887"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16</w:t>
            </w:r>
          </w:p>
        </w:tc>
        <w:tc>
          <w:tcPr>
            <w:tcW w:w="3024" w:type="dxa"/>
            <w:tcBorders>
              <w:top w:val="nil"/>
              <w:left w:val="nil"/>
              <w:bottom w:val="single" w:sz="4" w:space="0" w:color="auto"/>
              <w:right w:val="single" w:sz="4" w:space="0" w:color="auto"/>
            </w:tcBorders>
            <w:shd w:val="clear" w:color="auto" w:fill="auto"/>
            <w:noWrap/>
          </w:tcPr>
          <w:p w14:paraId="1B00AFFF"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Complete Checklist and Findings</w:t>
            </w:r>
          </w:p>
        </w:tc>
        <w:tc>
          <w:tcPr>
            <w:tcW w:w="1843" w:type="dxa"/>
            <w:tcBorders>
              <w:top w:val="nil"/>
              <w:left w:val="nil"/>
              <w:bottom w:val="single" w:sz="4" w:space="0" w:color="auto"/>
              <w:right w:val="single" w:sz="4" w:space="0" w:color="auto"/>
            </w:tcBorders>
            <w:shd w:val="clear" w:color="auto" w:fill="auto"/>
            <w:noWrap/>
          </w:tcPr>
          <w:p w14:paraId="046C9205"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Inspector</w:t>
            </w:r>
          </w:p>
        </w:tc>
        <w:tc>
          <w:tcPr>
            <w:tcW w:w="3658" w:type="dxa"/>
            <w:tcBorders>
              <w:top w:val="nil"/>
              <w:left w:val="nil"/>
              <w:bottom w:val="single" w:sz="4" w:space="0" w:color="auto"/>
              <w:right w:val="single" w:sz="4" w:space="0" w:color="auto"/>
            </w:tcBorders>
          </w:tcPr>
          <w:p w14:paraId="542A8F20"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Complete checklist responses and record location, severity, technical notes, and recommended action for verified findings.</w:t>
            </w:r>
          </w:p>
        </w:tc>
      </w:tr>
      <w:tr w:rsidR="00512E50" w:rsidRPr="007A069B" w14:paraId="3654299C" w14:textId="77777777" w:rsidTr="002744C5">
        <w:trPr>
          <w:trHeight w:val="288"/>
        </w:trPr>
        <w:tc>
          <w:tcPr>
            <w:tcW w:w="520" w:type="dxa"/>
            <w:tcBorders>
              <w:top w:val="nil"/>
              <w:left w:val="single" w:sz="4" w:space="0" w:color="auto"/>
              <w:bottom w:val="single" w:sz="4" w:space="0" w:color="auto"/>
              <w:right w:val="single" w:sz="4" w:space="0" w:color="auto"/>
            </w:tcBorders>
          </w:tcPr>
          <w:p w14:paraId="411CBDBD"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17</w:t>
            </w:r>
          </w:p>
        </w:tc>
        <w:tc>
          <w:tcPr>
            <w:tcW w:w="3024" w:type="dxa"/>
            <w:tcBorders>
              <w:top w:val="nil"/>
              <w:left w:val="nil"/>
              <w:bottom w:val="single" w:sz="4" w:space="0" w:color="auto"/>
              <w:right w:val="single" w:sz="4" w:space="0" w:color="auto"/>
            </w:tcBorders>
            <w:shd w:val="clear" w:color="auto" w:fill="auto"/>
            <w:noWrap/>
          </w:tcPr>
          <w:p w14:paraId="06A7D667"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Prepare Inspection Report</w:t>
            </w:r>
          </w:p>
        </w:tc>
        <w:tc>
          <w:tcPr>
            <w:tcW w:w="1843" w:type="dxa"/>
            <w:tcBorders>
              <w:top w:val="nil"/>
              <w:left w:val="nil"/>
              <w:bottom w:val="single" w:sz="4" w:space="0" w:color="auto"/>
              <w:right w:val="single" w:sz="4" w:space="0" w:color="auto"/>
            </w:tcBorders>
            <w:shd w:val="clear" w:color="auto" w:fill="auto"/>
            <w:noWrap/>
          </w:tcPr>
          <w:p w14:paraId="6FD8DF9E"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Inspector</w:t>
            </w:r>
          </w:p>
        </w:tc>
        <w:tc>
          <w:tcPr>
            <w:tcW w:w="3658" w:type="dxa"/>
            <w:tcBorders>
              <w:top w:val="nil"/>
              <w:left w:val="nil"/>
              <w:bottom w:val="single" w:sz="4" w:space="0" w:color="auto"/>
              <w:right w:val="single" w:sz="4" w:space="0" w:color="auto"/>
            </w:tcBorders>
          </w:tcPr>
          <w:p w14:paraId="6E07A50F"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Review the compiled report content, correct the working version, and submit it for peer review.</w:t>
            </w:r>
          </w:p>
        </w:tc>
      </w:tr>
      <w:tr w:rsidR="00512E50" w:rsidRPr="007A069B" w14:paraId="669DE9C6" w14:textId="77777777" w:rsidTr="002744C5">
        <w:trPr>
          <w:trHeight w:val="288"/>
        </w:trPr>
        <w:tc>
          <w:tcPr>
            <w:tcW w:w="520" w:type="dxa"/>
            <w:tcBorders>
              <w:top w:val="nil"/>
              <w:left w:val="single" w:sz="4" w:space="0" w:color="auto"/>
              <w:bottom w:val="single" w:sz="4" w:space="0" w:color="auto"/>
              <w:right w:val="single" w:sz="4" w:space="0" w:color="auto"/>
            </w:tcBorders>
          </w:tcPr>
          <w:p w14:paraId="55CD1492"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18</w:t>
            </w:r>
          </w:p>
        </w:tc>
        <w:tc>
          <w:tcPr>
            <w:tcW w:w="3024" w:type="dxa"/>
            <w:tcBorders>
              <w:top w:val="nil"/>
              <w:left w:val="nil"/>
              <w:bottom w:val="single" w:sz="4" w:space="0" w:color="auto"/>
              <w:right w:val="single" w:sz="4" w:space="0" w:color="auto"/>
            </w:tcBorders>
            <w:shd w:val="clear" w:color="auto" w:fill="auto"/>
            <w:noWrap/>
          </w:tcPr>
          <w:p w14:paraId="379B0925"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Peer Review Report</w:t>
            </w:r>
          </w:p>
        </w:tc>
        <w:tc>
          <w:tcPr>
            <w:tcW w:w="1843" w:type="dxa"/>
            <w:tcBorders>
              <w:top w:val="nil"/>
              <w:left w:val="nil"/>
              <w:bottom w:val="single" w:sz="4" w:space="0" w:color="auto"/>
              <w:right w:val="single" w:sz="4" w:space="0" w:color="auto"/>
            </w:tcBorders>
            <w:shd w:val="clear" w:color="auto" w:fill="auto"/>
            <w:noWrap/>
          </w:tcPr>
          <w:p w14:paraId="51BA9DB1"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Inspector</w:t>
            </w:r>
          </w:p>
        </w:tc>
        <w:tc>
          <w:tcPr>
            <w:tcW w:w="3658" w:type="dxa"/>
            <w:tcBorders>
              <w:top w:val="nil"/>
              <w:left w:val="nil"/>
              <w:bottom w:val="single" w:sz="4" w:space="0" w:color="auto"/>
              <w:right w:val="single" w:sz="4" w:space="0" w:color="auto"/>
            </w:tcBorders>
          </w:tcPr>
          <w:p w14:paraId="7F40738D"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Review another Inspector's report, request changes, or technically approve the report when evidence supports its conclusions.</w:t>
            </w:r>
          </w:p>
        </w:tc>
      </w:tr>
      <w:tr w:rsidR="00512E50" w:rsidRPr="007A069B" w14:paraId="1923B99A" w14:textId="77777777" w:rsidTr="002744C5">
        <w:trPr>
          <w:trHeight w:val="288"/>
        </w:trPr>
        <w:tc>
          <w:tcPr>
            <w:tcW w:w="520" w:type="dxa"/>
            <w:tcBorders>
              <w:top w:val="nil"/>
              <w:left w:val="single" w:sz="4" w:space="0" w:color="auto"/>
              <w:bottom w:val="single" w:sz="4" w:space="0" w:color="auto"/>
              <w:right w:val="single" w:sz="4" w:space="0" w:color="auto"/>
            </w:tcBorders>
          </w:tcPr>
          <w:p w14:paraId="531E2D04"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19</w:t>
            </w:r>
          </w:p>
        </w:tc>
        <w:tc>
          <w:tcPr>
            <w:tcW w:w="3024" w:type="dxa"/>
            <w:tcBorders>
              <w:top w:val="nil"/>
              <w:left w:val="nil"/>
              <w:bottom w:val="single" w:sz="4" w:space="0" w:color="auto"/>
              <w:right w:val="single" w:sz="4" w:space="0" w:color="auto"/>
            </w:tcBorders>
            <w:shd w:val="clear" w:color="auto" w:fill="auto"/>
            <w:noWrap/>
          </w:tcPr>
          <w:p w14:paraId="47B1D55C"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Release Inspection Report</w:t>
            </w:r>
          </w:p>
        </w:tc>
        <w:tc>
          <w:tcPr>
            <w:tcW w:w="1843" w:type="dxa"/>
            <w:tcBorders>
              <w:top w:val="nil"/>
              <w:left w:val="nil"/>
              <w:bottom w:val="single" w:sz="4" w:space="0" w:color="auto"/>
              <w:right w:val="single" w:sz="4" w:space="0" w:color="auto"/>
            </w:tcBorders>
            <w:shd w:val="clear" w:color="auto" w:fill="auto"/>
            <w:noWrap/>
          </w:tcPr>
          <w:p w14:paraId="0C52FB46"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Service Manager</w:t>
            </w:r>
          </w:p>
        </w:tc>
        <w:tc>
          <w:tcPr>
            <w:tcW w:w="3658" w:type="dxa"/>
            <w:tcBorders>
              <w:top w:val="nil"/>
              <w:left w:val="nil"/>
              <w:bottom w:val="single" w:sz="4" w:space="0" w:color="auto"/>
              <w:right w:val="single" w:sz="4" w:space="0" w:color="auto"/>
            </w:tcBorders>
          </w:tcPr>
          <w:p w14:paraId="667E5F87"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Verify deliverable completeness and release a technically approved report to the Client.</w:t>
            </w:r>
          </w:p>
        </w:tc>
      </w:tr>
      <w:tr w:rsidR="00512E50" w:rsidRPr="007A069B" w14:paraId="283CE4DF" w14:textId="77777777" w:rsidTr="002744C5">
        <w:trPr>
          <w:trHeight w:val="288"/>
        </w:trPr>
        <w:tc>
          <w:tcPr>
            <w:tcW w:w="520" w:type="dxa"/>
            <w:tcBorders>
              <w:top w:val="nil"/>
              <w:left w:val="single" w:sz="4" w:space="0" w:color="auto"/>
              <w:bottom w:val="single" w:sz="4" w:space="0" w:color="auto"/>
              <w:right w:val="single" w:sz="4" w:space="0" w:color="auto"/>
            </w:tcBorders>
          </w:tcPr>
          <w:p w14:paraId="0A941095"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20</w:t>
            </w:r>
          </w:p>
        </w:tc>
        <w:tc>
          <w:tcPr>
            <w:tcW w:w="3024" w:type="dxa"/>
            <w:tcBorders>
              <w:top w:val="nil"/>
              <w:left w:val="nil"/>
              <w:bottom w:val="single" w:sz="4" w:space="0" w:color="auto"/>
              <w:right w:val="single" w:sz="4" w:space="0" w:color="auto"/>
            </w:tcBorders>
            <w:shd w:val="clear" w:color="auto" w:fill="auto"/>
            <w:noWrap/>
          </w:tcPr>
          <w:p w14:paraId="6D4CCA1D"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Accept or Revise Report</w:t>
            </w:r>
          </w:p>
        </w:tc>
        <w:tc>
          <w:tcPr>
            <w:tcW w:w="1843" w:type="dxa"/>
            <w:tcBorders>
              <w:top w:val="nil"/>
              <w:left w:val="nil"/>
              <w:bottom w:val="single" w:sz="4" w:space="0" w:color="auto"/>
              <w:right w:val="single" w:sz="4" w:space="0" w:color="auto"/>
            </w:tcBorders>
            <w:shd w:val="clear" w:color="auto" w:fill="auto"/>
            <w:noWrap/>
          </w:tcPr>
          <w:p w14:paraId="35F2BE43"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Client</w:t>
            </w:r>
          </w:p>
        </w:tc>
        <w:tc>
          <w:tcPr>
            <w:tcW w:w="3658" w:type="dxa"/>
            <w:tcBorders>
              <w:top w:val="nil"/>
              <w:left w:val="nil"/>
              <w:bottom w:val="single" w:sz="4" w:space="0" w:color="auto"/>
              <w:right w:val="single" w:sz="4" w:space="0" w:color="auto"/>
            </w:tcBorders>
          </w:tcPr>
          <w:p w14:paraId="3C79D067"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Accept the released report or request clarification or revision without editing technical content directly.</w:t>
            </w:r>
          </w:p>
        </w:tc>
      </w:tr>
      <w:tr w:rsidR="00512E50" w:rsidRPr="007A069B" w14:paraId="10041D12" w14:textId="77777777" w:rsidTr="002744C5">
        <w:trPr>
          <w:trHeight w:val="288"/>
        </w:trPr>
        <w:tc>
          <w:tcPr>
            <w:tcW w:w="520" w:type="dxa"/>
            <w:tcBorders>
              <w:top w:val="nil"/>
              <w:left w:val="single" w:sz="4" w:space="0" w:color="auto"/>
              <w:bottom w:val="single" w:sz="4" w:space="0" w:color="auto"/>
              <w:right w:val="single" w:sz="4" w:space="0" w:color="auto"/>
            </w:tcBorders>
          </w:tcPr>
          <w:p w14:paraId="4325169A"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21</w:t>
            </w:r>
          </w:p>
        </w:tc>
        <w:tc>
          <w:tcPr>
            <w:tcW w:w="3024" w:type="dxa"/>
            <w:tcBorders>
              <w:top w:val="nil"/>
              <w:left w:val="nil"/>
              <w:bottom w:val="single" w:sz="4" w:space="0" w:color="auto"/>
              <w:right w:val="single" w:sz="4" w:space="0" w:color="auto"/>
            </w:tcBorders>
            <w:shd w:val="clear" w:color="auto" w:fill="auto"/>
            <w:noWrap/>
          </w:tcPr>
          <w:p w14:paraId="00E0F8C0"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Create Maintenance Ticket</w:t>
            </w:r>
          </w:p>
        </w:tc>
        <w:tc>
          <w:tcPr>
            <w:tcW w:w="1843" w:type="dxa"/>
            <w:tcBorders>
              <w:top w:val="nil"/>
              <w:left w:val="nil"/>
              <w:bottom w:val="single" w:sz="4" w:space="0" w:color="auto"/>
              <w:right w:val="single" w:sz="4" w:space="0" w:color="auto"/>
            </w:tcBorders>
            <w:shd w:val="clear" w:color="auto" w:fill="auto"/>
            <w:noWrap/>
          </w:tcPr>
          <w:p w14:paraId="51B39951"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Client</w:t>
            </w:r>
          </w:p>
        </w:tc>
        <w:tc>
          <w:tcPr>
            <w:tcW w:w="3658" w:type="dxa"/>
            <w:tcBorders>
              <w:top w:val="nil"/>
              <w:left w:val="nil"/>
              <w:bottom w:val="single" w:sz="4" w:space="0" w:color="auto"/>
              <w:right w:val="single" w:sz="4" w:space="0" w:color="auto"/>
            </w:tcBorders>
          </w:tcPr>
          <w:p w14:paraId="720DA1C6"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Create a maintenance ticket from one or more verified findings in an accepted report.</w:t>
            </w:r>
          </w:p>
        </w:tc>
      </w:tr>
      <w:tr w:rsidR="00512E50" w:rsidRPr="007A069B" w14:paraId="5B7B7C27" w14:textId="77777777" w:rsidTr="002744C5">
        <w:trPr>
          <w:trHeight w:val="288"/>
        </w:trPr>
        <w:tc>
          <w:tcPr>
            <w:tcW w:w="520" w:type="dxa"/>
            <w:tcBorders>
              <w:top w:val="nil"/>
              <w:left w:val="single" w:sz="4" w:space="0" w:color="auto"/>
              <w:bottom w:val="single" w:sz="4" w:space="0" w:color="auto"/>
              <w:right w:val="single" w:sz="4" w:space="0" w:color="auto"/>
            </w:tcBorders>
          </w:tcPr>
          <w:p w14:paraId="08DC0400"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22</w:t>
            </w:r>
          </w:p>
        </w:tc>
        <w:tc>
          <w:tcPr>
            <w:tcW w:w="3024" w:type="dxa"/>
            <w:tcBorders>
              <w:top w:val="nil"/>
              <w:left w:val="nil"/>
              <w:bottom w:val="single" w:sz="4" w:space="0" w:color="auto"/>
              <w:right w:val="single" w:sz="4" w:space="0" w:color="auto"/>
            </w:tcBorders>
            <w:shd w:val="clear" w:color="auto" w:fill="auto"/>
            <w:noWrap/>
          </w:tcPr>
          <w:p w14:paraId="7B9219E9"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Assess Maintenance Work</w:t>
            </w:r>
          </w:p>
        </w:tc>
        <w:tc>
          <w:tcPr>
            <w:tcW w:w="1843" w:type="dxa"/>
            <w:tcBorders>
              <w:top w:val="nil"/>
              <w:left w:val="nil"/>
              <w:bottom w:val="single" w:sz="4" w:space="0" w:color="auto"/>
              <w:right w:val="single" w:sz="4" w:space="0" w:color="auto"/>
            </w:tcBorders>
            <w:shd w:val="clear" w:color="auto" w:fill="auto"/>
            <w:noWrap/>
          </w:tcPr>
          <w:p w14:paraId="2EF8FC67"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Maintenance Engineer</w:t>
            </w:r>
          </w:p>
        </w:tc>
        <w:tc>
          <w:tcPr>
            <w:tcW w:w="3658" w:type="dxa"/>
            <w:tcBorders>
              <w:top w:val="nil"/>
              <w:left w:val="nil"/>
              <w:bottom w:val="single" w:sz="4" w:space="0" w:color="auto"/>
              <w:right w:val="single" w:sz="4" w:space="0" w:color="auto"/>
            </w:tcBorders>
          </w:tcPr>
          <w:p w14:paraId="20F7BF88"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Review defect evidence, assess remotely or on site, and estimate work, materials, labor, duration, risks, assumptions, and cost range.</w:t>
            </w:r>
          </w:p>
        </w:tc>
      </w:tr>
      <w:tr w:rsidR="00512E50" w:rsidRPr="007A069B" w14:paraId="3714CEE6" w14:textId="77777777" w:rsidTr="002744C5">
        <w:trPr>
          <w:trHeight w:val="288"/>
        </w:trPr>
        <w:tc>
          <w:tcPr>
            <w:tcW w:w="520" w:type="dxa"/>
            <w:tcBorders>
              <w:top w:val="nil"/>
              <w:left w:val="single" w:sz="4" w:space="0" w:color="auto"/>
              <w:bottom w:val="single" w:sz="4" w:space="0" w:color="auto"/>
              <w:right w:val="single" w:sz="4" w:space="0" w:color="auto"/>
            </w:tcBorders>
          </w:tcPr>
          <w:p w14:paraId="2B56C367"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23</w:t>
            </w:r>
          </w:p>
        </w:tc>
        <w:tc>
          <w:tcPr>
            <w:tcW w:w="3024" w:type="dxa"/>
            <w:tcBorders>
              <w:top w:val="nil"/>
              <w:left w:val="nil"/>
              <w:bottom w:val="single" w:sz="4" w:space="0" w:color="auto"/>
              <w:right w:val="single" w:sz="4" w:space="0" w:color="auto"/>
            </w:tcBorders>
            <w:shd w:val="clear" w:color="auto" w:fill="auto"/>
            <w:noWrap/>
          </w:tcPr>
          <w:p w14:paraId="3A931B16"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Prepare Maintenance Quotation</w:t>
            </w:r>
          </w:p>
        </w:tc>
        <w:tc>
          <w:tcPr>
            <w:tcW w:w="1843" w:type="dxa"/>
            <w:tcBorders>
              <w:top w:val="nil"/>
              <w:left w:val="nil"/>
              <w:bottom w:val="single" w:sz="4" w:space="0" w:color="auto"/>
              <w:right w:val="single" w:sz="4" w:space="0" w:color="auto"/>
            </w:tcBorders>
            <w:shd w:val="clear" w:color="auto" w:fill="auto"/>
            <w:noWrap/>
          </w:tcPr>
          <w:p w14:paraId="3882FE93"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Service Manager</w:t>
            </w:r>
          </w:p>
        </w:tc>
        <w:tc>
          <w:tcPr>
            <w:tcW w:w="3658" w:type="dxa"/>
            <w:tcBorders>
              <w:top w:val="nil"/>
              <w:left w:val="nil"/>
              <w:bottom w:val="single" w:sz="4" w:space="0" w:color="auto"/>
              <w:right w:val="single" w:sz="4" w:space="0" w:color="auto"/>
            </w:tcBorders>
          </w:tcPr>
          <w:p w14:paraId="146D103E"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Create a versioned maintenance quotation and draft order based on the Engineer's technical assessment.</w:t>
            </w:r>
          </w:p>
        </w:tc>
      </w:tr>
      <w:tr w:rsidR="00512E50" w:rsidRPr="007A069B" w14:paraId="0BB1CDE3" w14:textId="77777777" w:rsidTr="002744C5">
        <w:trPr>
          <w:trHeight w:val="288"/>
        </w:trPr>
        <w:tc>
          <w:tcPr>
            <w:tcW w:w="520" w:type="dxa"/>
            <w:tcBorders>
              <w:top w:val="nil"/>
              <w:left w:val="single" w:sz="4" w:space="0" w:color="auto"/>
              <w:bottom w:val="single" w:sz="4" w:space="0" w:color="auto"/>
              <w:right w:val="single" w:sz="4" w:space="0" w:color="auto"/>
            </w:tcBorders>
          </w:tcPr>
          <w:p w14:paraId="3452261F"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24</w:t>
            </w:r>
          </w:p>
        </w:tc>
        <w:tc>
          <w:tcPr>
            <w:tcW w:w="3024" w:type="dxa"/>
            <w:tcBorders>
              <w:top w:val="nil"/>
              <w:left w:val="nil"/>
              <w:bottom w:val="single" w:sz="4" w:space="0" w:color="auto"/>
              <w:right w:val="single" w:sz="4" w:space="0" w:color="auto"/>
            </w:tcBorders>
            <w:shd w:val="clear" w:color="auto" w:fill="auto"/>
            <w:noWrap/>
          </w:tcPr>
          <w:p w14:paraId="4E8D4190"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Approve Maintenance Order</w:t>
            </w:r>
          </w:p>
        </w:tc>
        <w:tc>
          <w:tcPr>
            <w:tcW w:w="1843" w:type="dxa"/>
            <w:tcBorders>
              <w:top w:val="nil"/>
              <w:left w:val="nil"/>
              <w:bottom w:val="single" w:sz="4" w:space="0" w:color="auto"/>
              <w:right w:val="single" w:sz="4" w:space="0" w:color="auto"/>
            </w:tcBorders>
            <w:shd w:val="clear" w:color="auto" w:fill="auto"/>
            <w:noWrap/>
          </w:tcPr>
          <w:p w14:paraId="1C190409"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Client</w:t>
            </w:r>
          </w:p>
        </w:tc>
        <w:tc>
          <w:tcPr>
            <w:tcW w:w="3658" w:type="dxa"/>
            <w:tcBorders>
              <w:top w:val="nil"/>
              <w:left w:val="nil"/>
              <w:bottom w:val="single" w:sz="4" w:space="0" w:color="auto"/>
              <w:right w:val="single" w:sz="4" w:space="0" w:color="auto"/>
            </w:tcBorders>
          </w:tcPr>
          <w:p w14:paraId="06BC9521"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Approve the maintenance scope and post-service payment terms or request revision.</w:t>
            </w:r>
          </w:p>
        </w:tc>
      </w:tr>
      <w:tr w:rsidR="00512E50" w:rsidRPr="007A069B" w14:paraId="5A1DF4E9" w14:textId="77777777" w:rsidTr="002744C5">
        <w:trPr>
          <w:trHeight w:val="288"/>
        </w:trPr>
        <w:tc>
          <w:tcPr>
            <w:tcW w:w="520" w:type="dxa"/>
            <w:tcBorders>
              <w:top w:val="nil"/>
              <w:left w:val="single" w:sz="4" w:space="0" w:color="auto"/>
              <w:bottom w:val="single" w:sz="4" w:space="0" w:color="auto"/>
              <w:right w:val="single" w:sz="4" w:space="0" w:color="auto"/>
            </w:tcBorders>
          </w:tcPr>
          <w:p w14:paraId="3F342819"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25</w:t>
            </w:r>
          </w:p>
        </w:tc>
        <w:tc>
          <w:tcPr>
            <w:tcW w:w="3024" w:type="dxa"/>
            <w:tcBorders>
              <w:top w:val="nil"/>
              <w:left w:val="nil"/>
              <w:bottom w:val="single" w:sz="4" w:space="0" w:color="auto"/>
              <w:right w:val="single" w:sz="4" w:space="0" w:color="auto"/>
            </w:tcBorders>
            <w:shd w:val="clear" w:color="auto" w:fill="auto"/>
            <w:noWrap/>
          </w:tcPr>
          <w:p w14:paraId="4EF32E7C"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Assign Maintenance Execution</w:t>
            </w:r>
          </w:p>
        </w:tc>
        <w:tc>
          <w:tcPr>
            <w:tcW w:w="1843" w:type="dxa"/>
            <w:tcBorders>
              <w:top w:val="nil"/>
              <w:left w:val="nil"/>
              <w:bottom w:val="single" w:sz="4" w:space="0" w:color="auto"/>
              <w:right w:val="single" w:sz="4" w:space="0" w:color="auto"/>
            </w:tcBorders>
            <w:shd w:val="clear" w:color="auto" w:fill="auto"/>
            <w:noWrap/>
          </w:tcPr>
          <w:p w14:paraId="624B17FF"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Service Manager</w:t>
            </w:r>
          </w:p>
        </w:tc>
        <w:tc>
          <w:tcPr>
            <w:tcW w:w="3658" w:type="dxa"/>
            <w:tcBorders>
              <w:top w:val="nil"/>
              <w:left w:val="nil"/>
              <w:bottom w:val="single" w:sz="4" w:space="0" w:color="auto"/>
              <w:right w:val="single" w:sz="4" w:space="0" w:color="auto"/>
            </w:tcBorders>
          </w:tcPr>
          <w:p w14:paraId="75E48061"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Assign a qualified Maintenance Engineer after the maintenance order is approved.</w:t>
            </w:r>
          </w:p>
        </w:tc>
      </w:tr>
      <w:tr w:rsidR="00512E50" w:rsidRPr="007A069B" w14:paraId="7F17C97D" w14:textId="77777777" w:rsidTr="002744C5">
        <w:trPr>
          <w:trHeight w:val="288"/>
        </w:trPr>
        <w:tc>
          <w:tcPr>
            <w:tcW w:w="520" w:type="dxa"/>
            <w:tcBorders>
              <w:top w:val="nil"/>
              <w:left w:val="single" w:sz="4" w:space="0" w:color="auto"/>
              <w:bottom w:val="single" w:sz="4" w:space="0" w:color="auto"/>
              <w:right w:val="single" w:sz="4" w:space="0" w:color="auto"/>
            </w:tcBorders>
          </w:tcPr>
          <w:p w14:paraId="4A49693C"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26</w:t>
            </w:r>
          </w:p>
        </w:tc>
        <w:tc>
          <w:tcPr>
            <w:tcW w:w="3024" w:type="dxa"/>
            <w:tcBorders>
              <w:top w:val="nil"/>
              <w:left w:val="nil"/>
              <w:bottom w:val="single" w:sz="4" w:space="0" w:color="auto"/>
              <w:right w:val="single" w:sz="4" w:space="0" w:color="auto"/>
            </w:tcBorders>
            <w:shd w:val="clear" w:color="auto" w:fill="auto"/>
            <w:noWrap/>
          </w:tcPr>
          <w:p w14:paraId="7D56ED6C"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Execute Maintenance Work</w:t>
            </w:r>
          </w:p>
        </w:tc>
        <w:tc>
          <w:tcPr>
            <w:tcW w:w="1843" w:type="dxa"/>
            <w:tcBorders>
              <w:top w:val="nil"/>
              <w:left w:val="nil"/>
              <w:bottom w:val="single" w:sz="4" w:space="0" w:color="auto"/>
              <w:right w:val="single" w:sz="4" w:space="0" w:color="auto"/>
            </w:tcBorders>
            <w:shd w:val="clear" w:color="auto" w:fill="auto"/>
            <w:noWrap/>
          </w:tcPr>
          <w:p w14:paraId="0ADF4525"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Maintenance Engineer</w:t>
            </w:r>
          </w:p>
        </w:tc>
        <w:tc>
          <w:tcPr>
            <w:tcW w:w="3658" w:type="dxa"/>
            <w:tcBorders>
              <w:top w:val="nil"/>
              <w:left w:val="nil"/>
              <w:bottom w:val="single" w:sz="4" w:space="0" w:color="auto"/>
              <w:right w:val="single" w:sz="4" w:space="0" w:color="auto"/>
            </w:tcBorders>
          </w:tcPr>
          <w:p w14:paraId="326C4820"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Accept the execution assignment, perform approved work, and record progress, material use, time, evidence, and cost.</w:t>
            </w:r>
          </w:p>
        </w:tc>
      </w:tr>
      <w:tr w:rsidR="00512E50" w:rsidRPr="007A069B" w14:paraId="654B0655" w14:textId="77777777" w:rsidTr="002744C5">
        <w:trPr>
          <w:trHeight w:val="288"/>
        </w:trPr>
        <w:tc>
          <w:tcPr>
            <w:tcW w:w="520" w:type="dxa"/>
            <w:tcBorders>
              <w:top w:val="nil"/>
              <w:left w:val="single" w:sz="4" w:space="0" w:color="auto"/>
              <w:bottom w:val="single" w:sz="4" w:space="0" w:color="auto"/>
              <w:right w:val="single" w:sz="4" w:space="0" w:color="auto"/>
            </w:tcBorders>
          </w:tcPr>
          <w:p w14:paraId="4E99C6C2"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27</w:t>
            </w:r>
          </w:p>
        </w:tc>
        <w:tc>
          <w:tcPr>
            <w:tcW w:w="3024" w:type="dxa"/>
            <w:tcBorders>
              <w:top w:val="nil"/>
              <w:left w:val="nil"/>
              <w:bottom w:val="single" w:sz="4" w:space="0" w:color="auto"/>
              <w:right w:val="single" w:sz="4" w:space="0" w:color="auto"/>
            </w:tcBorders>
            <w:shd w:val="clear" w:color="auto" w:fill="auto"/>
            <w:noWrap/>
          </w:tcPr>
          <w:p w14:paraId="7C6ACE2D"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Manage Maintenance Change Request</w:t>
            </w:r>
          </w:p>
        </w:tc>
        <w:tc>
          <w:tcPr>
            <w:tcW w:w="1843" w:type="dxa"/>
            <w:tcBorders>
              <w:top w:val="nil"/>
              <w:left w:val="nil"/>
              <w:bottom w:val="single" w:sz="4" w:space="0" w:color="auto"/>
              <w:right w:val="single" w:sz="4" w:space="0" w:color="auto"/>
            </w:tcBorders>
            <w:shd w:val="clear" w:color="auto" w:fill="auto"/>
            <w:noWrap/>
          </w:tcPr>
          <w:p w14:paraId="28747C0D"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Maintenance Engineer, Service Manager, Client</w:t>
            </w:r>
          </w:p>
        </w:tc>
        <w:tc>
          <w:tcPr>
            <w:tcW w:w="3658" w:type="dxa"/>
            <w:tcBorders>
              <w:top w:val="nil"/>
              <w:left w:val="nil"/>
              <w:bottom w:val="single" w:sz="4" w:space="0" w:color="auto"/>
              <w:right w:val="single" w:sz="4" w:space="0" w:color="auto"/>
            </w:tcBorders>
          </w:tcPr>
          <w:p w14:paraId="17C7C130"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Stop unapproved additional work, revise the order, and obtain the Client's decision before continuing.</w:t>
            </w:r>
          </w:p>
        </w:tc>
      </w:tr>
      <w:tr w:rsidR="00512E50" w:rsidRPr="007A069B" w14:paraId="1FD1FE1F" w14:textId="77777777" w:rsidTr="002744C5">
        <w:trPr>
          <w:trHeight w:val="288"/>
        </w:trPr>
        <w:tc>
          <w:tcPr>
            <w:tcW w:w="520" w:type="dxa"/>
            <w:tcBorders>
              <w:top w:val="nil"/>
              <w:left w:val="single" w:sz="4" w:space="0" w:color="auto"/>
              <w:bottom w:val="single" w:sz="4" w:space="0" w:color="auto"/>
              <w:right w:val="single" w:sz="4" w:space="0" w:color="auto"/>
            </w:tcBorders>
          </w:tcPr>
          <w:p w14:paraId="0A3ED80E"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28</w:t>
            </w:r>
          </w:p>
        </w:tc>
        <w:tc>
          <w:tcPr>
            <w:tcW w:w="3024" w:type="dxa"/>
            <w:tcBorders>
              <w:top w:val="nil"/>
              <w:left w:val="nil"/>
              <w:bottom w:val="single" w:sz="4" w:space="0" w:color="auto"/>
              <w:right w:val="single" w:sz="4" w:space="0" w:color="auto"/>
            </w:tcBorders>
            <w:shd w:val="clear" w:color="auto" w:fill="auto"/>
            <w:noWrap/>
          </w:tcPr>
          <w:p w14:paraId="27F33727"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Release Maintenance Result</w:t>
            </w:r>
          </w:p>
        </w:tc>
        <w:tc>
          <w:tcPr>
            <w:tcW w:w="1843" w:type="dxa"/>
            <w:tcBorders>
              <w:top w:val="nil"/>
              <w:left w:val="nil"/>
              <w:bottom w:val="single" w:sz="4" w:space="0" w:color="auto"/>
              <w:right w:val="single" w:sz="4" w:space="0" w:color="auto"/>
            </w:tcBorders>
            <w:shd w:val="clear" w:color="auto" w:fill="auto"/>
            <w:noWrap/>
          </w:tcPr>
          <w:p w14:paraId="38979122"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Service Manager</w:t>
            </w:r>
          </w:p>
        </w:tc>
        <w:tc>
          <w:tcPr>
            <w:tcW w:w="3658" w:type="dxa"/>
            <w:tcBorders>
              <w:top w:val="nil"/>
              <w:left w:val="nil"/>
              <w:bottom w:val="single" w:sz="4" w:space="0" w:color="auto"/>
              <w:right w:val="single" w:sz="4" w:space="0" w:color="auto"/>
            </w:tcBorders>
          </w:tcPr>
          <w:p w14:paraId="29A7A782"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Verify the completion report, before/after evidence, and final cost against approved order versions before release.</w:t>
            </w:r>
          </w:p>
        </w:tc>
      </w:tr>
      <w:tr w:rsidR="00512E50" w:rsidRPr="007A069B" w14:paraId="0CFDB52E" w14:textId="77777777" w:rsidTr="002744C5">
        <w:trPr>
          <w:trHeight w:val="288"/>
        </w:trPr>
        <w:tc>
          <w:tcPr>
            <w:tcW w:w="520" w:type="dxa"/>
            <w:tcBorders>
              <w:top w:val="nil"/>
              <w:left w:val="single" w:sz="4" w:space="0" w:color="auto"/>
              <w:bottom w:val="single" w:sz="4" w:space="0" w:color="auto"/>
              <w:right w:val="single" w:sz="4" w:space="0" w:color="auto"/>
            </w:tcBorders>
          </w:tcPr>
          <w:p w14:paraId="560EA136"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29</w:t>
            </w:r>
          </w:p>
        </w:tc>
        <w:tc>
          <w:tcPr>
            <w:tcW w:w="3024" w:type="dxa"/>
            <w:tcBorders>
              <w:top w:val="nil"/>
              <w:left w:val="nil"/>
              <w:bottom w:val="single" w:sz="4" w:space="0" w:color="auto"/>
              <w:right w:val="single" w:sz="4" w:space="0" w:color="auto"/>
            </w:tcBorders>
            <w:shd w:val="clear" w:color="auto" w:fill="auto"/>
            <w:noWrap/>
          </w:tcPr>
          <w:p w14:paraId="0A4B6611"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Resolve Maintenance Ticket</w:t>
            </w:r>
          </w:p>
        </w:tc>
        <w:tc>
          <w:tcPr>
            <w:tcW w:w="1843" w:type="dxa"/>
            <w:tcBorders>
              <w:top w:val="nil"/>
              <w:left w:val="nil"/>
              <w:bottom w:val="single" w:sz="4" w:space="0" w:color="auto"/>
              <w:right w:val="single" w:sz="4" w:space="0" w:color="auto"/>
            </w:tcBorders>
            <w:shd w:val="clear" w:color="auto" w:fill="auto"/>
            <w:noWrap/>
          </w:tcPr>
          <w:p w14:paraId="09975EAA"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Client</w:t>
            </w:r>
          </w:p>
        </w:tc>
        <w:tc>
          <w:tcPr>
            <w:tcW w:w="3658" w:type="dxa"/>
            <w:tcBorders>
              <w:top w:val="nil"/>
              <w:left w:val="nil"/>
              <w:bottom w:val="single" w:sz="4" w:space="0" w:color="auto"/>
              <w:right w:val="single" w:sz="4" w:space="0" w:color="auto"/>
            </w:tcBorders>
          </w:tcPr>
          <w:p w14:paraId="0F1753FC"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Accept the result, request rework, or request a linked re-inspection.</w:t>
            </w:r>
          </w:p>
        </w:tc>
      </w:tr>
      <w:tr w:rsidR="00512E50" w:rsidRPr="007A069B" w14:paraId="52433E6E" w14:textId="77777777" w:rsidTr="002744C5">
        <w:trPr>
          <w:trHeight w:val="288"/>
        </w:trPr>
        <w:tc>
          <w:tcPr>
            <w:tcW w:w="520" w:type="dxa"/>
            <w:tcBorders>
              <w:top w:val="nil"/>
              <w:left w:val="single" w:sz="4" w:space="0" w:color="auto"/>
              <w:bottom w:val="single" w:sz="4" w:space="0" w:color="auto"/>
              <w:right w:val="single" w:sz="4" w:space="0" w:color="auto"/>
            </w:tcBorders>
          </w:tcPr>
          <w:p w14:paraId="7C1C55E3" w14:textId="77777777"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30</w:t>
            </w:r>
          </w:p>
        </w:tc>
        <w:tc>
          <w:tcPr>
            <w:tcW w:w="3024" w:type="dxa"/>
            <w:tcBorders>
              <w:top w:val="nil"/>
              <w:left w:val="nil"/>
              <w:bottom w:val="single" w:sz="4" w:space="0" w:color="auto"/>
              <w:right w:val="single" w:sz="4" w:space="0" w:color="auto"/>
            </w:tcBorders>
            <w:shd w:val="clear" w:color="auto" w:fill="auto"/>
            <w:noWrap/>
          </w:tcPr>
          <w:p w14:paraId="6617DDCC" w14:textId="77777777" w:rsidR="00512E50" w:rsidRPr="00D554ED" w:rsidRDefault="00512E50" w:rsidP="004B3DBA">
            <w:pPr>
              <w:spacing w:after="0" w:line="240" w:lineRule="auto"/>
              <w:rPr>
                <w:rFonts w:eastAsia="Times New Roman" w:cstheme="minorHAnsi"/>
                <w:lang w:val="en-US"/>
              </w:rPr>
            </w:pPr>
            <w:r>
              <w:rPr>
                <w:rFonts w:eastAsia="Times New Roman" w:cstheme="minorHAnsi"/>
                <w:lang w:val="en-US"/>
              </w:rPr>
              <w:t>View Dashboard and Audit History</w:t>
            </w:r>
          </w:p>
        </w:tc>
        <w:tc>
          <w:tcPr>
            <w:tcW w:w="1843" w:type="dxa"/>
            <w:tcBorders>
              <w:top w:val="nil"/>
              <w:left w:val="nil"/>
              <w:bottom w:val="single" w:sz="4" w:space="0" w:color="auto"/>
              <w:right w:val="single" w:sz="4" w:space="0" w:color="auto"/>
            </w:tcBorders>
            <w:shd w:val="clear" w:color="auto" w:fill="auto"/>
            <w:noWrap/>
          </w:tcPr>
          <w:p w14:paraId="3CA4D086"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Admin, Service Manager</w:t>
            </w:r>
          </w:p>
        </w:tc>
        <w:tc>
          <w:tcPr>
            <w:tcW w:w="3658" w:type="dxa"/>
            <w:tcBorders>
              <w:top w:val="nil"/>
              <w:left w:val="nil"/>
              <w:bottom w:val="single" w:sz="4" w:space="0" w:color="auto"/>
              <w:right w:val="single" w:sz="4" w:space="0" w:color="auto"/>
            </w:tcBorders>
          </w:tcPr>
          <w:p w14:paraId="19E0705C" w14:textId="77777777" w:rsidR="00512E50" w:rsidRPr="007A069B" w:rsidRDefault="00512E50" w:rsidP="000052E6">
            <w:pPr>
              <w:spacing w:after="0" w:line="240" w:lineRule="auto"/>
              <w:rPr>
                <w:rFonts w:eastAsia="Times New Roman" w:cstheme="minorHAnsi"/>
                <w:color w:val="000000"/>
                <w:lang w:val="en-US"/>
              </w:rPr>
            </w:pPr>
            <w:r>
              <w:rPr>
                <w:rFonts w:ascii="Calibri" w:hAnsi="Calibri"/>
              </w:rPr>
              <w:t>View authorized operational summaries and material workflow or security history without bypassing resource scope.</w:t>
            </w:r>
          </w:p>
        </w:tc>
      </w:tr>
    </w:tbl>
    <w:p w14:paraId="78BEE6F6" w14:textId="77777777" w:rsidR="00B6167C" w:rsidRDefault="00B6167C"/>
    <w:p w14:paraId="4EAF65E0" w14:textId="77777777" w:rsidR="00B6167C" w:rsidRDefault="00566847">
      <w:pPr>
        <w:pStyle w:val="Heading2"/>
      </w:pPr>
      <w:bookmarkStart w:id="6" w:name="_Toc240873086"/>
      <w:r>
        <w:t>3. Functional Requirements</w:t>
      </w:r>
      <w:bookmarkEnd w:id="6"/>
    </w:p>
    <w:p w14:paraId="39E41B9E" w14:textId="77777777" w:rsidR="00B6167C" w:rsidRDefault="00566847">
      <w:pPr>
        <w:pStyle w:val="Heading3"/>
      </w:pPr>
      <w:bookmarkStart w:id="7" w:name="_Toc240873087"/>
      <w:r>
        <w:t>3.1 System Functional Overview</w:t>
      </w:r>
      <w:bookmarkEnd w:id="7"/>
    </w:p>
    <w:p w14:paraId="7F043CAF" w14:textId="77777777" w:rsidR="00B6167C" w:rsidRDefault="00566847">
      <w:pPr>
        <w:pStyle w:val="Heading4"/>
      </w:pPr>
      <w:r>
        <w:t>3.1.1 Screens Flow</w:t>
      </w:r>
    </w:p>
    <w:p w14:paraId="6098FFEE" w14:textId="77777777" w:rsidR="00B6167C" w:rsidRDefault="00566847">
      <w:pPr>
        <w:jc w:val="both"/>
      </w:pPr>
      <w:r>
        <w:t>The browser application provides administration, Client, and Service Manager workflows. The mobile application provides assigned Inspector and Maintenance Engineer workflows. Each route is filtered by authenticated role and resource scope, while the backend remains the authorization authority.</w:t>
      </w:r>
    </w:p>
    <w:p w14:paraId="689F3F20" w14:textId="77777777" w:rsidR="00B6167C" w:rsidRDefault="00566847">
      <w:pPr>
        <w:jc w:val="center"/>
      </w:pPr>
      <w:r>
        <w:rPr>
          <w:noProof/>
        </w:rPr>
        <w:drawing>
          <wp:inline distT="0" distB="0" distL="0" distR="0" wp14:anchorId="7CDD5812" wp14:editId="52889F80">
            <wp:extent cx="5394960" cy="39563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flow.png"/>
                    <pic:cNvPicPr/>
                  </pic:nvPicPr>
                  <pic:blipFill>
                    <a:blip r:embed="rId11"/>
                    <a:stretch>
                      <a:fillRect/>
                    </a:stretch>
                  </pic:blipFill>
                  <pic:spPr>
                    <a:xfrm>
                      <a:off x="0" y="0"/>
                      <a:ext cx="5394960" cy="3956304"/>
                    </a:xfrm>
                    <a:prstGeom prst="rect">
                      <a:avLst/>
                    </a:prstGeom>
                  </pic:spPr>
                </pic:pic>
              </a:graphicData>
            </a:graphic>
          </wp:inline>
        </w:drawing>
      </w:r>
    </w:p>
    <w:p w14:paraId="40459D85" w14:textId="77777777" w:rsidR="00B6167C" w:rsidRDefault="00566847">
      <w:pPr>
        <w:pStyle w:val="Heading4"/>
      </w:pPr>
      <w:r>
        <w:t>3.1.2 Screen Descriptions</w:t>
      </w:r>
    </w:p>
    <w:tbl>
      <w:tblPr>
        <w:tblW w:w="9214" w:type="dxa"/>
        <w:tblInd w:w="-5" w:type="dxa"/>
        <w:tblLook w:val="04A0" w:firstRow="1" w:lastRow="0" w:firstColumn="1" w:lastColumn="0" w:noHBand="0" w:noVBand="1"/>
      </w:tblPr>
      <w:tblGrid>
        <w:gridCol w:w="328"/>
        <w:gridCol w:w="1799"/>
        <w:gridCol w:w="1701"/>
        <w:gridCol w:w="5386"/>
      </w:tblGrid>
      <w:tr w:rsidR="004A4AEC" w:rsidRPr="007A069B" w14:paraId="5E141FE2" w14:textId="77777777" w:rsidTr="00B60A64">
        <w:trPr>
          <w:trHeight w:val="288"/>
        </w:trPr>
        <w:tc>
          <w:tcPr>
            <w:tcW w:w="328" w:type="dxa"/>
            <w:tcBorders>
              <w:top w:val="single" w:sz="4" w:space="0" w:color="auto"/>
              <w:left w:val="single" w:sz="4" w:space="0" w:color="auto"/>
              <w:bottom w:val="single" w:sz="4" w:space="0" w:color="auto"/>
              <w:right w:val="single" w:sz="4" w:space="0" w:color="auto"/>
            </w:tcBorders>
            <w:shd w:val="clear" w:color="auto" w:fill="FFE8E1"/>
          </w:tcPr>
          <w:p w14:paraId="49B8CA90" w14:textId="77777777" w:rsidR="004A4AEC" w:rsidRPr="007A069B" w:rsidRDefault="004A4AEC" w:rsidP="00B60A64">
            <w:pPr>
              <w:spacing w:after="0" w:line="240" w:lineRule="auto"/>
              <w:rPr>
                <w:rFonts w:cstheme="minorHAnsi"/>
                <w:b/>
              </w:rPr>
            </w:pPr>
            <w:r>
              <w:rPr>
                <w:rFonts w:cstheme="minorHAnsi"/>
                <w:b/>
              </w:rPr>
              <w:t>#</w:t>
            </w:r>
          </w:p>
        </w:tc>
        <w:tc>
          <w:tcPr>
            <w:tcW w:w="1799"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513FC895" w14:textId="77777777" w:rsidR="004A4AEC" w:rsidRPr="007A069B" w:rsidRDefault="004A4AEC" w:rsidP="00B60A64">
            <w:pPr>
              <w:spacing w:after="0" w:line="240" w:lineRule="auto"/>
              <w:rPr>
                <w:rFonts w:cstheme="minorHAnsi"/>
                <w:b/>
              </w:rPr>
            </w:pPr>
            <w:r>
              <w:rPr>
                <w:rFonts w:cstheme="minorHAnsi"/>
                <w:b/>
              </w:rPr>
              <w:t>Feature</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16FEE6E8" w14:textId="77777777" w:rsidR="004A4AEC" w:rsidRPr="007A069B" w:rsidRDefault="004A4AEC" w:rsidP="00B60A64">
            <w:pPr>
              <w:spacing w:after="0" w:line="240" w:lineRule="auto"/>
              <w:rPr>
                <w:rFonts w:cstheme="minorHAnsi"/>
                <w:b/>
              </w:rPr>
            </w:pPr>
            <w:r>
              <w:rPr>
                <w:rFonts w:cstheme="minorHAnsi"/>
                <w:b/>
              </w:rPr>
              <w:t>Screen</w:t>
            </w:r>
          </w:p>
        </w:tc>
        <w:tc>
          <w:tcPr>
            <w:tcW w:w="5386" w:type="dxa"/>
            <w:tcBorders>
              <w:top w:val="single" w:sz="4" w:space="0" w:color="auto"/>
              <w:left w:val="nil"/>
              <w:bottom w:val="single" w:sz="4" w:space="0" w:color="auto"/>
              <w:right w:val="single" w:sz="4" w:space="0" w:color="auto"/>
            </w:tcBorders>
            <w:shd w:val="clear" w:color="auto" w:fill="FFE8E1"/>
            <w:noWrap/>
            <w:vAlign w:val="bottom"/>
            <w:hideMark/>
          </w:tcPr>
          <w:p w14:paraId="4BECFF8A" w14:textId="77777777" w:rsidR="004A4AEC" w:rsidRPr="007A069B" w:rsidRDefault="004A4AEC" w:rsidP="00B60A64">
            <w:pPr>
              <w:spacing w:after="0" w:line="240" w:lineRule="auto"/>
              <w:rPr>
                <w:rFonts w:cstheme="minorHAnsi"/>
                <w:b/>
              </w:rPr>
            </w:pPr>
            <w:r>
              <w:rPr>
                <w:rFonts w:cstheme="minorHAnsi"/>
                <w:b/>
              </w:rPr>
              <w:t>Description</w:t>
            </w:r>
          </w:p>
        </w:tc>
      </w:tr>
      <w:tr w:rsidR="004A4AEC" w:rsidRPr="007A069B" w14:paraId="58B5EB5F" w14:textId="77777777" w:rsidTr="00B60A64">
        <w:trPr>
          <w:trHeight w:val="288"/>
        </w:trPr>
        <w:tc>
          <w:tcPr>
            <w:tcW w:w="328" w:type="dxa"/>
            <w:tcBorders>
              <w:top w:val="nil"/>
              <w:left w:val="single" w:sz="4" w:space="0" w:color="auto"/>
              <w:bottom w:val="single" w:sz="4" w:space="0" w:color="auto"/>
              <w:right w:val="single" w:sz="4" w:space="0" w:color="auto"/>
            </w:tcBorders>
          </w:tcPr>
          <w:p w14:paraId="4517F745"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1</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4375E78F" w14:textId="77777777" w:rsidR="004A4AEC" w:rsidRPr="007A069B" w:rsidRDefault="004A4AEC" w:rsidP="00B60A64">
            <w:pPr>
              <w:spacing w:after="0" w:line="240" w:lineRule="auto"/>
              <w:rPr>
                <w:rFonts w:ascii="Calibri" w:eastAsia="Times New Roman" w:hAnsi="Calibri" w:cs="Calibri"/>
                <w:color w:val="000000"/>
                <w:lang w:val="en-US"/>
              </w:rPr>
            </w:pPr>
            <w:r w:rsidRPr="007A069B">
              <w:rPr>
                <w:rFonts w:ascii="Calibri" w:eastAsia="Times New Roman" w:hAnsi="Calibri" w:cs="Calibri"/>
                <w:color w:val="000000"/>
                <w:lang w:val="en-US"/>
              </w:rPr>
              <w:t>Authentication</w:t>
            </w:r>
          </w:p>
        </w:tc>
        <w:tc>
          <w:tcPr>
            <w:tcW w:w="1701" w:type="dxa"/>
            <w:tcBorders>
              <w:top w:val="nil"/>
              <w:left w:val="nil"/>
              <w:bottom w:val="single" w:sz="4" w:space="0" w:color="auto"/>
              <w:right w:val="single" w:sz="4" w:space="0" w:color="auto"/>
            </w:tcBorders>
            <w:shd w:val="clear" w:color="auto" w:fill="auto"/>
            <w:noWrap/>
            <w:vAlign w:val="bottom"/>
            <w:hideMark/>
          </w:tcPr>
          <w:p w14:paraId="1D413C75"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Login</w:t>
            </w:r>
          </w:p>
        </w:tc>
        <w:tc>
          <w:tcPr>
            <w:tcW w:w="5386" w:type="dxa"/>
            <w:tcBorders>
              <w:top w:val="nil"/>
              <w:left w:val="nil"/>
              <w:bottom w:val="single" w:sz="4" w:space="0" w:color="auto"/>
              <w:right w:val="single" w:sz="4" w:space="0" w:color="auto"/>
            </w:tcBorders>
            <w:shd w:val="clear" w:color="auto" w:fill="auto"/>
            <w:noWrap/>
            <w:vAlign w:val="bottom"/>
            <w:hideMark/>
          </w:tcPr>
          <w:p w14:paraId="6AB9105F" w14:textId="77777777" w:rsidR="004A4AEC" w:rsidRPr="007A069B" w:rsidRDefault="004A4AEC" w:rsidP="00B60A64">
            <w:pPr>
              <w:spacing w:after="0" w:line="240" w:lineRule="auto"/>
              <w:rPr>
                <w:rFonts w:ascii="Calibri" w:eastAsia="Times New Roman" w:hAnsi="Calibri" w:cs="Calibri"/>
                <w:color w:val="000000"/>
                <w:lang w:val="en-US"/>
              </w:rPr>
            </w:pPr>
            <w:r w:rsidRPr="007A069B">
              <w:rPr>
                <w:rFonts w:ascii="Calibri" w:eastAsia="Times New Roman" w:hAnsi="Calibri" w:cs="Calibri"/>
                <w:color w:val="000000"/>
                <w:lang w:val="en-US"/>
              </w:rPr>
              <w:t>Authenticate an issued account and route the user to the permitted application experience.</w:t>
            </w:r>
          </w:p>
        </w:tc>
      </w:tr>
      <w:tr w:rsidR="004A4AEC" w:rsidRPr="007A069B" w14:paraId="70DBD10E" w14:textId="77777777" w:rsidTr="00B60A64">
        <w:trPr>
          <w:trHeight w:val="288"/>
        </w:trPr>
        <w:tc>
          <w:tcPr>
            <w:tcW w:w="328" w:type="dxa"/>
            <w:tcBorders>
              <w:top w:val="nil"/>
              <w:left w:val="single" w:sz="4" w:space="0" w:color="auto"/>
              <w:bottom w:val="single" w:sz="4" w:space="0" w:color="auto"/>
              <w:right w:val="single" w:sz="4" w:space="0" w:color="auto"/>
            </w:tcBorders>
          </w:tcPr>
          <w:p w14:paraId="561373B4"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2</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434A9236" w14:textId="77777777" w:rsidR="004A4AEC" w:rsidRPr="007A069B" w:rsidRDefault="004A4AEC" w:rsidP="00B60A64">
            <w:pPr>
              <w:spacing w:after="0" w:line="240" w:lineRule="auto"/>
              <w:rPr>
                <w:rFonts w:ascii="Calibri" w:eastAsia="Times New Roman" w:hAnsi="Calibri" w:cs="Calibri"/>
                <w:color w:val="000000"/>
                <w:lang w:val="en-US"/>
              </w:rPr>
            </w:pPr>
            <w:r w:rsidRPr="007A069B">
              <w:rPr>
                <w:rFonts w:ascii="Calibri" w:eastAsia="Times New Roman" w:hAnsi="Calibri" w:cs="Calibri"/>
                <w:color w:val="000000"/>
                <w:lang w:val="en-US"/>
              </w:rPr>
              <w:t>Authentication</w:t>
            </w:r>
          </w:p>
        </w:tc>
        <w:tc>
          <w:tcPr>
            <w:tcW w:w="1701" w:type="dxa"/>
            <w:tcBorders>
              <w:top w:val="nil"/>
              <w:left w:val="nil"/>
              <w:bottom w:val="single" w:sz="4" w:space="0" w:color="auto"/>
              <w:right w:val="single" w:sz="4" w:space="0" w:color="auto"/>
            </w:tcBorders>
            <w:shd w:val="clear" w:color="auto" w:fill="auto"/>
            <w:noWrap/>
            <w:vAlign w:val="bottom"/>
            <w:hideMark/>
          </w:tcPr>
          <w:p w14:paraId="1ED808F2"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First Password Setup</w:t>
            </w:r>
          </w:p>
        </w:tc>
        <w:tc>
          <w:tcPr>
            <w:tcW w:w="5386" w:type="dxa"/>
            <w:tcBorders>
              <w:top w:val="nil"/>
              <w:left w:val="nil"/>
              <w:bottom w:val="single" w:sz="4" w:space="0" w:color="auto"/>
              <w:right w:val="single" w:sz="4" w:space="0" w:color="auto"/>
            </w:tcBorders>
            <w:shd w:val="clear" w:color="auto" w:fill="auto"/>
            <w:noWrap/>
            <w:vAlign w:val="bottom"/>
            <w:hideMark/>
          </w:tcPr>
          <w:p w14:paraId="60DBF1E5" w14:textId="77777777" w:rsidR="004A4AEC" w:rsidRPr="007A069B" w:rsidRDefault="004A4AEC" w:rsidP="00B60A64">
            <w:pPr>
              <w:spacing w:after="0" w:line="240" w:lineRule="auto"/>
              <w:rPr>
                <w:rFonts w:ascii="Calibri" w:eastAsia="Times New Roman" w:hAnsi="Calibri" w:cs="Calibri"/>
                <w:color w:val="000000"/>
                <w:lang w:val="en-US"/>
              </w:rPr>
            </w:pPr>
            <w:r w:rsidRPr="007A069B">
              <w:rPr>
                <w:rFonts w:ascii="Calibri" w:eastAsia="Times New Roman" w:hAnsi="Calibri" w:cs="Calibri"/>
                <w:color w:val="000000"/>
                <w:lang w:val="en-US"/>
              </w:rPr>
              <w:t>Replace the administrator-issued setup password before normal application access.</w:t>
            </w:r>
          </w:p>
        </w:tc>
      </w:tr>
      <w:tr w:rsidR="004A4AEC" w:rsidRPr="007A069B" w14:paraId="46CC3EE7" w14:textId="77777777" w:rsidTr="00B60A64">
        <w:trPr>
          <w:trHeight w:val="288"/>
        </w:trPr>
        <w:tc>
          <w:tcPr>
            <w:tcW w:w="328" w:type="dxa"/>
            <w:tcBorders>
              <w:top w:val="nil"/>
              <w:left w:val="single" w:sz="4" w:space="0" w:color="auto"/>
              <w:bottom w:val="single" w:sz="4" w:space="0" w:color="auto"/>
              <w:right w:val="single" w:sz="4" w:space="0" w:color="auto"/>
            </w:tcBorders>
          </w:tcPr>
          <w:p w14:paraId="3BEFF162"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3</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7F0C1AA2"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Common</w:t>
            </w:r>
          </w:p>
        </w:tc>
        <w:tc>
          <w:tcPr>
            <w:tcW w:w="1701" w:type="dxa"/>
            <w:tcBorders>
              <w:top w:val="nil"/>
              <w:left w:val="nil"/>
              <w:bottom w:val="single" w:sz="4" w:space="0" w:color="auto"/>
              <w:right w:val="single" w:sz="4" w:space="0" w:color="auto"/>
            </w:tcBorders>
            <w:shd w:val="clear" w:color="auto" w:fill="auto"/>
            <w:noWrap/>
            <w:vAlign w:val="bottom"/>
            <w:hideMark/>
          </w:tcPr>
          <w:p w14:paraId="0E66B77C"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Dashboard</w:t>
            </w:r>
          </w:p>
        </w:tc>
        <w:tc>
          <w:tcPr>
            <w:tcW w:w="5386" w:type="dxa"/>
            <w:tcBorders>
              <w:top w:val="nil"/>
              <w:left w:val="nil"/>
              <w:bottom w:val="single" w:sz="4" w:space="0" w:color="auto"/>
              <w:right w:val="single" w:sz="4" w:space="0" w:color="auto"/>
            </w:tcBorders>
            <w:shd w:val="clear" w:color="auto" w:fill="auto"/>
            <w:noWrap/>
            <w:vAlign w:val="bottom"/>
            <w:hideMark/>
          </w:tcPr>
          <w:p w14:paraId="1599C2A0"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Show role-scoped work queues, counts, deadlines, and recently released results.</w:t>
            </w:r>
          </w:p>
        </w:tc>
      </w:tr>
      <w:tr w:rsidR="004A4AEC" w:rsidRPr="007A069B" w14:paraId="4E58FE7A" w14:textId="77777777" w:rsidTr="00B60A64">
        <w:trPr>
          <w:trHeight w:val="288"/>
        </w:trPr>
        <w:tc>
          <w:tcPr>
            <w:tcW w:w="328" w:type="dxa"/>
            <w:tcBorders>
              <w:top w:val="nil"/>
              <w:left w:val="single" w:sz="4" w:space="0" w:color="auto"/>
              <w:bottom w:val="single" w:sz="4" w:space="0" w:color="auto"/>
              <w:right w:val="single" w:sz="4" w:space="0" w:color="auto"/>
            </w:tcBorders>
          </w:tcPr>
          <w:p w14:paraId="24960866"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4</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2ACCFAC9"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Common</w:t>
            </w:r>
          </w:p>
        </w:tc>
        <w:tc>
          <w:tcPr>
            <w:tcW w:w="1701" w:type="dxa"/>
            <w:tcBorders>
              <w:top w:val="nil"/>
              <w:left w:val="nil"/>
              <w:bottom w:val="single" w:sz="4" w:space="0" w:color="auto"/>
              <w:right w:val="single" w:sz="4" w:space="0" w:color="auto"/>
            </w:tcBorders>
            <w:shd w:val="clear" w:color="auto" w:fill="auto"/>
            <w:noWrap/>
            <w:vAlign w:val="bottom"/>
            <w:hideMark/>
          </w:tcPr>
          <w:p w14:paraId="14BDC0AC"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Profile and Password</w:t>
            </w:r>
          </w:p>
        </w:tc>
        <w:tc>
          <w:tcPr>
            <w:tcW w:w="5386" w:type="dxa"/>
            <w:tcBorders>
              <w:top w:val="nil"/>
              <w:left w:val="nil"/>
              <w:bottom w:val="single" w:sz="4" w:space="0" w:color="auto"/>
              <w:right w:val="single" w:sz="4" w:space="0" w:color="auto"/>
            </w:tcBorders>
            <w:shd w:val="clear" w:color="auto" w:fill="auto"/>
            <w:noWrap/>
            <w:vAlign w:val="bottom"/>
            <w:hideMark/>
          </w:tcPr>
          <w:p w14:paraId="4E953D2E"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View account information, change the password, and terminate the current or all sessions.</w:t>
            </w:r>
          </w:p>
        </w:tc>
      </w:tr>
      <w:tr w:rsidR="004A4AEC" w:rsidRPr="007A069B" w14:paraId="68C7D7E9" w14:textId="77777777" w:rsidTr="00B60A64">
        <w:trPr>
          <w:trHeight w:val="288"/>
        </w:trPr>
        <w:tc>
          <w:tcPr>
            <w:tcW w:w="328" w:type="dxa"/>
            <w:tcBorders>
              <w:top w:val="nil"/>
              <w:left w:val="single" w:sz="4" w:space="0" w:color="auto"/>
              <w:bottom w:val="single" w:sz="4" w:space="0" w:color="auto"/>
              <w:right w:val="single" w:sz="4" w:space="0" w:color="auto"/>
            </w:tcBorders>
          </w:tcPr>
          <w:p w14:paraId="47277652"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5</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4FF30620"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Administration</w:t>
            </w:r>
          </w:p>
        </w:tc>
        <w:tc>
          <w:tcPr>
            <w:tcW w:w="1701" w:type="dxa"/>
            <w:tcBorders>
              <w:top w:val="nil"/>
              <w:left w:val="nil"/>
              <w:bottom w:val="single" w:sz="4" w:space="0" w:color="auto"/>
              <w:right w:val="single" w:sz="4" w:space="0" w:color="auto"/>
            </w:tcBorders>
            <w:shd w:val="clear" w:color="auto" w:fill="auto"/>
            <w:noWrap/>
            <w:vAlign w:val="bottom"/>
            <w:hideMark/>
          </w:tcPr>
          <w:p w14:paraId="393EC767"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Organizations</w:t>
            </w:r>
          </w:p>
        </w:tc>
        <w:tc>
          <w:tcPr>
            <w:tcW w:w="5386" w:type="dxa"/>
            <w:tcBorders>
              <w:top w:val="nil"/>
              <w:left w:val="nil"/>
              <w:bottom w:val="single" w:sz="4" w:space="0" w:color="auto"/>
              <w:right w:val="single" w:sz="4" w:space="0" w:color="auto"/>
            </w:tcBorders>
            <w:shd w:val="clear" w:color="auto" w:fill="auto"/>
            <w:noWrap/>
            <w:vAlign w:val="bottom"/>
            <w:hideMark/>
          </w:tcPr>
          <w:p w14:paraId="387482B9"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Create, activate, suspend, and inspect customer organizations.</w:t>
            </w:r>
          </w:p>
        </w:tc>
      </w:tr>
      <w:tr w:rsidR="004A4AEC" w:rsidRPr="007A069B" w14:paraId="04FD7E8D" w14:textId="77777777" w:rsidTr="00B60A64">
        <w:trPr>
          <w:trHeight w:val="288"/>
        </w:trPr>
        <w:tc>
          <w:tcPr>
            <w:tcW w:w="328" w:type="dxa"/>
            <w:tcBorders>
              <w:top w:val="nil"/>
              <w:left w:val="single" w:sz="4" w:space="0" w:color="auto"/>
              <w:bottom w:val="single" w:sz="4" w:space="0" w:color="auto"/>
              <w:right w:val="single" w:sz="4" w:space="0" w:color="auto"/>
            </w:tcBorders>
          </w:tcPr>
          <w:p w14:paraId="55B2E447"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6</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4AEC617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Administration</w:t>
            </w:r>
          </w:p>
        </w:tc>
        <w:tc>
          <w:tcPr>
            <w:tcW w:w="1701" w:type="dxa"/>
            <w:tcBorders>
              <w:top w:val="nil"/>
              <w:left w:val="nil"/>
              <w:bottom w:val="single" w:sz="4" w:space="0" w:color="auto"/>
              <w:right w:val="single" w:sz="4" w:space="0" w:color="auto"/>
            </w:tcBorders>
            <w:shd w:val="clear" w:color="auto" w:fill="auto"/>
            <w:noWrap/>
            <w:vAlign w:val="bottom"/>
            <w:hideMark/>
          </w:tcPr>
          <w:p w14:paraId="69630A3C"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Users</w:t>
            </w:r>
          </w:p>
        </w:tc>
        <w:tc>
          <w:tcPr>
            <w:tcW w:w="5386" w:type="dxa"/>
            <w:tcBorders>
              <w:top w:val="nil"/>
              <w:left w:val="nil"/>
              <w:bottom w:val="single" w:sz="4" w:space="0" w:color="auto"/>
              <w:right w:val="single" w:sz="4" w:space="0" w:color="auto"/>
            </w:tcBorders>
            <w:shd w:val="clear" w:color="auto" w:fill="auto"/>
            <w:noWrap/>
            <w:vAlign w:val="bottom"/>
            <w:hideMark/>
          </w:tcPr>
          <w:p w14:paraId="178C8600"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Provision accounts, assign valid roles, reset credentials, change status, and revoke sessions.</w:t>
            </w:r>
          </w:p>
        </w:tc>
      </w:tr>
      <w:tr w:rsidR="004A4AEC" w:rsidRPr="007A069B" w14:paraId="056E32BA" w14:textId="77777777" w:rsidTr="00B60A64">
        <w:trPr>
          <w:trHeight w:val="288"/>
        </w:trPr>
        <w:tc>
          <w:tcPr>
            <w:tcW w:w="328" w:type="dxa"/>
            <w:tcBorders>
              <w:top w:val="nil"/>
              <w:left w:val="single" w:sz="4" w:space="0" w:color="auto"/>
              <w:bottom w:val="single" w:sz="4" w:space="0" w:color="auto"/>
              <w:right w:val="single" w:sz="4" w:space="0" w:color="auto"/>
            </w:tcBorders>
          </w:tcPr>
          <w:p w14:paraId="0BECA4D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7</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107BA53E"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Administration</w:t>
            </w:r>
          </w:p>
        </w:tc>
        <w:tc>
          <w:tcPr>
            <w:tcW w:w="1701" w:type="dxa"/>
            <w:tcBorders>
              <w:top w:val="nil"/>
              <w:left w:val="nil"/>
              <w:bottom w:val="single" w:sz="4" w:space="0" w:color="auto"/>
              <w:right w:val="single" w:sz="4" w:space="0" w:color="auto"/>
            </w:tcBorders>
            <w:shd w:val="clear" w:color="auto" w:fill="auto"/>
            <w:noWrap/>
            <w:vAlign w:val="bottom"/>
            <w:hideMark/>
          </w:tcPr>
          <w:p w14:paraId="727F01A7"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Asset Categories</w:t>
            </w:r>
          </w:p>
        </w:tc>
        <w:tc>
          <w:tcPr>
            <w:tcW w:w="5386" w:type="dxa"/>
            <w:tcBorders>
              <w:top w:val="nil"/>
              <w:left w:val="nil"/>
              <w:bottom w:val="single" w:sz="4" w:space="0" w:color="auto"/>
              <w:right w:val="single" w:sz="4" w:space="0" w:color="auto"/>
            </w:tcBorders>
            <w:shd w:val="clear" w:color="auto" w:fill="auto"/>
            <w:noWrap/>
            <w:vAlign w:val="bottom"/>
            <w:hideMark/>
          </w:tcPr>
          <w:p w14:paraId="0D6F6479"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Maintain classifications used by assets and checklist templates.</w:t>
            </w:r>
          </w:p>
        </w:tc>
      </w:tr>
      <w:tr w:rsidR="004A4AEC" w:rsidRPr="007A069B" w14:paraId="23098701" w14:textId="77777777" w:rsidTr="00B60A64">
        <w:trPr>
          <w:trHeight w:val="288"/>
        </w:trPr>
        <w:tc>
          <w:tcPr>
            <w:tcW w:w="328" w:type="dxa"/>
            <w:tcBorders>
              <w:top w:val="nil"/>
              <w:left w:val="single" w:sz="4" w:space="0" w:color="auto"/>
              <w:bottom w:val="single" w:sz="4" w:space="0" w:color="auto"/>
              <w:right w:val="single" w:sz="4" w:space="0" w:color="auto"/>
            </w:tcBorders>
          </w:tcPr>
          <w:p w14:paraId="6F9CC8F5"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8</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6CD65277"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Administration</w:t>
            </w:r>
          </w:p>
        </w:tc>
        <w:tc>
          <w:tcPr>
            <w:tcW w:w="1701" w:type="dxa"/>
            <w:tcBorders>
              <w:top w:val="nil"/>
              <w:left w:val="nil"/>
              <w:bottom w:val="single" w:sz="4" w:space="0" w:color="auto"/>
              <w:right w:val="single" w:sz="4" w:space="0" w:color="auto"/>
            </w:tcBorders>
            <w:shd w:val="clear" w:color="auto" w:fill="auto"/>
            <w:noWrap/>
            <w:vAlign w:val="bottom"/>
            <w:hideMark/>
          </w:tcPr>
          <w:p w14:paraId="75269BFC"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Checklist Templates</w:t>
            </w:r>
          </w:p>
        </w:tc>
        <w:tc>
          <w:tcPr>
            <w:tcW w:w="5386" w:type="dxa"/>
            <w:tcBorders>
              <w:top w:val="nil"/>
              <w:left w:val="nil"/>
              <w:bottom w:val="single" w:sz="4" w:space="0" w:color="auto"/>
              <w:right w:val="single" w:sz="4" w:space="0" w:color="auto"/>
            </w:tcBorders>
            <w:shd w:val="clear" w:color="auto" w:fill="auto"/>
            <w:noWrap/>
            <w:vAlign w:val="bottom"/>
            <w:hideMark/>
          </w:tcPr>
          <w:p w14:paraId="653AFD05"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Create and version checklist templates and checklist items.</w:t>
            </w:r>
          </w:p>
        </w:tc>
      </w:tr>
      <w:tr w:rsidR="004A4AEC" w:rsidRPr="007A069B" w14:paraId="2678731D" w14:textId="77777777" w:rsidTr="00B60A64">
        <w:trPr>
          <w:trHeight w:val="288"/>
        </w:trPr>
        <w:tc>
          <w:tcPr>
            <w:tcW w:w="328" w:type="dxa"/>
            <w:tcBorders>
              <w:top w:val="nil"/>
              <w:left w:val="single" w:sz="4" w:space="0" w:color="auto"/>
              <w:bottom w:val="single" w:sz="4" w:space="0" w:color="auto"/>
              <w:right w:val="single" w:sz="4" w:space="0" w:color="auto"/>
            </w:tcBorders>
          </w:tcPr>
          <w:p w14:paraId="3F8CF134"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9</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1D0E287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Assets</w:t>
            </w:r>
          </w:p>
        </w:tc>
        <w:tc>
          <w:tcPr>
            <w:tcW w:w="1701" w:type="dxa"/>
            <w:tcBorders>
              <w:top w:val="nil"/>
              <w:left w:val="nil"/>
              <w:bottom w:val="single" w:sz="4" w:space="0" w:color="auto"/>
              <w:right w:val="single" w:sz="4" w:space="0" w:color="auto"/>
            </w:tcBorders>
            <w:shd w:val="clear" w:color="auto" w:fill="auto"/>
            <w:noWrap/>
            <w:vAlign w:val="bottom"/>
            <w:hideMark/>
          </w:tcPr>
          <w:p w14:paraId="433234A4"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Asset List</w:t>
            </w:r>
          </w:p>
        </w:tc>
        <w:tc>
          <w:tcPr>
            <w:tcW w:w="5386" w:type="dxa"/>
            <w:tcBorders>
              <w:top w:val="nil"/>
              <w:left w:val="nil"/>
              <w:bottom w:val="single" w:sz="4" w:space="0" w:color="auto"/>
              <w:right w:val="single" w:sz="4" w:space="0" w:color="auto"/>
            </w:tcBorders>
            <w:shd w:val="clear" w:color="auto" w:fill="auto"/>
            <w:noWrap/>
            <w:vAlign w:val="bottom"/>
            <w:hideMark/>
          </w:tcPr>
          <w:p w14:paraId="781A5D4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Search, filter, and open assets within the user's authorized scope.</w:t>
            </w:r>
          </w:p>
        </w:tc>
      </w:tr>
      <w:tr w:rsidR="004A4AEC" w:rsidRPr="007A069B" w14:paraId="2C7E57E2" w14:textId="77777777" w:rsidTr="00B60A64">
        <w:trPr>
          <w:trHeight w:val="288"/>
        </w:trPr>
        <w:tc>
          <w:tcPr>
            <w:tcW w:w="328" w:type="dxa"/>
            <w:tcBorders>
              <w:top w:val="nil"/>
              <w:left w:val="single" w:sz="4" w:space="0" w:color="auto"/>
              <w:bottom w:val="single" w:sz="4" w:space="0" w:color="auto"/>
              <w:right w:val="single" w:sz="4" w:space="0" w:color="auto"/>
            </w:tcBorders>
          </w:tcPr>
          <w:p w14:paraId="75E4D39B"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10</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6696EABA"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Assets</w:t>
            </w:r>
          </w:p>
        </w:tc>
        <w:tc>
          <w:tcPr>
            <w:tcW w:w="1701" w:type="dxa"/>
            <w:tcBorders>
              <w:top w:val="nil"/>
              <w:left w:val="nil"/>
              <w:bottom w:val="single" w:sz="4" w:space="0" w:color="auto"/>
              <w:right w:val="single" w:sz="4" w:space="0" w:color="auto"/>
            </w:tcBorders>
            <w:shd w:val="clear" w:color="auto" w:fill="auto"/>
            <w:noWrap/>
            <w:vAlign w:val="bottom"/>
            <w:hideMark/>
          </w:tcPr>
          <w:p w14:paraId="46B7C08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Asset Details</w:t>
            </w:r>
          </w:p>
        </w:tc>
        <w:tc>
          <w:tcPr>
            <w:tcW w:w="5386" w:type="dxa"/>
            <w:tcBorders>
              <w:top w:val="nil"/>
              <w:left w:val="nil"/>
              <w:bottom w:val="single" w:sz="4" w:space="0" w:color="auto"/>
              <w:right w:val="single" w:sz="4" w:space="0" w:color="auto"/>
            </w:tcBorders>
            <w:shd w:val="clear" w:color="auto" w:fill="auto"/>
            <w:noWrap/>
            <w:vAlign w:val="bottom"/>
            <w:hideMark/>
          </w:tcPr>
          <w:p w14:paraId="1260F406"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View and update asset data, documents, schedules, requests, reports, findings, and maintenance history.</w:t>
            </w:r>
          </w:p>
        </w:tc>
      </w:tr>
      <w:tr w:rsidR="004A4AEC" w:rsidRPr="007A069B" w14:paraId="4F81E2CA" w14:textId="77777777" w:rsidTr="00B60A64">
        <w:trPr>
          <w:trHeight w:val="288"/>
        </w:trPr>
        <w:tc>
          <w:tcPr>
            <w:tcW w:w="328" w:type="dxa"/>
            <w:tcBorders>
              <w:top w:val="nil"/>
              <w:left w:val="single" w:sz="4" w:space="0" w:color="auto"/>
              <w:bottom w:val="single" w:sz="4" w:space="0" w:color="auto"/>
              <w:right w:val="single" w:sz="4" w:space="0" w:color="auto"/>
            </w:tcBorders>
          </w:tcPr>
          <w:p w14:paraId="05FE3A7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11</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0514C384"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Planning</w:t>
            </w:r>
          </w:p>
        </w:tc>
        <w:tc>
          <w:tcPr>
            <w:tcW w:w="1701" w:type="dxa"/>
            <w:tcBorders>
              <w:top w:val="nil"/>
              <w:left w:val="nil"/>
              <w:bottom w:val="single" w:sz="4" w:space="0" w:color="auto"/>
              <w:right w:val="single" w:sz="4" w:space="0" w:color="auto"/>
            </w:tcBorders>
            <w:shd w:val="clear" w:color="auto" w:fill="auto"/>
            <w:noWrap/>
            <w:vAlign w:val="bottom"/>
            <w:hideMark/>
          </w:tcPr>
          <w:p w14:paraId="089D56DA"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Inspection Schedules</w:t>
            </w:r>
          </w:p>
        </w:tc>
        <w:tc>
          <w:tcPr>
            <w:tcW w:w="5386" w:type="dxa"/>
            <w:tcBorders>
              <w:top w:val="nil"/>
              <w:left w:val="nil"/>
              <w:bottom w:val="single" w:sz="4" w:space="0" w:color="auto"/>
              <w:right w:val="single" w:sz="4" w:space="0" w:color="auto"/>
            </w:tcBorders>
            <w:shd w:val="clear" w:color="auto" w:fill="auto"/>
            <w:noWrap/>
            <w:vAlign w:val="bottom"/>
            <w:hideMark/>
          </w:tcPr>
          <w:p w14:paraId="1719B00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Create, activate, pause, and review recurring inspection schedules.</w:t>
            </w:r>
          </w:p>
        </w:tc>
      </w:tr>
      <w:tr w:rsidR="004A4AEC" w:rsidRPr="007A069B" w14:paraId="3CE4BCE5" w14:textId="77777777" w:rsidTr="00B60A64">
        <w:trPr>
          <w:trHeight w:val="288"/>
        </w:trPr>
        <w:tc>
          <w:tcPr>
            <w:tcW w:w="328" w:type="dxa"/>
            <w:tcBorders>
              <w:top w:val="nil"/>
              <w:left w:val="single" w:sz="4" w:space="0" w:color="auto"/>
              <w:bottom w:val="single" w:sz="4" w:space="0" w:color="auto"/>
              <w:right w:val="single" w:sz="4" w:space="0" w:color="auto"/>
            </w:tcBorders>
          </w:tcPr>
          <w:p w14:paraId="44E643B6"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12</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50C07F46"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Requests</w:t>
            </w:r>
          </w:p>
        </w:tc>
        <w:tc>
          <w:tcPr>
            <w:tcW w:w="1701" w:type="dxa"/>
            <w:tcBorders>
              <w:top w:val="nil"/>
              <w:left w:val="nil"/>
              <w:bottom w:val="single" w:sz="4" w:space="0" w:color="auto"/>
              <w:right w:val="single" w:sz="4" w:space="0" w:color="auto"/>
            </w:tcBorders>
            <w:shd w:val="clear" w:color="auto" w:fill="auto"/>
            <w:noWrap/>
            <w:vAlign w:val="bottom"/>
            <w:hideMark/>
          </w:tcPr>
          <w:p w14:paraId="03DF7853"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Inspection Request</w:t>
            </w:r>
          </w:p>
        </w:tc>
        <w:tc>
          <w:tcPr>
            <w:tcW w:w="5386" w:type="dxa"/>
            <w:tcBorders>
              <w:top w:val="nil"/>
              <w:left w:val="nil"/>
              <w:bottom w:val="single" w:sz="4" w:space="0" w:color="auto"/>
              <w:right w:val="single" w:sz="4" w:space="0" w:color="auto"/>
            </w:tcBorders>
            <w:shd w:val="clear" w:color="auto" w:fill="auto"/>
            <w:noWrap/>
            <w:vAlign w:val="bottom"/>
            <w:hideMark/>
          </w:tcPr>
          <w:p w14:paraId="2F17BE1A"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Create, complete, review, or reject a periodic or ad hoc inspection request and its attachments.</w:t>
            </w:r>
          </w:p>
        </w:tc>
      </w:tr>
      <w:tr w:rsidR="004A4AEC" w:rsidRPr="007A069B" w14:paraId="31E8F011" w14:textId="77777777" w:rsidTr="00B60A64">
        <w:trPr>
          <w:trHeight w:val="288"/>
        </w:trPr>
        <w:tc>
          <w:tcPr>
            <w:tcW w:w="328" w:type="dxa"/>
            <w:tcBorders>
              <w:top w:val="nil"/>
              <w:left w:val="single" w:sz="4" w:space="0" w:color="auto"/>
              <w:bottom w:val="single" w:sz="4" w:space="0" w:color="auto"/>
              <w:right w:val="single" w:sz="4" w:space="0" w:color="auto"/>
            </w:tcBorders>
          </w:tcPr>
          <w:p w14:paraId="2E2F61AD"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13</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6AC3046F"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Commercial</w:t>
            </w:r>
          </w:p>
        </w:tc>
        <w:tc>
          <w:tcPr>
            <w:tcW w:w="1701" w:type="dxa"/>
            <w:tcBorders>
              <w:top w:val="nil"/>
              <w:left w:val="nil"/>
              <w:bottom w:val="single" w:sz="4" w:space="0" w:color="auto"/>
              <w:right w:val="single" w:sz="4" w:space="0" w:color="auto"/>
            </w:tcBorders>
            <w:shd w:val="clear" w:color="auto" w:fill="auto"/>
            <w:noWrap/>
            <w:vAlign w:val="bottom"/>
            <w:hideMark/>
          </w:tcPr>
          <w:p w14:paraId="568E075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Inspection Quotation and Order</w:t>
            </w:r>
          </w:p>
        </w:tc>
        <w:tc>
          <w:tcPr>
            <w:tcW w:w="5386" w:type="dxa"/>
            <w:tcBorders>
              <w:top w:val="nil"/>
              <w:left w:val="nil"/>
              <w:bottom w:val="single" w:sz="4" w:space="0" w:color="auto"/>
              <w:right w:val="single" w:sz="4" w:space="0" w:color="auto"/>
            </w:tcBorders>
            <w:shd w:val="clear" w:color="auto" w:fill="auto"/>
            <w:noWrap/>
            <w:vAlign w:val="bottom"/>
            <w:hideMark/>
          </w:tcPr>
          <w:p w14:paraId="21BB84F8"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Create versions, review scope and terms, approve, or request revision.</w:t>
            </w:r>
          </w:p>
        </w:tc>
      </w:tr>
      <w:tr w:rsidR="004A4AEC" w:rsidRPr="007A069B" w14:paraId="29A06FF6" w14:textId="77777777" w:rsidTr="00B60A64">
        <w:trPr>
          <w:trHeight w:val="288"/>
        </w:trPr>
        <w:tc>
          <w:tcPr>
            <w:tcW w:w="328" w:type="dxa"/>
            <w:tcBorders>
              <w:top w:val="nil"/>
              <w:left w:val="single" w:sz="4" w:space="0" w:color="auto"/>
              <w:bottom w:val="single" w:sz="4" w:space="0" w:color="auto"/>
              <w:right w:val="single" w:sz="4" w:space="0" w:color="auto"/>
            </w:tcBorders>
          </w:tcPr>
          <w:p w14:paraId="504E8B13"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14</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703A3C0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Assignments</w:t>
            </w:r>
          </w:p>
        </w:tc>
        <w:tc>
          <w:tcPr>
            <w:tcW w:w="1701" w:type="dxa"/>
            <w:tcBorders>
              <w:top w:val="nil"/>
              <w:left w:val="nil"/>
              <w:bottom w:val="single" w:sz="4" w:space="0" w:color="auto"/>
              <w:right w:val="single" w:sz="4" w:space="0" w:color="auto"/>
            </w:tcBorders>
            <w:shd w:val="clear" w:color="auto" w:fill="auto"/>
            <w:noWrap/>
            <w:vAlign w:val="bottom"/>
            <w:hideMark/>
          </w:tcPr>
          <w:p w14:paraId="051CE5FB"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Inspector Assignment</w:t>
            </w:r>
          </w:p>
        </w:tc>
        <w:tc>
          <w:tcPr>
            <w:tcW w:w="5386" w:type="dxa"/>
            <w:tcBorders>
              <w:top w:val="nil"/>
              <w:left w:val="nil"/>
              <w:bottom w:val="single" w:sz="4" w:space="0" w:color="auto"/>
              <w:right w:val="single" w:sz="4" w:space="0" w:color="auto"/>
            </w:tcBorders>
            <w:shd w:val="clear" w:color="auto" w:fill="auto"/>
            <w:noWrap/>
            <w:vAlign w:val="bottom"/>
            <w:hideMark/>
          </w:tcPr>
          <w:p w14:paraId="40AF8C26"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Assign an Inspector and record accept or reject responses.</w:t>
            </w:r>
          </w:p>
        </w:tc>
      </w:tr>
      <w:tr w:rsidR="004A4AEC" w:rsidRPr="007A069B" w14:paraId="6E76175F" w14:textId="77777777" w:rsidTr="00B60A64">
        <w:trPr>
          <w:trHeight w:val="288"/>
        </w:trPr>
        <w:tc>
          <w:tcPr>
            <w:tcW w:w="328" w:type="dxa"/>
            <w:tcBorders>
              <w:top w:val="nil"/>
              <w:left w:val="single" w:sz="4" w:space="0" w:color="auto"/>
              <w:bottom w:val="single" w:sz="4" w:space="0" w:color="auto"/>
              <w:right w:val="single" w:sz="4" w:space="0" w:color="auto"/>
            </w:tcBorders>
          </w:tcPr>
          <w:p w14:paraId="0AF40843"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15</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4EEDA84A"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Inspection</w:t>
            </w:r>
          </w:p>
        </w:tc>
        <w:tc>
          <w:tcPr>
            <w:tcW w:w="1701" w:type="dxa"/>
            <w:tcBorders>
              <w:top w:val="nil"/>
              <w:left w:val="nil"/>
              <w:bottom w:val="single" w:sz="4" w:space="0" w:color="auto"/>
              <w:right w:val="single" w:sz="4" w:space="0" w:color="auto"/>
            </w:tcBorders>
            <w:shd w:val="clear" w:color="auto" w:fill="auto"/>
            <w:noWrap/>
            <w:vAlign w:val="bottom"/>
            <w:hideMark/>
          </w:tcPr>
          <w:p w14:paraId="0E5DF055"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My Inspection Assignments</w:t>
            </w:r>
          </w:p>
        </w:tc>
        <w:tc>
          <w:tcPr>
            <w:tcW w:w="5386" w:type="dxa"/>
            <w:tcBorders>
              <w:top w:val="nil"/>
              <w:left w:val="nil"/>
              <w:bottom w:val="single" w:sz="4" w:space="0" w:color="auto"/>
              <w:right w:val="single" w:sz="4" w:space="0" w:color="auto"/>
            </w:tcBorders>
            <w:shd w:val="clear" w:color="auto" w:fill="auto"/>
            <w:noWrap/>
            <w:vAlign w:val="bottom"/>
            <w:hideMark/>
          </w:tcPr>
          <w:p w14:paraId="44D9B15D"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List only inspections assigned to the signed-in Inspector.</w:t>
            </w:r>
          </w:p>
        </w:tc>
      </w:tr>
      <w:tr w:rsidR="004A4AEC" w:rsidRPr="007A069B" w14:paraId="2E0B0432" w14:textId="77777777" w:rsidTr="00B60A64">
        <w:trPr>
          <w:trHeight w:val="288"/>
        </w:trPr>
        <w:tc>
          <w:tcPr>
            <w:tcW w:w="328" w:type="dxa"/>
            <w:tcBorders>
              <w:top w:val="nil"/>
              <w:left w:val="single" w:sz="4" w:space="0" w:color="auto"/>
              <w:bottom w:val="single" w:sz="4" w:space="0" w:color="auto"/>
              <w:right w:val="single" w:sz="4" w:space="0" w:color="auto"/>
            </w:tcBorders>
          </w:tcPr>
          <w:p w14:paraId="436B888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16</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0F609369"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Inspection</w:t>
            </w:r>
          </w:p>
        </w:tc>
        <w:tc>
          <w:tcPr>
            <w:tcW w:w="1701" w:type="dxa"/>
            <w:tcBorders>
              <w:top w:val="nil"/>
              <w:left w:val="nil"/>
              <w:bottom w:val="single" w:sz="4" w:space="0" w:color="auto"/>
              <w:right w:val="single" w:sz="4" w:space="0" w:color="auto"/>
            </w:tcBorders>
            <w:shd w:val="clear" w:color="auto" w:fill="auto"/>
            <w:noWrap/>
            <w:vAlign w:val="bottom"/>
            <w:hideMark/>
          </w:tcPr>
          <w:p w14:paraId="0703CEC2"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Inspection Session</w:t>
            </w:r>
          </w:p>
        </w:tc>
        <w:tc>
          <w:tcPr>
            <w:tcW w:w="5386" w:type="dxa"/>
            <w:tcBorders>
              <w:top w:val="nil"/>
              <w:left w:val="nil"/>
              <w:bottom w:val="single" w:sz="4" w:space="0" w:color="auto"/>
              <w:right w:val="single" w:sz="4" w:space="0" w:color="auto"/>
            </w:tcBorders>
            <w:shd w:val="clear" w:color="auto" w:fill="auto"/>
            <w:noWrap/>
            <w:vAlign w:val="bottom"/>
            <w:hideMark/>
          </w:tcPr>
          <w:p w14:paraId="381F9103"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Start work, complete the checklist, record progress, and finish the field session.</w:t>
            </w:r>
          </w:p>
        </w:tc>
      </w:tr>
      <w:tr w:rsidR="004A4AEC" w:rsidRPr="007A069B" w14:paraId="761AC04D" w14:textId="77777777" w:rsidTr="00B60A64">
        <w:trPr>
          <w:trHeight w:val="288"/>
        </w:trPr>
        <w:tc>
          <w:tcPr>
            <w:tcW w:w="328" w:type="dxa"/>
            <w:tcBorders>
              <w:top w:val="nil"/>
              <w:left w:val="single" w:sz="4" w:space="0" w:color="auto"/>
              <w:bottom w:val="single" w:sz="4" w:space="0" w:color="auto"/>
              <w:right w:val="single" w:sz="4" w:space="0" w:color="auto"/>
            </w:tcBorders>
          </w:tcPr>
          <w:p w14:paraId="77ACBF69"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17</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393829C3"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Inspection</w:t>
            </w:r>
          </w:p>
        </w:tc>
        <w:tc>
          <w:tcPr>
            <w:tcW w:w="1701" w:type="dxa"/>
            <w:tcBorders>
              <w:top w:val="nil"/>
              <w:left w:val="nil"/>
              <w:bottom w:val="single" w:sz="4" w:space="0" w:color="auto"/>
              <w:right w:val="single" w:sz="4" w:space="0" w:color="auto"/>
            </w:tcBorders>
            <w:shd w:val="clear" w:color="auto" w:fill="auto"/>
            <w:noWrap/>
            <w:vAlign w:val="bottom"/>
            <w:hideMark/>
          </w:tcPr>
          <w:p w14:paraId="3AA6F92E"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Evidence Upload</w:t>
            </w:r>
          </w:p>
        </w:tc>
        <w:tc>
          <w:tcPr>
            <w:tcW w:w="5386" w:type="dxa"/>
            <w:tcBorders>
              <w:top w:val="nil"/>
              <w:left w:val="nil"/>
              <w:bottom w:val="single" w:sz="4" w:space="0" w:color="auto"/>
              <w:right w:val="single" w:sz="4" w:space="0" w:color="auto"/>
            </w:tcBorders>
            <w:shd w:val="clear" w:color="auto" w:fill="auto"/>
            <w:noWrap/>
            <w:vAlign w:val="bottom"/>
            <w:hideMark/>
          </w:tcPr>
          <w:p w14:paraId="32B21D4C"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Upload images and documents and show validation and processing status.</w:t>
            </w:r>
          </w:p>
        </w:tc>
      </w:tr>
      <w:tr w:rsidR="004A4AEC" w:rsidRPr="007A069B" w14:paraId="30911D2F" w14:textId="77777777" w:rsidTr="00B60A64">
        <w:trPr>
          <w:trHeight w:val="288"/>
        </w:trPr>
        <w:tc>
          <w:tcPr>
            <w:tcW w:w="328" w:type="dxa"/>
            <w:tcBorders>
              <w:top w:val="nil"/>
              <w:left w:val="single" w:sz="4" w:space="0" w:color="auto"/>
              <w:bottom w:val="single" w:sz="4" w:space="0" w:color="auto"/>
              <w:right w:val="single" w:sz="4" w:space="0" w:color="auto"/>
            </w:tcBorders>
          </w:tcPr>
          <w:p w14:paraId="7B50460D"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18</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519C5922"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AI Assistance</w:t>
            </w:r>
          </w:p>
        </w:tc>
        <w:tc>
          <w:tcPr>
            <w:tcW w:w="1701" w:type="dxa"/>
            <w:tcBorders>
              <w:top w:val="nil"/>
              <w:left w:val="nil"/>
              <w:bottom w:val="single" w:sz="4" w:space="0" w:color="auto"/>
              <w:right w:val="single" w:sz="4" w:space="0" w:color="auto"/>
            </w:tcBorders>
            <w:shd w:val="clear" w:color="auto" w:fill="auto"/>
            <w:noWrap/>
            <w:vAlign w:val="bottom"/>
            <w:hideMark/>
          </w:tcPr>
          <w:p w14:paraId="7614434B"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AI Candidate Review</w:t>
            </w:r>
          </w:p>
        </w:tc>
        <w:tc>
          <w:tcPr>
            <w:tcW w:w="5386" w:type="dxa"/>
            <w:tcBorders>
              <w:top w:val="nil"/>
              <w:left w:val="nil"/>
              <w:bottom w:val="single" w:sz="4" w:space="0" w:color="auto"/>
              <w:right w:val="single" w:sz="4" w:space="0" w:color="auto"/>
            </w:tcBorders>
            <w:shd w:val="clear" w:color="auto" w:fill="auto"/>
            <w:noWrap/>
            <w:vAlign w:val="bottom"/>
            <w:hideMark/>
          </w:tcPr>
          <w:p w14:paraId="02667B34"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Confirm, modify, or reject AI candidates and add manual findings.</w:t>
            </w:r>
          </w:p>
        </w:tc>
      </w:tr>
      <w:tr w:rsidR="004A4AEC" w:rsidRPr="007A069B" w14:paraId="0333B77D" w14:textId="77777777" w:rsidTr="00B60A64">
        <w:trPr>
          <w:trHeight w:val="288"/>
        </w:trPr>
        <w:tc>
          <w:tcPr>
            <w:tcW w:w="328" w:type="dxa"/>
            <w:tcBorders>
              <w:top w:val="nil"/>
              <w:left w:val="single" w:sz="4" w:space="0" w:color="auto"/>
              <w:bottom w:val="single" w:sz="4" w:space="0" w:color="auto"/>
              <w:right w:val="single" w:sz="4" w:space="0" w:color="auto"/>
            </w:tcBorders>
          </w:tcPr>
          <w:p w14:paraId="4A195CC2"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19</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4A08504C"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Reports</w:t>
            </w:r>
          </w:p>
        </w:tc>
        <w:tc>
          <w:tcPr>
            <w:tcW w:w="1701" w:type="dxa"/>
            <w:tcBorders>
              <w:top w:val="nil"/>
              <w:left w:val="nil"/>
              <w:bottom w:val="single" w:sz="4" w:space="0" w:color="auto"/>
              <w:right w:val="single" w:sz="4" w:space="0" w:color="auto"/>
            </w:tcBorders>
            <w:shd w:val="clear" w:color="auto" w:fill="auto"/>
            <w:noWrap/>
            <w:vAlign w:val="bottom"/>
            <w:hideMark/>
          </w:tcPr>
          <w:p w14:paraId="3BFD5AF0"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Draft Report</w:t>
            </w:r>
          </w:p>
        </w:tc>
        <w:tc>
          <w:tcPr>
            <w:tcW w:w="5386" w:type="dxa"/>
            <w:tcBorders>
              <w:top w:val="nil"/>
              <w:left w:val="nil"/>
              <w:bottom w:val="single" w:sz="4" w:space="0" w:color="auto"/>
              <w:right w:val="single" w:sz="4" w:space="0" w:color="auto"/>
            </w:tcBorders>
            <w:shd w:val="clear" w:color="auto" w:fill="auto"/>
            <w:noWrap/>
            <w:vAlign w:val="bottom"/>
            <w:hideMark/>
          </w:tcPr>
          <w:p w14:paraId="01966F2D"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Review generated content, edit a working version, and submit for peer review.</w:t>
            </w:r>
          </w:p>
        </w:tc>
      </w:tr>
      <w:tr w:rsidR="004A4AEC" w:rsidRPr="007A069B" w14:paraId="0F17EAA3" w14:textId="77777777" w:rsidTr="00B60A64">
        <w:trPr>
          <w:trHeight w:val="288"/>
        </w:trPr>
        <w:tc>
          <w:tcPr>
            <w:tcW w:w="328" w:type="dxa"/>
            <w:tcBorders>
              <w:top w:val="nil"/>
              <w:left w:val="single" w:sz="4" w:space="0" w:color="auto"/>
              <w:bottom w:val="single" w:sz="4" w:space="0" w:color="auto"/>
              <w:right w:val="single" w:sz="4" w:space="0" w:color="auto"/>
            </w:tcBorders>
          </w:tcPr>
          <w:p w14:paraId="7212FB58"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20</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5D414880"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Reports</w:t>
            </w:r>
          </w:p>
        </w:tc>
        <w:tc>
          <w:tcPr>
            <w:tcW w:w="1701" w:type="dxa"/>
            <w:tcBorders>
              <w:top w:val="nil"/>
              <w:left w:val="nil"/>
              <w:bottom w:val="single" w:sz="4" w:space="0" w:color="auto"/>
              <w:right w:val="single" w:sz="4" w:space="0" w:color="auto"/>
            </w:tcBorders>
            <w:shd w:val="clear" w:color="auto" w:fill="auto"/>
            <w:noWrap/>
            <w:vAlign w:val="bottom"/>
            <w:hideMark/>
          </w:tcPr>
          <w:p w14:paraId="2C874CD0"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Peer Review</w:t>
            </w:r>
          </w:p>
        </w:tc>
        <w:tc>
          <w:tcPr>
            <w:tcW w:w="5386" w:type="dxa"/>
            <w:tcBorders>
              <w:top w:val="nil"/>
              <w:left w:val="nil"/>
              <w:bottom w:val="single" w:sz="4" w:space="0" w:color="auto"/>
              <w:right w:val="single" w:sz="4" w:space="0" w:color="auto"/>
            </w:tcBorders>
            <w:shd w:val="clear" w:color="auto" w:fill="auto"/>
            <w:noWrap/>
            <w:vAlign w:val="bottom"/>
            <w:hideMark/>
          </w:tcPr>
          <w:p w14:paraId="5D9A9A22"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Review another Inspector's report and request changes or approve technical content.</w:t>
            </w:r>
          </w:p>
        </w:tc>
      </w:tr>
      <w:tr w:rsidR="004A4AEC" w:rsidRPr="007A069B" w14:paraId="3EB6AC52" w14:textId="77777777" w:rsidTr="00B60A64">
        <w:trPr>
          <w:trHeight w:val="288"/>
        </w:trPr>
        <w:tc>
          <w:tcPr>
            <w:tcW w:w="328" w:type="dxa"/>
            <w:tcBorders>
              <w:top w:val="nil"/>
              <w:left w:val="single" w:sz="4" w:space="0" w:color="auto"/>
              <w:bottom w:val="single" w:sz="4" w:space="0" w:color="auto"/>
              <w:right w:val="single" w:sz="4" w:space="0" w:color="auto"/>
            </w:tcBorders>
          </w:tcPr>
          <w:p w14:paraId="2391325A"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21</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144576F2"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Reports</w:t>
            </w:r>
          </w:p>
        </w:tc>
        <w:tc>
          <w:tcPr>
            <w:tcW w:w="1701" w:type="dxa"/>
            <w:tcBorders>
              <w:top w:val="nil"/>
              <w:left w:val="nil"/>
              <w:bottom w:val="single" w:sz="4" w:space="0" w:color="auto"/>
              <w:right w:val="single" w:sz="4" w:space="0" w:color="auto"/>
            </w:tcBorders>
            <w:shd w:val="clear" w:color="auto" w:fill="auto"/>
            <w:noWrap/>
            <w:vAlign w:val="bottom"/>
            <w:hideMark/>
          </w:tcPr>
          <w:p w14:paraId="47F0E9FF"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Report Release</w:t>
            </w:r>
          </w:p>
        </w:tc>
        <w:tc>
          <w:tcPr>
            <w:tcW w:w="5386" w:type="dxa"/>
            <w:tcBorders>
              <w:top w:val="nil"/>
              <w:left w:val="nil"/>
              <w:bottom w:val="single" w:sz="4" w:space="0" w:color="auto"/>
              <w:right w:val="single" w:sz="4" w:space="0" w:color="auto"/>
            </w:tcBorders>
            <w:shd w:val="clear" w:color="auto" w:fill="auto"/>
            <w:noWrap/>
            <w:vAlign w:val="bottom"/>
            <w:hideMark/>
          </w:tcPr>
          <w:p w14:paraId="004DAB7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Check required deliverables and release the final report to the Client.</w:t>
            </w:r>
          </w:p>
        </w:tc>
      </w:tr>
      <w:tr w:rsidR="004A4AEC" w:rsidRPr="007A069B" w14:paraId="6557AF8A" w14:textId="77777777" w:rsidTr="00B60A64">
        <w:trPr>
          <w:trHeight w:val="288"/>
        </w:trPr>
        <w:tc>
          <w:tcPr>
            <w:tcW w:w="328" w:type="dxa"/>
            <w:tcBorders>
              <w:top w:val="nil"/>
              <w:left w:val="single" w:sz="4" w:space="0" w:color="auto"/>
              <w:bottom w:val="single" w:sz="4" w:space="0" w:color="auto"/>
              <w:right w:val="single" w:sz="4" w:space="0" w:color="auto"/>
            </w:tcBorders>
          </w:tcPr>
          <w:p w14:paraId="00FDAE52"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22</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1F152A33"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Reports</w:t>
            </w:r>
          </w:p>
        </w:tc>
        <w:tc>
          <w:tcPr>
            <w:tcW w:w="1701" w:type="dxa"/>
            <w:tcBorders>
              <w:top w:val="nil"/>
              <w:left w:val="nil"/>
              <w:bottom w:val="single" w:sz="4" w:space="0" w:color="auto"/>
              <w:right w:val="single" w:sz="4" w:space="0" w:color="auto"/>
            </w:tcBorders>
            <w:shd w:val="clear" w:color="auto" w:fill="auto"/>
            <w:noWrap/>
            <w:vAlign w:val="bottom"/>
            <w:hideMark/>
          </w:tcPr>
          <w:p w14:paraId="0A00B907"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Released Report</w:t>
            </w:r>
          </w:p>
        </w:tc>
        <w:tc>
          <w:tcPr>
            <w:tcW w:w="5386" w:type="dxa"/>
            <w:tcBorders>
              <w:top w:val="nil"/>
              <w:left w:val="nil"/>
              <w:bottom w:val="single" w:sz="4" w:space="0" w:color="auto"/>
              <w:right w:val="single" w:sz="4" w:space="0" w:color="auto"/>
            </w:tcBorders>
            <w:shd w:val="clear" w:color="auto" w:fill="auto"/>
            <w:noWrap/>
            <w:vAlign w:val="bottom"/>
            <w:hideMark/>
          </w:tcPr>
          <w:p w14:paraId="58C6FFFF"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View, download, accept, or request clarification or revision.</w:t>
            </w:r>
          </w:p>
        </w:tc>
      </w:tr>
      <w:tr w:rsidR="004A4AEC" w:rsidRPr="007A069B" w14:paraId="26E4D1F0" w14:textId="77777777" w:rsidTr="00B60A64">
        <w:trPr>
          <w:trHeight w:val="288"/>
        </w:trPr>
        <w:tc>
          <w:tcPr>
            <w:tcW w:w="328" w:type="dxa"/>
            <w:tcBorders>
              <w:top w:val="nil"/>
              <w:left w:val="single" w:sz="4" w:space="0" w:color="auto"/>
              <w:bottom w:val="single" w:sz="4" w:space="0" w:color="auto"/>
              <w:right w:val="single" w:sz="4" w:space="0" w:color="auto"/>
            </w:tcBorders>
          </w:tcPr>
          <w:p w14:paraId="6FF637D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23</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53C84256"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Maintenance</w:t>
            </w:r>
          </w:p>
        </w:tc>
        <w:tc>
          <w:tcPr>
            <w:tcW w:w="1701" w:type="dxa"/>
            <w:tcBorders>
              <w:top w:val="nil"/>
              <w:left w:val="nil"/>
              <w:bottom w:val="single" w:sz="4" w:space="0" w:color="auto"/>
              <w:right w:val="single" w:sz="4" w:space="0" w:color="auto"/>
            </w:tcBorders>
            <w:shd w:val="clear" w:color="auto" w:fill="auto"/>
            <w:noWrap/>
            <w:vAlign w:val="bottom"/>
            <w:hideMark/>
          </w:tcPr>
          <w:p w14:paraId="44A5CF5C"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Maintenance Ticket</w:t>
            </w:r>
          </w:p>
        </w:tc>
        <w:tc>
          <w:tcPr>
            <w:tcW w:w="5386" w:type="dxa"/>
            <w:tcBorders>
              <w:top w:val="nil"/>
              <w:left w:val="nil"/>
              <w:bottom w:val="single" w:sz="4" w:space="0" w:color="auto"/>
              <w:right w:val="single" w:sz="4" w:space="0" w:color="auto"/>
            </w:tcBorders>
            <w:shd w:val="clear" w:color="auto" w:fill="auto"/>
            <w:noWrap/>
            <w:vAlign w:val="bottom"/>
            <w:hideMark/>
          </w:tcPr>
          <w:p w14:paraId="2810C867"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Create or review a ticket linked to verified findings.</w:t>
            </w:r>
          </w:p>
        </w:tc>
      </w:tr>
      <w:tr w:rsidR="004A4AEC" w:rsidRPr="007A069B" w14:paraId="065E8838" w14:textId="77777777" w:rsidTr="00B60A64">
        <w:trPr>
          <w:trHeight w:val="288"/>
        </w:trPr>
        <w:tc>
          <w:tcPr>
            <w:tcW w:w="328" w:type="dxa"/>
            <w:tcBorders>
              <w:top w:val="nil"/>
              <w:left w:val="single" w:sz="4" w:space="0" w:color="auto"/>
              <w:bottom w:val="single" w:sz="4" w:space="0" w:color="auto"/>
              <w:right w:val="single" w:sz="4" w:space="0" w:color="auto"/>
            </w:tcBorders>
          </w:tcPr>
          <w:p w14:paraId="3356B8B5"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24</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20F8CD66"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Maintenance</w:t>
            </w:r>
          </w:p>
        </w:tc>
        <w:tc>
          <w:tcPr>
            <w:tcW w:w="1701" w:type="dxa"/>
            <w:tcBorders>
              <w:top w:val="nil"/>
              <w:left w:val="nil"/>
              <w:bottom w:val="single" w:sz="4" w:space="0" w:color="auto"/>
              <w:right w:val="single" w:sz="4" w:space="0" w:color="auto"/>
            </w:tcBorders>
            <w:shd w:val="clear" w:color="auto" w:fill="auto"/>
            <w:noWrap/>
            <w:vAlign w:val="bottom"/>
            <w:hideMark/>
          </w:tcPr>
          <w:p w14:paraId="03EC8D23"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Assessment Assignment</w:t>
            </w:r>
          </w:p>
        </w:tc>
        <w:tc>
          <w:tcPr>
            <w:tcW w:w="5386" w:type="dxa"/>
            <w:tcBorders>
              <w:top w:val="nil"/>
              <w:left w:val="nil"/>
              <w:bottom w:val="single" w:sz="4" w:space="0" w:color="auto"/>
              <w:right w:val="single" w:sz="4" w:space="0" w:color="auto"/>
            </w:tcBorders>
            <w:shd w:val="clear" w:color="auto" w:fill="auto"/>
            <w:noWrap/>
            <w:vAlign w:val="bottom"/>
            <w:hideMark/>
          </w:tcPr>
          <w:p w14:paraId="24EF2B58"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Assign and complete the technical maintenance assessment.</w:t>
            </w:r>
          </w:p>
        </w:tc>
      </w:tr>
      <w:tr w:rsidR="004A4AEC" w:rsidRPr="007A069B" w14:paraId="6971641E" w14:textId="77777777" w:rsidTr="00B60A64">
        <w:trPr>
          <w:trHeight w:val="288"/>
        </w:trPr>
        <w:tc>
          <w:tcPr>
            <w:tcW w:w="328" w:type="dxa"/>
            <w:tcBorders>
              <w:top w:val="nil"/>
              <w:left w:val="single" w:sz="4" w:space="0" w:color="auto"/>
              <w:bottom w:val="single" w:sz="4" w:space="0" w:color="auto"/>
              <w:right w:val="single" w:sz="4" w:space="0" w:color="auto"/>
            </w:tcBorders>
          </w:tcPr>
          <w:p w14:paraId="739C7720"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25</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5492FBF6"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Maintenance</w:t>
            </w:r>
          </w:p>
        </w:tc>
        <w:tc>
          <w:tcPr>
            <w:tcW w:w="1701" w:type="dxa"/>
            <w:tcBorders>
              <w:top w:val="nil"/>
              <w:left w:val="nil"/>
              <w:bottom w:val="single" w:sz="4" w:space="0" w:color="auto"/>
              <w:right w:val="single" w:sz="4" w:space="0" w:color="auto"/>
            </w:tcBorders>
            <w:shd w:val="clear" w:color="auto" w:fill="auto"/>
            <w:noWrap/>
            <w:vAlign w:val="bottom"/>
            <w:hideMark/>
          </w:tcPr>
          <w:p w14:paraId="25D8F797"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Maintenance Quotation and Order</w:t>
            </w:r>
          </w:p>
        </w:tc>
        <w:tc>
          <w:tcPr>
            <w:tcW w:w="5386" w:type="dxa"/>
            <w:tcBorders>
              <w:top w:val="nil"/>
              <w:left w:val="nil"/>
              <w:bottom w:val="single" w:sz="4" w:space="0" w:color="auto"/>
              <w:right w:val="single" w:sz="4" w:space="0" w:color="auto"/>
            </w:tcBorders>
            <w:shd w:val="clear" w:color="auto" w:fill="auto"/>
            <w:noWrap/>
            <w:vAlign w:val="bottom"/>
            <w:hideMark/>
          </w:tcPr>
          <w:p w14:paraId="0F9F32ED"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Prepare, revise, and approve maintenance scope and terms.</w:t>
            </w:r>
          </w:p>
        </w:tc>
      </w:tr>
      <w:tr w:rsidR="004A4AEC" w:rsidRPr="007A069B" w14:paraId="017A20EB" w14:textId="77777777" w:rsidTr="00B60A64">
        <w:trPr>
          <w:trHeight w:val="288"/>
        </w:trPr>
        <w:tc>
          <w:tcPr>
            <w:tcW w:w="328" w:type="dxa"/>
            <w:tcBorders>
              <w:top w:val="nil"/>
              <w:left w:val="single" w:sz="4" w:space="0" w:color="auto"/>
              <w:bottom w:val="single" w:sz="4" w:space="0" w:color="auto"/>
              <w:right w:val="single" w:sz="4" w:space="0" w:color="auto"/>
            </w:tcBorders>
          </w:tcPr>
          <w:p w14:paraId="3E1AD1AD"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26</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25EAC094"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Maintenance</w:t>
            </w:r>
          </w:p>
        </w:tc>
        <w:tc>
          <w:tcPr>
            <w:tcW w:w="1701" w:type="dxa"/>
            <w:tcBorders>
              <w:top w:val="nil"/>
              <w:left w:val="nil"/>
              <w:bottom w:val="single" w:sz="4" w:space="0" w:color="auto"/>
              <w:right w:val="single" w:sz="4" w:space="0" w:color="auto"/>
            </w:tcBorders>
            <w:shd w:val="clear" w:color="auto" w:fill="auto"/>
            <w:noWrap/>
            <w:vAlign w:val="bottom"/>
            <w:hideMark/>
          </w:tcPr>
          <w:p w14:paraId="39EAA25E"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Execution Assignment</w:t>
            </w:r>
          </w:p>
        </w:tc>
        <w:tc>
          <w:tcPr>
            <w:tcW w:w="5386" w:type="dxa"/>
            <w:tcBorders>
              <w:top w:val="nil"/>
              <w:left w:val="nil"/>
              <w:bottom w:val="single" w:sz="4" w:space="0" w:color="auto"/>
              <w:right w:val="single" w:sz="4" w:space="0" w:color="auto"/>
            </w:tcBorders>
            <w:shd w:val="clear" w:color="auto" w:fill="auto"/>
            <w:noWrap/>
            <w:vAlign w:val="bottom"/>
            <w:hideMark/>
          </w:tcPr>
          <w:p w14:paraId="7963B74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Assign a Maintenance Engineer and record acceptance or rejection.</w:t>
            </w:r>
          </w:p>
        </w:tc>
      </w:tr>
      <w:tr w:rsidR="004A4AEC" w:rsidRPr="007A069B" w14:paraId="5CF1F49C" w14:textId="77777777" w:rsidTr="00B60A64">
        <w:trPr>
          <w:trHeight w:val="288"/>
        </w:trPr>
        <w:tc>
          <w:tcPr>
            <w:tcW w:w="328" w:type="dxa"/>
            <w:tcBorders>
              <w:top w:val="nil"/>
              <w:left w:val="single" w:sz="4" w:space="0" w:color="auto"/>
              <w:bottom w:val="single" w:sz="4" w:space="0" w:color="auto"/>
              <w:right w:val="single" w:sz="4" w:space="0" w:color="auto"/>
            </w:tcBorders>
          </w:tcPr>
          <w:p w14:paraId="454D84DA"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27</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49EE82DA"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Maintenance</w:t>
            </w:r>
          </w:p>
        </w:tc>
        <w:tc>
          <w:tcPr>
            <w:tcW w:w="1701" w:type="dxa"/>
            <w:tcBorders>
              <w:top w:val="nil"/>
              <w:left w:val="nil"/>
              <w:bottom w:val="single" w:sz="4" w:space="0" w:color="auto"/>
              <w:right w:val="single" w:sz="4" w:space="0" w:color="auto"/>
            </w:tcBorders>
            <w:shd w:val="clear" w:color="auto" w:fill="auto"/>
            <w:noWrap/>
            <w:vAlign w:val="bottom"/>
            <w:hideMark/>
          </w:tcPr>
          <w:p w14:paraId="5E1EBA76"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Execution Task</w:t>
            </w:r>
          </w:p>
        </w:tc>
        <w:tc>
          <w:tcPr>
            <w:tcW w:w="5386" w:type="dxa"/>
            <w:tcBorders>
              <w:top w:val="nil"/>
              <w:left w:val="nil"/>
              <w:bottom w:val="single" w:sz="4" w:space="0" w:color="auto"/>
              <w:right w:val="single" w:sz="4" w:space="0" w:color="auto"/>
            </w:tcBorders>
            <w:shd w:val="clear" w:color="auto" w:fill="auto"/>
            <w:noWrap/>
            <w:vAlign w:val="bottom"/>
            <w:hideMark/>
          </w:tcPr>
          <w:p w14:paraId="5BE435D4"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Record work progress, materials, time, actual cost, and before/after evidence.</w:t>
            </w:r>
          </w:p>
        </w:tc>
      </w:tr>
      <w:tr w:rsidR="004A4AEC" w:rsidRPr="007A069B" w14:paraId="22304BC8" w14:textId="77777777" w:rsidTr="00B60A64">
        <w:trPr>
          <w:trHeight w:val="288"/>
        </w:trPr>
        <w:tc>
          <w:tcPr>
            <w:tcW w:w="328" w:type="dxa"/>
            <w:tcBorders>
              <w:top w:val="nil"/>
              <w:left w:val="single" w:sz="4" w:space="0" w:color="auto"/>
              <w:bottom w:val="single" w:sz="4" w:space="0" w:color="auto"/>
              <w:right w:val="single" w:sz="4" w:space="0" w:color="auto"/>
            </w:tcBorders>
          </w:tcPr>
          <w:p w14:paraId="4941E268"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28</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7F979288"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Maintenance</w:t>
            </w:r>
          </w:p>
        </w:tc>
        <w:tc>
          <w:tcPr>
            <w:tcW w:w="1701" w:type="dxa"/>
            <w:tcBorders>
              <w:top w:val="nil"/>
              <w:left w:val="nil"/>
              <w:bottom w:val="single" w:sz="4" w:space="0" w:color="auto"/>
              <w:right w:val="single" w:sz="4" w:space="0" w:color="auto"/>
            </w:tcBorders>
            <w:shd w:val="clear" w:color="auto" w:fill="auto"/>
            <w:noWrap/>
            <w:vAlign w:val="bottom"/>
            <w:hideMark/>
          </w:tcPr>
          <w:p w14:paraId="74DD7B0A"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Change Request</w:t>
            </w:r>
          </w:p>
        </w:tc>
        <w:tc>
          <w:tcPr>
            <w:tcW w:w="5386" w:type="dxa"/>
            <w:tcBorders>
              <w:top w:val="nil"/>
              <w:left w:val="nil"/>
              <w:bottom w:val="single" w:sz="4" w:space="0" w:color="auto"/>
              <w:right w:val="single" w:sz="4" w:space="0" w:color="auto"/>
            </w:tcBorders>
            <w:shd w:val="clear" w:color="auto" w:fill="auto"/>
            <w:noWrap/>
            <w:vAlign w:val="bottom"/>
            <w:hideMark/>
          </w:tcPr>
          <w:p w14:paraId="6FC636C6"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Document additional damage or cost and collect the Client decision before additional work.</w:t>
            </w:r>
          </w:p>
        </w:tc>
      </w:tr>
      <w:tr w:rsidR="004A4AEC" w:rsidRPr="007A069B" w14:paraId="3F0825CB" w14:textId="77777777" w:rsidTr="00B60A64">
        <w:trPr>
          <w:trHeight w:val="288"/>
        </w:trPr>
        <w:tc>
          <w:tcPr>
            <w:tcW w:w="328" w:type="dxa"/>
            <w:tcBorders>
              <w:top w:val="nil"/>
              <w:left w:val="single" w:sz="4" w:space="0" w:color="auto"/>
              <w:bottom w:val="single" w:sz="4" w:space="0" w:color="auto"/>
              <w:right w:val="single" w:sz="4" w:space="0" w:color="auto"/>
            </w:tcBorders>
          </w:tcPr>
          <w:p w14:paraId="31D80941"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29</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47E7D509"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Maintenance</w:t>
            </w:r>
          </w:p>
        </w:tc>
        <w:tc>
          <w:tcPr>
            <w:tcW w:w="1701" w:type="dxa"/>
            <w:tcBorders>
              <w:top w:val="nil"/>
              <w:left w:val="nil"/>
              <w:bottom w:val="single" w:sz="4" w:space="0" w:color="auto"/>
              <w:right w:val="single" w:sz="4" w:space="0" w:color="auto"/>
            </w:tcBorders>
            <w:shd w:val="clear" w:color="auto" w:fill="auto"/>
            <w:noWrap/>
            <w:vAlign w:val="bottom"/>
            <w:hideMark/>
          </w:tcPr>
          <w:p w14:paraId="23E48C9E"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Completion and Resolution</w:t>
            </w:r>
          </w:p>
        </w:tc>
        <w:tc>
          <w:tcPr>
            <w:tcW w:w="5386" w:type="dxa"/>
            <w:tcBorders>
              <w:top w:val="nil"/>
              <w:left w:val="nil"/>
              <w:bottom w:val="single" w:sz="4" w:space="0" w:color="auto"/>
              <w:right w:val="single" w:sz="4" w:space="0" w:color="auto"/>
            </w:tcBorders>
            <w:shd w:val="clear" w:color="auto" w:fill="auto"/>
            <w:noWrap/>
            <w:vAlign w:val="bottom"/>
            <w:hideMark/>
          </w:tcPr>
          <w:p w14:paraId="11F354C8"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Verify, release, and accept the result or route it to rework or re-inspection.</w:t>
            </w:r>
          </w:p>
        </w:tc>
      </w:tr>
      <w:tr w:rsidR="004A4AEC" w:rsidRPr="007A069B" w14:paraId="0D4579DB" w14:textId="77777777" w:rsidTr="00B60A64">
        <w:trPr>
          <w:trHeight w:val="288"/>
        </w:trPr>
        <w:tc>
          <w:tcPr>
            <w:tcW w:w="328" w:type="dxa"/>
            <w:tcBorders>
              <w:top w:val="nil"/>
              <w:left w:val="single" w:sz="4" w:space="0" w:color="auto"/>
              <w:bottom w:val="single" w:sz="4" w:space="0" w:color="auto"/>
              <w:right w:val="single" w:sz="4" w:space="0" w:color="auto"/>
            </w:tcBorders>
          </w:tcPr>
          <w:p w14:paraId="369EABDF"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30</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00345CA9"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Audit</w:t>
            </w:r>
          </w:p>
        </w:tc>
        <w:tc>
          <w:tcPr>
            <w:tcW w:w="1701" w:type="dxa"/>
            <w:tcBorders>
              <w:top w:val="nil"/>
              <w:left w:val="nil"/>
              <w:bottom w:val="single" w:sz="4" w:space="0" w:color="auto"/>
              <w:right w:val="single" w:sz="4" w:space="0" w:color="auto"/>
            </w:tcBorders>
            <w:shd w:val="clear" w:color="auto" w:fill="auto"/>
            <w:noWrap/>
            <w:vAlign w:val="bottom"/>
            <w:hideMark/>
          </w:tcPr>
          <w:p w14:paraId="73D38048"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Audit History</w:t>
            </w:r>
          </w:p>
        </w:tc>
        <w:tc>
          <w:tcPr>
            <w:tcW w:w="5386" w:type="dxa"/>
            <w:tcBorders>
              <w:top w:val="nil"/>
              <w:left w:val="nil"/>
              <w:bottom w:val="single" w:sz="4" w:space="0" w:color="auto"/>
              <w:right w:val="single" w:sz="4" w:space="0" w:color="auto"/>
            </w:tcBorders>
            <w:shd w:val="clear" w:color="auto" w:fill="auto"/>
            <w:noWrap/>
            <w:vAlign w:val="bottom"/>
            <w:hideMark/>
          </w:tcPr>
          <w:p w14:paraId="13ED2F8A"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hAnsi="Calibri"/>
              </w:rPr>
              <w:t>Search security and workflow events allowed for the current role and resource scope.</w:t>
            </w:r>
          </w:p>
        </w:tc>
      </w:tr>
    </w:tbl>
    <w:p w14:paraId="3D608D4B" w14:textId="77777777" w:rsidR="00B6167C" w:rsidRDefault="00B6167C"/>
    <w:p w14:paraId="3C193BB5" w14:textId="77777777" w:rsidR="00B6167C" w:rsidRDefault="00566847">
      <w:pPr>
        <w:pStyle w:val="Heading4"/>
      </w:pPr>
      <w:r>
        <w:t>3.1.3 Screen Authorization</w:t>
      </w:r>
    </w:p>
    <w:p w14:paraId="2F1450D8" w14:textId="77777777" w:rsidR="00B6167C" w:rsidRDefault="00566847">
      <w:pPr>
        <w:jc w:val="both"/>
      </w:pPr>
      <w:r>
        <w:t>The matrix preserves the five-column structure of the supplied template. The combined field-workforce column identifies the applicable role in each row: I means Inspector and M means Maintenance Engineer. M in other cells means Manage; V means View; O means Own organization; A</w:t>
      </w:r>
      <w:r>
        <w:t xml:space="preserve"> means Assigned resource; and R means Release or coordinate. A blank cell means denied. Backend organization, ownership, assignment, and separation-of-duties checks remain authoritative.</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417"/>
        <w:gridCol w:w="1418"/>
        <w:gridCol w:w="1559"/>
        <w:gridCol w:w="1701"/>
      </w:tblGrid>
      <w:tr w:rsidR="004A4AEC" w:rsidRPr="007A069B" w14:paraId="68188DDE" w14:textId="77777777" w:rsidTr="00B60A64">
        <w:trPr>
          <w:trHeight w:val="288"/>
        </w:trPr>
        <w:tc>
          <w:tcPr>
            <w:tcW w:w="3119" w:type="dxa"/>
            <w:shd w:val="clear" w:color="auto" w:fill="FFE8E1"/>
            <w:noWrap/>
            <w:vAlign w:val="bottom"/>
            <w:hideMark/>
          </w:tcPr>
          <w:p w14:paraId="396E29E3" w14:textId="77777777" w:rsidR="004A4AEC" w:rsidRPr="004D2EF6" w:rsidRDefault="004A4AEC" w:rsidP="00B60A64">
            <w:pPr>
              <w:spacing w:after="0"/>
              <w:rPr>
                <w:rFonts w:cs="Calibri"/>
                <w:b/>
              </w:rPr>
            </w:pPr>
            <w:r w:rsidRPr="004D2EF6">
              <w:rPr>
                <w:rFonts w:cs="Calibri"/>
                <w:b/>
              </w:rPr>
              <w:t>Screen</w:t>
            </w:r>
          </w:p>
        </w:tc>
        <w:tc>
          <w:tcPr>
            <w:tcW w:w="1417" w:type="dxa"/>
            <w:shd w:val="clear" w:color="auto" w:fill="FFE8E1"/>
            <w:noWrap/>
            <w:vAlign w:val="bottom"/>
            <w:hideMark/>
          </w:tcPr>
          <w:p w14:paraId="5249C4E0" w14:textId="77777777" w:rsidR="004A4AEC" w:rsidRPr="004D2EF6" w:rsidRDefault="004A4AEC" w:rsidP="00B60A64">
            <w:pPr>
              <w:spacing w:after="0"/>
              <w:jc w:val="center"/>
              <w:rPr>
                <w:rFonts w:cs="Calibri"/>
                <w:b/>
              </w:rPr>
            </w:pPr>
            <w:r w:rsidRPr="004D2EF6">
              <w:rPr>
                <w:rFonts w:cs="Calibri"/>
                <w:b/>
              </w:rPr>
              <w:t>Admin</w:t>
            </w:r>
          </w:p>
        </w:tc>
        <w:tc>
          <w:tcPr>
            <w:tcW w:w="1418" w:type="dxa"/>
            <w:shd w:val="clear" w:color="auto" w:fill="FFE8E1"/>
          </w:tcPr>
          <w:p w14:paraId="7312B64A" w14:textId="77777777" w:rsidR="004A4AEC" w:rsidRPr="004D2EF6" w:rsidRDefault="004A4AEC" w:rsidP="00B60A64">
            <w:pPr>
              <w:spacing w:after="0"/>
              <w:jc w:val="center"/>
              <w:rPr>
                <w:rFonts w:cs="Calibri"/>
                <w:b/>
              </w:rPr>
            </w:pPr>
            <w:r w:rsidRPr="004D2EF6">
              <w:rPr>
                <w:rFonts w:cs="Calibri"/>
                <w:b/>
              </w:rPr>
              <w:t>Service Manager</w:t>
            </w:r>
          </w:p>
        </w:tc>
        <w:tc>
          <w:tcPr>
            <w:tcW w:w="1559" w:type="dxa"/>
            <w:shd w:val="clear" w:color="auto" w:fill="FFE8E1"/>
          </w:tcPr>
          <w:p w14:paraId="2FE82AD2" w14:textId="77777777" w:rsidR="004A4AEC" w:rsidRPr="004D2EF6" w:rsidRDefault="004A4AEC" w:rsidP="00B60A64">
            <w:pPr>
              <w:spacing w:after="0"/>
              <w:jc w:val="center"/>
              <w:rPr>
                <w:rFonts w:cs="Calibri"/>
                <w:b/>
              </w:rPr>
            </w:pPr>
            <w:r w:rsidRPr="004D2EF6">
              <w:rPr>
                <w:rFonts w:cs="Calibri"/>
                <w:b/>
              </w:rPr>
              <w:t>Inspector / Maintenance Engineer</w:t>
            </w:r>
          </w:p>
        </w:tc>
        <w:tc>
          <w:tcPr>
            <w:tcW w:w="1701" w:type="dxa"/>
            <w:shd w:val="clear" w:color="auto" w:fill="FFE8E1"/>
          </w:tcPr>
          <w:p w14:paraId="78BF9087" w14:textId="77777777" w:rsidR="004A4AEC" w:rsidRPr="004D2EF6" w:rsidRDefault="004A4AEC" w:rsidP="00B60A64">
            <w:pPr>
              <w:spacing w:after="0"/>
              <w:jc w:val="center"/>
              <w:rPr>
                <w:rFonts w:cs="Calibri"/>
                <w:b/>
              </w:rPr>
            </w:pPr>
            <w:r>
              <w:rPr>
                <w:rFonts w:cs="Calibri"/>
                <w:b/>
              </w:rPr>
              <w:t>Client</w:t>
            </w:r>
          </w:p>
        </w:tc>
      </w:tr>
      <w:tr w:rsidR="004A4AEC" w:rsidRPr="007A069B" w14:paraId="37B99C9E" w14:textId="77777777" w:rsidTr="00B60A64">
        <w:trPr>
          <w:trHeight w:val="288"/>
        </w:trPr>
        <w:tc>
          <w:tcPr>
            <w:tcW w:w="3119" w:type="dxa"/>
            <w:shd w:val="clear" w:color="auto" w:fill="auto"/>
            <w:noWrap/>
            <w:vAlign w:val="bottom"/>
            <w:hideMark/>
          </w:tcPr>
          <w:p w14:paraId="11075D2F" w14:textId="77777777" w:rsidR="004A4AEC" w:rsidRPr="007A069B" w:rsidRDefault="004A4AEC" w:rsidP="00B60A64">
            <w:pPr>
              <w:spacing w:after="0"/>
              <w:rPr>
                <w:rFonts w:ascii="Calibri" w:hAnsi="Calibri" w:cs="Calibri"/>
                <w:color w:val="000000"/>
              </w:rPr>
            </w:pPr>
            <w:r>
              <w:rPr>
                <w:rFonts w:ascii="Calibri" w:hAnsi="Calibri" w:cs="Calibri"/>
                <w:color w:val="000000"/>
              </w:rPr>
              <w:t>Dashboard</w:t>
            </w:r>
          </w:p>
        </w:tc>
        <w:tc>
          <w:tcPr>
            <w:tcW w:w="1417" w:type="dxa"/>
            <w:shd w:val="clear" w:color="auto" w:fill="auto"/>
            <w:noWrap/>
            <w:vAlign w:val="bottom"/>
            <w:hideMark/>
          </w:tcPr>
          <w:p w14:paraId="628E9E40"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V</w:t>
            </w:r>
          </w:p>
        </w:tc>
        <w:tc>
          <w:tcPr>
            <w:tcW w:w="1418" w:type="dxa"/>
          </w:tcPr>
          <w:p w14:paraId="1459F6B6" w14:textId="77777777" w:rsidR="004A4AEC" w:rsidRDefault="004A4AEC" w:rsidP="00B60A64">
            <w:pPr>
              <w:spacing w:after="0"/>
              <w:jc w:val="center"/>
              <w:rPr>
                <w:rFonts w:ascii="Calibri" w:hAnsi="Calibri" w:cs="Calibri"/>
                <w:color w:val="000000"/>
              </w:rPr>
            </w:pPr>
            <w:r>
              <w:rPr>
                <w:rFonts w:ascii="Calibri" w:hAnsi="Calibri"/>
              </w:rPr>
              <w:t>V</w:t>
            </w:r>
          </w:p>
        </w:tc>
        <w:tc>
          <w:tcPr>
            <w:tcW w:w="1559" w:type="dxa"/>
          </w:tcPr>
          <w:p w14:paraId="5A5A6873"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I: V; M: V</w:t>
            </w:r>
          </w:p>
        </w:tc>
        <w:tc>
          <w:tcPr>
            <w:tcW w:w="1701" w:type="dxa"/>
          </w:tcPr>
          <w:p w14:paraId="5965F6CB"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V</w:t>
            </w:r>
          </w:p>
        </w:tc>
      </w:tr>
      <w:tr w:rsidR="004A4AEC" w:rsidRPr="007A069B" w14:paraId="40421388" w14:textId="77777777" w:rsidTr="00B60A64">
        <w:trPr>
          <w:trHeight w:val="288"/>
        </w:trPr>
        <w:tc>
          <w:tcPr>
            <w:tcW w:w="3119" w:type="dxa"/>
            <w:shd w:val="clear" w:color="auto" w:fill="auto"/>
            <w:noWrap/>
            <w:vAlign w:val="bottom"/>
            <w:hideMark/>
          </w:tcPr>
          <w:p w14:paraId="66BA2F30" w14:textId="77777777" w:rsidR="004A4AEC" w:rsidRDefault="004A4AEC" w:rsidP="00B60A64">
            <w:pPr>
              <w:spacing w:after="0"/>
              <w:rPr>
                <w:rFonts w:ascii="Calibri" w:hAnsi="Calibri" w:cs="Calibri"/>
                <w:color w:val="000000"/>
              </w:rPr>
            </w:pPr>
            <w:r>
              <w:rPr>
                <w:rFonts w:ascii="Calibri" w:hAnsi="Calibri" w:cs="Calibri"/>
                <w:color w:val="000000"/>
              </w:rPr>
              <w:t>Organizations and Users</w:t>
            </w:r>
          </w:p>
        </w:tc>
        <w:tc>
          <w:tcPr>
            <w:tcW w:w="1417" w:type="dxa"/>
            <w:shd w:val="clear" w:color="auto" w:fill="auto"/>
            <w:noWrap/>
            <w:vAlign w:val="bottom"/>
            <w:hideMark/>
          </w:tcPr>
          <w:p w14:paraId="0FB143D2" w14:textId="77777777" w:rsidR="004A4AEC" w:rsidRPr="007A069B" w:rsidRDefault="004A4AEC" w:rsidP="00B60A64">
            <w:pPr>
              <w:spacing w:after="0"/>
              <w:jc w:val="center"/>
              <w:rPr>
                <w:rFonts w:ascii="Calibri" w:hAnsi="Calibri" w:cs="Calibri"/>
                <w:color w:val="000000"/>
              </w:rPr>
            </w:pPr>
            <w:r>
              <w:rPr>
                <w:rFonts w:ascii="Calibri" w:hAnsi="Calibri"/>
              </w:rPr>
              <w:t>Manage</w:t>
            </w:r>
          </w:p>
        </w:tc>
        <w:tc>
          <w:tcPr>
            <w:tcW w:w="1418" w:type="dxa"/>
          </w:tcPr>
          <w:p w14:paraId="1E837AAD" w14:textId="77777777" w:rsidR="004A4AEC" w:rsidRDefault="004A4AEC" w:rsidP="00B60A64">
            <w:pPr>
              <w:spacing w:after="0"/>
              <w:jc w:val="center"/>
              <w:rPr>
                <w:rFonts w:ascii="Calibri" w:hAnsi="Calibri" w:cs="Calibri"/>
                <w:color w:val="000000"/>
              </w:rPr>
            </w:pPr>
          </w:p>
        </w:tc>
        <w:tc>
          <w:tcPr>
            <w:tcW w:w="1559" w:type="dxa"/>
          </w:tcPr>
          <w:p w14:paraId="3505F8D8" w14:textId="77777777" w:rsidR="004A4AEC" w:rsidRDefault="004A4AEC" w:rsidP="00B60A64">
            <w:pPr>
              <w:spacing w:after="0"/>
              <w:jc w:val="center"/>
              <w:rPr>
                <w:rFonts w:ascii="Calibri" w:hAnsi="Calibri" w:cs="Calibri"/>
                <w:color w:val="000000"/>
              </w:rPr>
            </w:pPr>
          </w:p>
        </w:tc>
        <w:tc>
          <w:tcPr>
            <w:tcW w:w="1701" w:type="dxa"/>
          </w:tcPr>
          <w:p w14:paraId="41284093" w14:textId="77777777" w:rsidR="004A4AEC" w:rsidRDefault="004A4AEC" w:rsidP="00B60A64">
            <w:pPr>
              <w:spacing w:after="0"/>
              <w:jc w:val="center"/>
              <w:rPr>
                <w:rFonts w:ascii="Calibri" w:hAnsi="Calibri" w:cs="Calibri"/>
                <w:color w:val="000000"/>
              </w:rPr>
            </w:pPr>
          </w:p>
        </w:tc>
      </w:tr>
      <w:tr w:rsidR="004A4AEC" w:rsidRPr="007A069B" w14:paraId="5EAB4B08" w14:textId="77777777" w:rsidTr="00B60A64">
        <w:trPr>
          <w:trHeight w:val="288"/>
        </w:trPr>
        <w:tc>
          <w:tcPr>
            <w:tcW w:w="3119" w:type="dxa"/>
            <w:shd w:val="clear" w:color="auto" w:fill="auto"/>
            <w:noWrap/>
            <w:vAlign w:val="bottom"/>
            <w:hideMark/>
          </w:tcPr>
          <w:p w14:paraId="41F410DD" w14:textId="77777777" w:rsidR="004A4AEC" w:rsidRPr="007A069B" w:rsidRDefault="004A4AEC" w:rsidP="00B60A64">
            <w:pPr>
              <w:spacing w:after="0"/>
              <w:rPr>
                <w:rFonts w:ascii="Calibri" w:hAnsi="Calibri" w:cs="Calibri"/>
                <w:color w:val="000000"/>
              </w:rPr>
            </w:pPr>
            <w:r>
              <w:rPr>
                <w:rFonts w:ascii="Calibri" w:hAnsi="Calibri" w:cs="Calibri"/>
                <w:color w:val="000000"/>
              </w:rPr>
              <w:t>Categories and Checklists</w:t>
            </w:r>
          </w:p>
        </w:tc>
        <w:tc>
          <w:tcPr>
            <w:tcW w:w="1417" w:type="dxa"/>
            <w:shd w:val="clear" w:color="auto" w:fill="auto"/>
            <w:noWrap/>
            <w:vAlign w:val="bottom"/>
            <w:hideMark/>
          </w:tcPr>
          <w:p w14:paraId="4B37BA90"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Manage</w:t>
            </w:r>
          </w:p>
        </w:tc>
        <w:tc>
          <w:tcPr>
            <w:tcW w:w="1418" w:type="dxa"/>
          </w:tcPr>
          <w:p w14:paraId="33FCFCB5" w14:textId="77777777" w:rsidR="004A4AEC" w:rsidRDefault="004A4AEC" w:rsidP="00B60A64">
            <w:pPr>
              <w:spacing w:after="0"/>
              <w:jc w:val="center"/>
              <w:rPr>
                <w:rFonts w:ascii="Calibri" w:hAnsi="Calibri" w:cs="Calibri"/>
                <w:color w:val="000000"/>
              </w:rPr>
            </w:pPr>
            <w:r>
              <w:rPr>
                <w:rFonts w:ascii="Calibri" w:hAnsi="Calibri"/>
              </w:rPr>
              <w:t>V</w:t>
            </w:r>
          </w:p>
        </w:tc>
        <w:tc>
          <w:tcPr>
            <w:tcW w:w="1559" w:type="dxa"/>
          </w:tcPr>
          <w:p w14:paraId="0B776FCB"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I: V; M: V</w:t>
            </w:r>
          </w:p>
        </w:tc>
        <w:tc>
          <w:tcPr>
            <w:tcW w:w="1701" w:type="dxa"/>
          </w:tcPr>
          <w:p w14:paraId="00086F87" w14:textId="77777777" w:rsidR="004A4AEC" w:rsidRPr="007A069B" w:rsidRDefault="004A4AEC" w:rsidP="00B60A64">
            <w:pPr>
              <w:spacing w:after="0"/>
              <w:jc w:val="center"/>
              <w:rPr>
                <w:rFonts w:ascii="Calibri" w:hAnsi="Calibri" w:cs="Calibri"/>
                <w:color w:val="000000"/>
              </w:rPr>
            </w:pPr>
            <w:r>
              <w:rPr>
                <w:rFonts w:ascii="Calibri" w:hAnsi="Calibri"/>
              </w:rPr>
              <w:t>V</w:t>
            </w:r>
          </w:p>
        </w:tc>
      </w:tr>
      <w:tr w:rsidR="004A4AEC" w:rsidRPr="007A069B" w14:paraId="621E8F7C" w14:textId="77777777" w:rsidTr="00B60A64">
        <w:trPr>
          <w:trHeight w:val="288"/>
        </w:trPr>
        <w:tc>
          <w:tcPr>
            <w:tcW w:w="3119" w:type="dxa"/>
            <w:shd w:val="clear" w:color="auto" w:fill="auto"/>
            <w:noWrap/>
            <w:vAlign w:val="bottom"/>
            <w:hideMark/>
          </w:tcPr>
          <w:p w14:paraId="6C6A6C90" w14:textId="77777777" w:rsidR="004A4AEC" w:rsidRPr="007A069B" w:rsidRDefault="004A4AEC" w:rsidP="00B60A64">
            <w:pPr>
              <w:spacing w:after="0"/>
              <w:rPr>
                <w:rFonts w:ascii="Calibri" w:hAnsi="Calibri" w:cs="Calibri"/>
                <w:color w:val="000000"/>
              </w:rPr>
            </w:pPr>
            <w:r>
              <w:rPr>
                <w:rFonts w:ascii="Calibri" w:hAnsi="Calibri" w:cs="Calibri"/>
                <w:color w:val="000000"/>
              </w:rPr>
              <w:t>Asset List and Details</w:t>
            </w:r>
          </w:p>
        </w:tc>
        <w:tc>
          <w:tcPr>
            <w:tcW w:w="1417" w:type="dxa"/>
            <w:shd w:val="clear" w:color="auto" w:fill="auto"/>
            <w:noWrap/>
            <w:vAlign w:val="bottom"/>
            <w:hideMark/>
          </w:tcPr>
          <w:p w14:paraId="49D3C50D"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V</w:t>
            </w:r>
          </w:p>
        </w:tc>
        <w:tc>
          <w:tcPr>
            <w:tcW w:w="1418" w:type="dxa"/>
          </w:tcPr>
          <w:p w14:paraId="5C3B5D8F" w14:textId="77777777" w:rsidR="004A4AEC" w:rsidRPr="007A069B" w:rsidRDefault="004A4AEC" w:rsidP="00B60A64">
            <w:pPr>
              <w:spacing w:after="0"/>
              <w:jc w:val="center"/>
              <w:rPr>
                <w:rFonts w:ascii="Calibri" w:hAnsi="Calibri" w:cs="Calibri"/>
                <w:color w:val="000000"/>
              </w:rPr>
            </w:pPr>
          </w:p>
        </w:tc>
        <w:tc>
          <w:tcPr>
            <w:tcW w:w="1559" w:type="dxa"/>
          </w:tcPr>
          <w:p w14:paraId="6C812EFB" w14:textId="77777777" w:rsidR="004A4AEC" w:rsidRPr="007A069B" w:rsidRDefault="004A4AEC" w:rsidP="00B60A64">
            <w:pPr>
              <w:spacing w:after="0"/>
              <w:jc w:val="center"/>
              <w:rPr>
                <w:rFonts w:ascii="Calibri" w:hAnsi="Calibri" w:cs="Calibri"/>
                <w:color w:val="000000"/>
              </w:rPr>
            </w:pPr>
          </w:p>
        </w:tc>
        <w:tc>
          <w:tcPr>
            <w:tcW w:w="1701" w:type="dxa"/>
          </w:tcPr>
          <w:p w14:paraId="32F452F0" w14:textId="77777777" w:rsidR="004A4AEC" w:rsidRPr="007A069B" w:rsidRDefault="004A4AEC" w:rsidP="00B60A64">
            <w:pPr>
              <w:spacing w:after="0"/>
              <w:jc w:val="center"/>
              <w:rPr>
                <w:rFonts w:ascii="Calibri" w:hAnsi="Calibri" w:cs="Calibri"/>
                <w:color w:val="000000"/>
              </w:rPr>
            </w:pPr>
            <w:r>
              <w:rPr>
                <w:rFonts w:ascii="Calibri" w:hAnsi="Calibri"/>
              </w:rPr>
              <w:t>Manage own organization</w:t>
            </w:r>
          </w:p>
        </w:tc>
      </w:tr>
      <w:tr w:rsidR="004A4AEC" w:rsidRPr="007A069B" w14:paraId="0F7A17ED" w14:textId="77777777" w:rsidTr="00B60A64">
        <w:trPr>
          <w:trHeight w:val="288"/>
        </w:trPr>
        <w:tc>
          <w:tcPr>
            <w:tcW w:w="3119" w:type="dxa"/>
            <w:shd w:val="clear" w:color="auto" w:fill="auto"/>
            <w:noWrap/>
            <w:vAlign w:val="bottom"/>
            <w:hideMark/>
          </w:tcPr>
          <w:p w14:paraId="49738121" w14:textId="77777777" w:rsidR="004A4AEC" w:rsidRPr="007A069B" w:rsidRDefault="004A4AEC" w:rsidP="00B60A64">
            <w:pPr>
              <w:spacing w:after="0"/>
              <w:rPr>
                <w:rFonts w:ascii="Calibri" w:hAnsi="Calibri" w:cs="Calibri"/>
                <w:color w:val="000000"/>
              </w:rPr>
            </w:pPr>
            <w:r>
              <w:rPr>
                <w:rFonts w:ascii="Calibri" w:hAnsi="Calibri" w:cs="Calibri"/>
                <w:color w:val="000000"/>
              </w:rPr>
              <w:t>Inspection Schedules</w:t>
            </w:r>
          </w:p>
        </w:tc>
        <w:tc>
          <w:tcPr>
            <w:tcW w:w="1417" w:type="dxa"/>
            <w:shd w:val="clear" w:color="auto" w:fill="auto"/>
            <w:noWrap/>
            <w:vAlign w:val="bottom"/>
            <w:hideMark/>
          </w:tcPr>
          <w:p w14:paraId="6F2DBD35"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48C07B83" w14:textId="77777777" w:rsidR="004A4AEC" w:rsidRDefault="004A4AEC" w:rsidP="00B60A64">
            <w:pPr>
              <w:spacing w:after="0"/>
              <w:jc w:val="center"/>
              <w:rPr>
                <w:rFonts w:ascii="Calibri" w:hAnsi="Calibri" w:cs="Calibri"/>
                <w:color w:val="000000"/>
              </w:rPr>
            </w:pPr>
          </w:p>
        </w:tc>
        <w:tc>
          <w:tcPr>
            <w:tcW w:w="1559" w:type="dxa"/>
          </w:tcPr>
          <w:p w14:paraId="1B4F21BD" w14:textId="77777777" w:rsidR="004A4AEC" w:rsidRPr="007A069B" w:rsidRDefault="004A4AEC" w:rsidP="00B60A64">
            <w:pPr>
              <w:spacing w:after="0"/>
              <w:jc w:val="center"/>
              <w:rPr>
                <w:rFonts w:ascii="Calibri" w:hAnsi="Calibri" w:cs="Calibri"/>
                <w:color w:val="000000"/>
              </w:rPr>
            </w:pPr>
          </w:p>
        </w:tc>
        <w:tc>
          <w:tcPr>
            <w:tcW w:w="1701" w:type="dxa"/>
          </w:tcPr>
          <w:p w14:paraId="45CE1EA2" w14:textId="77777777" w:rsidR="004A4AEC" w:rsidRPr="007A069B" w:rsidRDefault="004A4AEC" w:rsidP="00B60A64">
            <w:pPr>
              <w:spacing w:after="0"/>
              <w:jc w:val="center"/>
              <w:rPr>
                <w:rFonts w:ascii="Calibri" w:hAnsi="Calibri" w:cs="Calibri"/>
                <w:color w:val="000000"/>
              </w:rPr>
            </w:pPr>
            <w:r>
              <w:rPr>
                <w:rFonts w:ascii="Calibri" w:hAnsi="Calibri"/>
              </w:rPr>
              <w:t>Manage own organization</w:t>
            </w:r>
          </w:p>
        </w:tc>
      </w:tr>
      <w:tr w:rsidR="004A4AEC" w:rsidRPr="007A069B" w14:paraId="6EC7230E" w14:textId="77777777" w:rsidTr="00B60A64">
        <w:trPr>
          <w:trHeight w:val="288"/>
        </w:trPr>
        <w:tc>
          <w:tcPr>
            <w:tcW w:w="3119" w:type="dxa"/>
            <w:shd w:val="clear" w:color="auto" w:fill="auto"/>
            <w:noWrap/>
            <w:vAlign w:val="bottom"/>
            <w:hideMark/>
          </w:tcPr>
          <w:p w14:paraId="59F4A83A" w14:textId="77777777" w:rsidR="004A4AEC" w:rsidRPr="007A069B" w:rsidRDefault="004A4AEC" w:rsidP="00B60A64">
            <w:pPr>
              <w:spacing w:after="0"/>
              <w:rPr>
                <w:rFonts w:ascii="Calibri" w:hAnsi="Calibri" w:cs="Calibri"/>
                <w:color w:val="000000"/>
              </w:rPr>
            </w:pPr>
            <w:r>
              <w:rPr>
                <w:rFonts w:ascii="Calibri" w:hAnsi="Calibri" w:cs="Calibri"/>
                <w:color w:val="000000"/>
              </w:rPr>
              <w:t>Inspection Requests</w:t>
            </w:r>
          </w:p>
        </w:tc>
        <w:tc>
          <w:tcPr>
            <w:tcW w:w="1417" w:type="dxa"/>
            <w:shd w:val="clear" w:color="auto" w:fill="auto"/>
            <w:noWrap/>
            <w:vAlign w:val="bottom"/>
            <w:hideMark/>
          </w:tcPr>
          <w:p w14:paraId="19E69DB4"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3F3CB3B2" w14:textId="77777777" w:rsidR="004A4AEC" w:rsidRDefault="004A4AEC" w:rsidP="00B60A64">
            <w:pPr>
              <w:spacing w:after="0"/>
              <w:jc w:val="center"/>
              <w:rPr>
                <w:rFonts w:ascii="Calibri" w:hAnsi="Calibri" w:cs="Calibri"/>
                <w:color w:val="000000"/>
              </w:rPr>
            </w:pPr>
            <w:r>
              <w:rPr>
                <w:rFonts w:ascii="Calibri" w:hAnsi="Calibri"/>
              </w:rPr>
              <w:t>Manage and review</w:t>
            </w:r>
          </w:p>
        </w:tc>
        <w:tc>
          <w:tcPr>
            <w:tcW w:w="1559" w:type="dxa"/>
          </w:tcPr>
          <w:p w14:paraId="16C67B13"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I: View assigned</w:t>
            </w:r>
          </w:p>
        </w:tc>
        <w:tc>
          <w:tcPr>
            <w:tcW w:w="1701" w:type="dxa"/>
          </w:tcPr>
          <w:p w14:paraId="576C3F59" w14:textId="77777777" w:rsidR="004A4AEC" w:rsidRPr="007A069B" w:rsidRDefault="004A4AEC" w:rsidP="00B60A64">
            <w:pPr>
              <w:spacing w:after="0"/>
              <w:jc w:val="center"/>
              <w:rPr>
                <w:rFonts w:ascii="Calibri" w:hAnsi="Calibri" w:cs="Calibri"/>
                <w:color w:val="000000"/>
              </w:rPr>
            </w:pPr>
            <w:r>
              <w:rPr>
                <w:rFonts w:ascii="Calibri" w:hAnsi="Calibri"/>
              </w:rPr>
              <w:t>Manage own organization</w:t>
            </w:r>
          </w:p>
        </w:tc>
      </w:tr>
      <w:tr w:rsidR="004A4AEC" w:rsidRPr="007A069B" w14:paraId="3D247707" w14:textId="77777777" w:rsidTr="00B60A64">
        <w:trPr>
          <w:trHeight w:val="288"/>
        </w:trPr>
        <w:tc>
          <w:tcPr>
            <w:tcW w:w="3119" w:type="dxa"/>
            <w:shd w:val="clear" w:color="auto" w:fill="auto"/>
            <w:noWrap/>
            <w:vAlign w:val="bottom"/>
            <w:hideMark/>
          </w:tcPr>
          <w:p w14:paraId="6898B53D" w14:textId="77777777" w:rsidR="004A4AEC" w:rsidRDefault="004A4AEC" w:rsidP="00B60A64">
            <w:pPr>
              <w:spacing w:after="0"/>
              <w:rPr>
                <w:rFonts w:ascii="Calibri" w:hAnsi="Calibri" w:cs="Calibri"/>
                <w:color w:val="000000"/>
              </w:rPr>
            </w:pPr>
            <w:r>
              <w:rPr>
                <w:rFonts w:ascii="Calibri" w:hAnsi="Calibri" w:cs="Calibri"/>
                <w:color w:val="000000"/>
              </w:rPr>
              <w:t>Inspection Quotation and Order</w:t>
            </w:r>
          </w:p>
        </w:tc>
        <w:tc>
          <w:tcPr>
            <w:tcW w:w="1417" w:type="dxa"/>
            <w:shd w:val="clear" w:color="auto" w:fill="auto"/>
            <w:noWrap/>
            <w:vAlign w:val="bottom"/>
            <w:hideMark/>
          </w:tcPr>
          <w:p w14:paraId="456DC764"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1F872631" w14:textId="77777777" w:rsidR="004A4AEC" w:rsidRDefault="004A4AEC" w:rsidP="00B60A64">
            <w:pPr>
              <w:spacing w:after="0"/>
              <w:jc w:val="center"/>
              <w:rPr>
                <w:rFonts w:ascii="Calibri" w:hAnsi="Calibri" w:cs="Calibri"/>
                <w:color w:val="000000"/>
              </w:rPr>
            </w:pPr>
            <w:r>
              <w:rPr>
                <w:rFonts w:ascii="Calibri" w:hAnsi="Calibri"/>
              </w:rPr>
              <w:t>Manage and release</w:t>
            </w:r>
          </w:p>
        </w:tc>
        <w:tc>
          <w:tcPr>
            <w:tcW w:w="1559" w:type="dxa"/>
          </w:tcPr>
          <w:p w14:paraId="1ED0D7A1"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I: View assigned</w:t>
            </w:r>
          </w:p>
        </w:tc>
        <w:tc>
          <w:tcPr>
            <w:tcW w:w="1701" w:type="dxa"/>
          </w:tcPr>
          <w:p w14:paraId="4CED0D4F"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Approve own organization</w:t>
            </w:r>
          </w:p>
        </w:tc>
      </w:tr>
      <w:tr w:rsidR="004A4AEC" w:rsidRPr="007A069B" w14:paraId="116A9287" w14:textId="77777777" w:rsidTr="00B60A64">
        <w:trPr>
          <w:trHeight w:val="288"/>
        </w:trPr>
        <w:tc>
          <w:tcPr>
            <w:tcW w:w="3119" w:type="dxa"/>
            <w:shd w:val="clear" w:color="auto" w:fill="auto"/>
            <w:noWrap/>
            <w:vAlign w:val="bottom"/>
            <w:hideMark/>
          </w:tcPr>
          <w:p w14:paraId="3AF70D87" w14:textId="77777777" w:rsidR="004A4AEC" w:rsidRDefault="004A4AEC" w:rsidP="00B60A64">
            <w:pPr>
              <w:spacing w:after="0"/>
              <w:rPr>
                <w:rFonts w:ascii="Calibri" w:hAnsi="Calibri" w:cs="Calibri"/>
                <w:color w:val="000000"/>
              </w:rPr>
            </w:pPr>
            <w:r>
              <w:rPr>
                <w:rFonts w:ascii="Calibri" w:hAnsi="Calibri" w:cs="Calibri"/>
                <w:color w:val="000000"/>
              </w:rPr>
              <w:t>Inspector Assignment</w:t>
            </w:r>
          </w:p>
        </w:tc>
        <w:tc>
          <w:tcPr>
            <w:tcW w:w="1417" w:type="dxa"/>
            <w:shd w:val="clear" w:color="auto" w:fill="auto"/>
            <w:noWrap/>
            <w:vAlign w:val="bottom"/>
            <w:hideMark/>
          </w:tcPr>
          <w:p w14:paraId="32CEC08C"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40BD7FCB" w14:textId="77777777" w:rsidR="004A4AEC" w:rsidRPr="007A069B" w:rsidRDefault="004A4AEC" w:rsidP="00B60A64">
            <w:pPr>
              <w:spacing w:after="0"/>
              <w:jc w:val="center"/>
              <w:rPr>
                <w:rFonts w:ascii="Calibri" w:hAnsi="Calibri" w:cs="Calibri"/>
                <w:color w:val="000000"/>
              </w:rPr>
            </w:pPr>
            <w:r>
              <w:rPr>
                <w:rFonts w:ascii="Calibri" w:hAnsi="Calibri"/>
              </w:rPr>
              <w:t>Manage</w:t>
            </w:r>
          </w:p>
        </w:tc>
        <w:tc>
          <w:tcPr>
            <w:tcW w:w="1559" w:type="dxa"/>
          </w:tcPr>
          <w:p w14:paraId="40DC6CC8" w14:textId="77777777" w:rsidR="004A4AEC" w:rsidRPr="007A069B" w:rsidRDefault="004A4AEC" w:rsidP="00B60A64">
            <w:pPr>
              <w:spacing w:after="0"/>
              <w:jc w:val="center"/>
              <w:rPr>
                <w:rFonts w:ascii="Calibri" w:hAnsi="Calibri" w:cs="Calibri"/>
                <w:color w:val="000000"/>
              </w:rPr>
            </w:pPr>
            <w:r>
              <w:rPr>
                <w:rFonts w:ascii="Calibri" w:hAnsi="Calibri"/>
              </w:rPr>
              <w:t>I: Respond to assigned</w:t>
            </w:r>
          </w:p>
        </w:tc>
        <w:tc>
          <w:tcPr>
            <w:tcW w:w="1701" w:type="dxa"/>
          </w:tcPr>
          <w:p w14:paraId="63460CEC"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View own organization</w:t>
            </w:r>
          </w:p>
        </w:tc>
      </w:tr>
      <w:tr w:rsidR="004A4AEC" w:rsidRPr="007A069B" w14:paraId="0B5F5F71" w14:textId="77777777" w:rsidTr="00B60A64">
        <w:trPr>
          <w:trHeight w:val="288"/>
        </w:trPr>
        <w:tc>
          <w:tcPr>
            <w:tcW w:w="3119" w:type="dxa"/>
            <w:shd w:val="clear" w:color="auto" w:fill="auto"/>
            <w:noWrap/>
            <w:vAlign w:val="bottom"/>
            <w:hideMark/>
          </w:tcPr>
          <w:p w14:paraId="408401E3" w14:textId="77777777" w:rsidR="004A4AEC" w:rsidRDefault="004A4AEC" w:rsidP="00B60A64">
            <w:pPr>
              <w:spacing w:after="0"/>
              <w:rPr>
                <w:rFonts w:ascii="Calibri" w:hAnsi="Calibri" w:cs="Calibri"/>
                <w:color w:val="000000"/>
              </w:rPr>
            </w:pPr>
            <w:r>
              <w:rPr>
                <w:rFonts w:ascii="Calibri" w:hAnsi="Calibri" w:cs="Calibri"/>
                <w:color w:val="000000"/>
              </w:rPr>
              <w:t>Inspection Session</w:t>
            </w:r>
          </w:p>
        </w:tc>
        <w:tc>
          <w:tcPr>
            <w:tcW w:w="1417" w:type="dxa"/>
            <w:shd w:val="clear" w:color="auto" w:fill="auto"/>
            <w:noWrap/>
            <w:vAlign w:val="bottom"/>
            <w:hideMark/>
          </w:tcPr>
          <w:p w14:paraId="234927D3"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488992A2" w14:textId="77777777" w:rsidR="004A4AEC" w:rsidRPr="007A069B" w:rsidRDefault="004A4AEC" w:rsidP="00B60A64">
            <w:pPr>
              <w:spacing w:after="0"/>
              <w:jc w:val="center"/>
              <w:rPr>
                <w:rFonts w:ascii="Calibri" w:hAnsi="Calibri" w:cs="Calibri"/>
                <w:color w:val="000000"/>
              </w:rPr>
            </w:pPr>
            <w:r>
              <w:rPr>
                <w:rFonts w:ascii="Calibri" w:hAnsi="Calibri"/>
              </w:rPr>
              <w:t>Coordinate and view</w:t>
            </w:r>
          </w:p>
        </w:tc>
        <w:tc>
          <w:tcPr>
            <w:tcW w:w="1559" w:type="dxa"/>
          </w:tcPr>
          <w:p w14:paraId="60CB278B" w14:textId="77777777" w:rsidR="004A4AEC" w:rsidRPr="007A069B" w:rsidRDefault="004A4AEC" w:rsidP="00B60A64">
            <w:pPr>
              <w:spacing w:after="0"/>
              <w:jc w:val="center"/>
              <w:rPr>
                <w:rFonts w:ascii="Calibri" w:hAnsi="Calibri" w:cs="Calibri"/>
                <w:color w:val="000000"/>
              </w:rPr>
            </w:pPr>
            <w:r>
              <w:rPr>
                <w:rFonts w:ascii="Calibri" w:hAnsi="Calibri"/>
              </w:rPr>
              <w:t>I: Manage assigned</w:t>
            </w:r>
          </w:p>
        </w:tc>
        <w:tc>
          <w:tcPr>
            <w:tcW w:w="1701" w:type="dxa"/>
          </w:tcPr>
          <w:p w14:paraId="6CB8DF67"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View own organization result</w:t>
            </w:r>
          </w:p>
        </w:tc>
      </w:tr>
      <w:tr w:rsidR="004A4AEC" w:rsidRPr="007A069B" w14:paraId="49878523" w14:textId="77777777" w:rsidTr="00B60A64">
        <w:trPr>
          <w:trHeight w:val="288"/>
        </w:trPr>
        <w:tc>
          <w:tcPr>
            <w:tcW w:w="3119" w:type="dxa"/>
            <w:shd w:val="clear" w:color="auto" w:fill="auto"/>
            <w:noWrap/>
            <w:vAlign w:val="bottom"/>
            <w:hideMark/>
          </w:tcPr>
          <w:p w14:paraId="64DD309D" w14:textId="77777777" w:rsidR="004A4AEC" w:rsidRDefault="004A4AEC" w:rsidP="00B60A64">
            <w:pPr>
              <w:spacing w:after="0"/>
              <w:rPr>
                <w:rFonts w:ascii="Calibri" w:hAnsi="Calibri" w:cs="Calibri"/>
                <w:color w:val="000000"/>
              </w:rPr>
            </w:pPr>
            <w:r>
              <w:rPr>
                <w:rFonts w:ascii="Calibri" w:hAnsi="Calibri" w:cs="Calibri"/>
                <w:color w:val="000000"/>
              </w:rPr>
              <w:t>Evidence and AI Review</w:t>
            </w:r>
          </w:p>
        </w:tc>
        <w:tc>
          <w:tcPr>
            <w:tcW w:w="1417" w:type="dxa"/>
            <w:shd w:val="clear" w:color="auto" w:fill="auto"/>
            <w:noWrap/>
            <w:vAlign w:val="bottom"/>
            <w:hideMark/>
          </w:tcPr>
          <w:p w14:paraId="149EEA94"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2F99E6B0" w14:textId="77777777" w:rsidR="004A4AEC" w:rsidRPr="007A069B" w:rsidRDefault="004A4AEC" w:rsidP="00B60A64">
            <w:pPr>
              <w:spacing w:after="0"/>
              <w:jc w:val="center"/>
              <w:rPr>
                <w:rFonts w:ascii="Calibri" w:hAnsi="Calibri" w:cs="Calibri"/>
                <w:color w:val="000000"/>
              </w:rPr>
            </w:pPr>
            <w:r>
              <w:rPr>
                <w:rFonts w:ascii="Calibri" w:hAnsi="Calibri"/>
              </w:rPr>
              <w:t>Coordinate and view</w:t>
            </w:r>
          </w:p>
        </w:tc>
        <w:tc>
          <w:tcPr>
            <w:tcW w:w="1559" w:type="dxa"/>
          </w:tcPr>
          <w:p w14:paraId="3E33CD3F" w14:textId="77777777" w:rsidR="004A4AEC" w:rsidRPr="007A069B" w:rsidRDefault="004A4AEC" w:rsidP="00B60A64">
            <w:pPr>
              <w:spacing w:after="0"/>
              <w:jc w:val="center"/>
              <w:rPr>
                <w:rFonts w:ascii="Calibri" w:hAnsi="Calibri" w:cs="Calibri"/>
                <w:color w:val="000000"/>
              </w:rPr>
            </w:pPr>
            <w:r>
              <w:rPr>
                <w:rFonts w:ascii="Calibri" w:hAnsi="Calibri"/>
              </w:rPr>
              <w:t>I: Manage assigned</w:t>
            </w:r>
          </w:p>
        </w:tc>
        <w:tc>
          <w:tcPr>
            <w:tcW w:w="1701" w:type="dxa"/>
          </w:tcPr>
          <w:p w14:paraId="6455C586"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View released result</w:t>
            </w:r>
          </w:p>
        </w:tc>
      </w:tr>
      <w:tr w:rsidR="004A4AEC" w:rsidRPr="007A069B" w14:paraId="3CDD978F" w14:textId="77777777" w:rsidTr="00B60A64">
        <w:trPr>
          <w:trHeight w:val="288"/>
        </w:trPr>
        <w:tc>
          <w:tcPr>
            <w:tcW w:w="3119" w:type="dxa"/>
            <w:shd w:val="clear" w:color="auto" w:fill="auto"/>
            <w:noWrap/>
            <w:vAlign w:val="bottom"/>
            <w:hideMark/>
          </w:tcPr>
          <w:p w14:paraId="6F0B7949" w14:textId="77777777" w:rsidR="004A4AEC" w:rsidRDefault="004A4AEC" w:rsidP="00B60A64">
            <w:pPr>
              <w:spacing w:after="0"/>
              <w:rPr>
                <w:rFonts w:ascii="Calibri" w:hAnsi="Calibri" w:cs="Calibri"/>
                <w:color w:val="000000"/>
              </w:rPr>
            </w:pPr>
            <w:r>
              <w:rPr>
                <w:rFonts w:ascii="Calibri" w:hAnsi="Calibri" w:cs="Calibri"/>
                <w:color w:val="000000"/>
              </w:rPr>
              <w:t>Draft Report</w:t>
            </w:r>
          </w:p>
        </w:tc>
        <w:tc>
          <w:tcPr>
            <w:tcW w:w="1417" w:type="dxa"/>
            <w:shd w:val="clear" w:color="auto" w:fill="auto"/>
            <w:noWrap/>
            <w:vAlign w:val="bottom"/>
            <w:hideMark/>
          </w:tcPr>
          <w:p w14:paraId="2638E31A"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6F6D2067" w14:textId="77777777" w:rsidR="004A4AEC" w:rsidRPr="007A069B" w:rsidRDefault="004A4AEC" w:rsidP="00B60A64">
            <w:pPr>
              <w:spacing w:after="0"/>
              <w:jc w:val="center"/>
              <w:rPr>
                <w:rFonts w:ascii="Calibri" w:hAnsi="Calibri" w:cs="Calibri"/>
                <w:color w:val="000000"/>
              </w:rPr>
            </w:pPr>
            <w:r>
              <w:rPr>
                <w:rFonts w:ascii="Calibri" w:hAnsi="Calibri"/>
              </w:rPr>
              <w:t>Coordinate and view</w:t>
            </w:r>
          </w:p>
        </w:tc>
        <w:tc>
          <w:tcPr>
            <w:tcW w:w="1559" w:type="dxa"/>
          </w:tcPr>
          <w:p w14:paraId="488105F4" w14:textId="77777777" w:rsidR="004A4AEC" w:rsidRPr="007A069B" w:rsidRDefault="004A4AEC" w:rsidP="00B60A64">
            <w:pPr>
              <w:spacing w:after="0"/>
              <w:jc w:val="center"/>
              <w:rPr>
                <w:rFonts w:ascii="Calibri" w:hAnsi="Calibri" w:cs="Calibri"/>
                <w:color w:val="000000"/>
              </w:rPr>
            </w:pPr>
            <w:r>
              <w:rPr>
                <w:rFonts w:ascii="Calibri" w:hAnsi="Calibri"/>
              </w:rPr>
              <w:t>I: Manage authored version</w:t>
            </w:r>
          </w:p>
        </w:tc>
        <w:tc>
          <w:tcPr>
            <w:tcW w:w="1701" w:type="dxa"/>
          </w:tcPr>
          <w:p w14:paraId="18CE4945" w14:textId="77777777" w:rsidR="004A4AEC" w:rsidRPr="007A069B" w:rsidRDefault="004A4AEC" w:rsidP="00B60A64">
            <w:pPr>
              <w:spacing w:after="0"/>
              <w:jc w:val="center"/>
              <w:rPr>
                <w:rFonts w:ascii="Calibri" w:hAnsi="Calibri" w:cs="Calibri"/>
                <w:color w:val="000000"/>
              </w:rPr>
            </w:pPr>
          </w:p>
        </w:tc>
      </w:tr>
      <w:tr w:rsidR="004A4AEC" w:rsidRPr="007A069B" w14:paraId="6AFA4D6B" w14:textId="77777777" w:rsidTr="00B60A64">
        <w:trPr>
          <w:trHeight w:val="288"/>
        </w:trPr>
        <w:tc>
          <w:tcPr>
            <w:tcW w:w="3119" w:type="dxa"/>
            <w:shd w:val="clear" w:color="auto" w:fill="auto"/>
            <w:noWrap/>
            <w:vAlign w:val="bottom"/>
            <w:hideMark/>
          </w:tcPr>
          <w:p w14:paraId="1C0C2B55" w14:textId="77777777" w:rsidR="004A4AEC" w:rsidRDefault="004A4AEC" w:rsidP="00B60A64">
            <w:pPr>
              <w:spacing w:after="0"/>
              <w:rPr>
                <w:rFonts w:ascii="Calibri" w:hAnsi="Calibri" w:cs="Calibri"/>
                <w:color w:val="000000"/>
              </w:rPr>
            </w:pPr>
            <w:r>
              <w:rPr>
                <w:rFonts w:ascii="Calibri" w:hAnsi="Calibri" w:cs="Calibri"/>
                <w:color w:val="000000"/>
              </w:rPr>
              <w:t>Peer Review</w:t>
            </w:r>
          </w:p>
        </w:tc>
        <w:tc>
          <w:tcPr>
            <w:tcW w:w="1417" w:type="dxa"/>
            <w:shd w:val="clear" w:color="auto" w:fill="auto"/>
            <w:noWrap/>
            <w:vAlign w:val="bottom"/>
            <w:hideMark/>
          </w:tcPr>
          <w:p w14:paraId="19E72250"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531C2703" w14:textId="77777777" w:rsidR="004A4AEC" w:rsidRPr="007A069B" w:rsidRDefault="004A4AEC" w:rsidP="00B60A64">
            <w:pPr>
              <w:spacing w:after="0"/>
              <w:jc w:val="center"/>
              <w:rPr>
                <w:rFonts w:ascii="Calibri" w:hAnsi="Calibri" w:cs="Calibri"/>
                <w:color w:val="000000"/>
              </w:rPr>
            </w:pPr>
            <w:r>
              <w:rPr>
                <w:rFonts w:ascii="Calibri" w:hAnsi="Calibri"/>
              </w:rPr>
              <w:t>Assign reviewer</w:t>
            </w:r>
          </w:p>
        </w:tc>
        <w:tc>
          <w:tcPr>
            <w:tcW w:w="1559" w:type="dxa"/>
          </w:tcPr>
          <w:p w14:paraId="7A1170A8" w14:textId="77777777" w:rsidR="004A4AEC" w:rsidRPr="007A069B" w:rsidRDefault="004A4AEC" w:rsidP="00B60A64">
            <w:pPr>
              <w:spacing w:after="0"/>
              <w:jc w:val="center"/>
              <w:rPr>
                <w:rFonts w:ascii="Calibri" w:hAnsi="Calibri" w:cs="Calibri"/>
                <w:color w:val="000000"/>
              </w:rPr>
            </w:pPr>
            <w:r>
              <w:rPr>
                <w:rFonts w:ascii="Calibri" w:hAnsi="Calibri"/>
              </w:rPr>
              <w:t>I: Manage assigned review</w:t>
            </w:r>
          </w:p>
        </w:tc>
        <w:tc>
          <w:tcPr>
            <w:tcW w:w="1701" w:type="dxa"/>
          </w:tcPr>
          <w:p w14:paraId="0A1BE3AE" w14:textId="77777777" w:rsidR="004A4AEC" w:rsidRPr="007A069B" w:rsidRDefault="004A4AEC" w:rsidP="00B60A64">
            <w:pPr>
              <w:spacing w:after="0"/>
              <w:jc w:val="center"/>
              <w:rPr>
                <w:rFonts w:ascii="Calibri" w:hAnsi="Calibri" w:cs="Calibri"/>
                <w:color w:val="000000"/>
              </w:rPr>
            </w:pPr>
          </w:p>
        </w:tc>
      </w:tr>
      <w:tr w:rsidR="004A4AEC" w:rsidRPr="007A069B" w14:paraId="106482A7" w14:textId="77777777" w:rsidTr="00B60A64">
        <w:trPr>
          <w:trHeight w:val="288"/>
        </w:trPr>
        <w:tc>
          <w:tcPr>
            <w:tcW w:w="3119" w:type="dxa"/>
            <w:shd w:val="clear" w:color="auto" w:fill="auto"/>
            <w:noWrap/>
            <w:vAlign w:val="bottom"/>
            <w:hideMark/>
          </w:tcPr>
          <w:p w14:paraId="1F78FF74" w14:textId="77777777" w:rsidR="004A4AEC" w:rsidRDefault="004A4AEC" w:rsidP="00B60A64">
            <w:pPr>
              <w:spacing w:after="0"/>
              <w:rPr>
                <w:rFonts w:ascii="Calibri" w:hAnsi="Calibri" w:cs="Calibri"/>
                <w:color w:val="000000"/>
              </w:rPr>
            </w:pPr>
            <w:r>
              <w:rPr>
                <w:rFonts w:ascii="Calibri" w:hAnsi="Calibri" w:cs="Calibri"/>
                <w:color w:val="000000"/>
              </w:rPr>
              <w:t>Report Release</w:t>
            </w:r>
          </w:p>
        </w:tc>
        <w:tc>
          <w:tcPr>
            <w:tcW w:w="1417" w:type="dxa"/>
            <w:shd w:val="clear" w:color="auto" w:fill="auto"/>
            <w:noWrap/>
            <w:vAlign w:val="bottom"/>
            <w:hideMark/>
          </w:tcPr>
          <w:p w14:paraId="7FECC919"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39EBBA9F" w14:textId="77777777" w:rsidR="004A4AEC" w:rsidRPr="007A069B" w:rsidRDefault="004A4AEC" w:rsidP="00B60A64">
            <w:pPr>
              <w:spacing w:after="0"/>
              <w:jc w:val="center"/>
              <w:rPr>
                <w:rFonts w:ascii="Calibri" w:hAnsi="Calibri" w:cs="Calibri"/>
                <w:color w:val="000000"/>
              </w:rPr>
            </w:pPr>
            <w:r>
              <w:rPr>
                <w:rFonts w:ascii="Calibri" w:hAnsi="Calibri"/>
              </w:rPr>
              <w:t>Manage and release</w:t>
            </w:r>
          </w:p>
        </w:tc>
        <w:tc>
          <w:tcPr>
            <w:tcW w:w="1559" w:type="dxa"/>
          </w:tcPr>
          <w:p w14:paraId="23632707" w14:textId="77777777" w:rsidR="004A4AEC" w:rsidRPr="007A069B" w:rsidRDefault="004A4AEC" w:rsidP="00B60A64">
            <w:pPr>
              <w:spacing w:after="0"/>
              <w:jc w:val="center"/>
              <w:rPr>
                <w:rFonts w:ascii="Calibri" w:hAnsi="Calibri" w:cs="Calibri"/>
                <w:color w:val="000000"/>
              </w:rPr>
            </w:pPr>
            <w:r>
              <w:rPr>
                <w:rFonts w:ascii="Calibri" w:hAnsi="Calibri"/>
              </w:rPr>
              <w:t>I: View assigned</w:t>
            </w:r>
          </w:p>
        </w:tc>
        <w:tc>
          <w:tcPr>
            <w:tcW w:w="1701" w:type="dxa"/>
          </w:tcPr>
          <w:p w14:paraId="2DDCF30A" w14:textId="77777777" w:rsidR="004A4AEC" w:rsidRPr="007A069B" w:rsidRDefault="004A4AEC" w:rsidP="00B60A64">
            <w:pPr>
              <w:spacing w:after="0"/>
              <w:jc w:val="center"/>
              <w:rPr>
                <w:rFonts w:ascii="Calibri" w:hAnsi="Calibri" w:cs="Calibri"/>
                <w:color w:val="000000"/>
              </w:rPr>
            </w:pPr>
            <w:r>
              <w:rPr>
                <w:rFonts w:ascii="Calibri" w:hAnsi="Calibri"/>
              </w:rPr>
              <w:t>Accept own organization report</w:t>
            </w:r>
          </w:p>
        </w:tc>
      </w:tr>
      <w:tr w:rsidR="004A4AEC" w:rsidRPr="007A069B" w14:paraId="7BEF96CA" w14:textId="77777777" w:rsidTr="00B60A64">
        <w:trPr>
          <w:trHeight w:val="288"/>
        </w:trPr>
        <w:tc>
          <w:tcPr>
            <w:tcW w:w="3119" w:type="dxa"/>
            <w:shd w:val="clear" w:color="auto" w:fill="auto"/>
            <w:noWrap/>
            <w:vAlign w:val="bottom"/>
            <w:hideMark/>
          </w:tcPr>
          <w:p w14:paraId="7AF50719" w14:textId="77777777" w:rsidR="004A4AEC" w:rsidRDefault="004A4AEC" w:rsidP="00B60A64">
            <w:pPr>
              <w:spacing w:after="0"/>
              <w:rPr>
                <w:rFonts w:ascii="Calibri" w:hAnsi="Calibri" w:cs="Calibri"/>
                <w:color w:val="000000"/>
              </w:rPr>
            </w:pPr>
            <w:r>
              <w:rPr>
                <w:rFonts w:ascii="Calibri" w:hAnsi="Calibri" w:cs="Calibri"/>
                <w:color w:val="000000"/>
              </w:rPr>
              <w:t>Maintenance Ticket</w:t>
            </w:r>
          </w:p>
        </w:tc>
        <w:tc>
          <w:tcPr>
            <w:tcW w:w="1417" w:type="dxa"/>
            <w:shd w:val="clear" w:color="auto" w:fill="auto"/>
            <w:noWrap/>
            <w:vAlign w:val="bottom"/>
            <w:hideMark/>
          </w:tcPr>
          <w:p w14:paraId="251E4065"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14993557" w14:textId="77777777" w:rsidR="004A4AEC" w:rsidRPr="007A069B" w:rsidRDefault="004A4AEC" w:rsidP="00B60A64">
            <w:pPr>
              <w:spacing w:after="0"/>
              <w:jc w:val="center"/>
              <w:rPr>
                <w:rFonts w:ascii="Calibri" w:hAnsi="Calibri" w:cs="Calibri"/>
                <w:color w:val="000000"/>
              </w:rPr>
            </w:pPr>
            <w:r>
              <w:rPr>
                <w:rFonts w:ascii="Calibri" w:hAnsi="Calibri"/>
              </w:rPr>
              <w:t>Manage and review</w:t>
            </w:r>
          </w:p>
        </w:tc>
        <w:tc>
          <w:tcPr>
            <w:tcW w:w="1559" w:type="dxa"/>
          </w:tcPr>
          <w:p w14:paraId="54A00B7E" w14:textId="77777777" w:rsidR="004A4AEC" w:rsidRPr="007A069B" w:rsidRDefault="004A4AEC" w:rsidP="00B60A64">
            <w:pPr>
              <w:spacing w:after="0"/>
              <w:jc w:val="center"/>
              <w:rPr>
                <w:rFonts w:ascii="Calibri" w:hAnsi="Calibri" w:cs="Calibri"/>
                <w:color w:val="000000"/>
              </w:rPr>
            </w:pPr>
            <w:r>
              <w:rPr>
                <w:rFonts w:ascii="Calibri" w:hAnsi="Calibri"/>
              </w:rPr>
              <w:t>M: View assigned</w:t>
            </w:r>
          </w:p>
        </w:tc>
        <w:tc>
          <w:tcPr>
            <w:tcW w:w="1701" w:type="dxa"/>
          </w:tcPr>
          <w:p w14:paraId="1AE5C627" w14:textId="77777777" w:rsidR="004A4AEC" w:rsidRPr="007A069B" w:rsidRDefault="004A4AEC" w:rsidP="00B60A64">
            <w:pPr>
              <w:spacing w:after="0"/>
              <w:jc w:val="center"/>
              <w:rPr>
                <w:rFonts w:ascii="Calibri" w:hAnsi="Calibri" w:cs="Calibri"/>
                <w:color w:val="000000"/>
              </w:rPr>
            </w:pPr>
            <w:r>
              <w:rPr>
                <w:rFonts w:ascii="Calibri" w:hAnsi="Calibri"/>
              </w:rPr>
              <w:t>Manage own organization</w:t>
            </w:r>
          </w:p>
        </w:tc>
      </w:tr>
      <w:tr w:rsidR="004A4AEC" w:rsidRPr="007A069B" w14:paraId="717AA097" w14:textId="77777777" w:rsidTr="00B60A64">
        <w:trPr>
          <w:trHeight w:val="288"/>
        </w:trPr>
        <w:tc>
          <w:tcPr>
            <w:tcW w:w="3119" w:type="dxa"/>
            <w:shd w:val="clear" w:color="auto" w:fill="auto"/>
            <w:noWrap/>
            <w:vAlign w:val="bottom"/>
            <w:hideMark/>
          </w:tcPr>
          <w:p w14:paraId="3178AE4F" w14:textId="77777777" w:rsidR="004A4AEC" w:rsidRDefault="004A4AEC" w:rsidP="00B60A64">
            <w:pPr>
              <w:spacing w:after="0"/>
              <w:rPr>
                <w:rFonts w:ascii="Calibri" w:hAnsi="Calibri" w:cs="Calibri"/>
                <w:color w:val="000000"/>
              </w:rPr>
            </w:pPr>
            <w:r>
              <w:rPr>
                <w:rFonts w:ascii="Calibri" w:hAnsi="Calibri" w:cs="Calibri"/>
                <w:color w:val="000000"/>
              </w:rPr>
              <w:t>Assessment Assignment</w:t>
            </w:r>
          </w:p>
        </w:tc>
        <w:tc>
          <w:tcPr>
            <w:tcW w:w="1417" w:type="dxa"/>
            <w:shd w:val="clear" w:color="auto" w:fill="auto"/>
            <w:noWrap/>
            <w:vAlign w:val="bottom"/>
            <w:hideMark/>
          </w:tcPr>
          <w:p w14:paraId="7DC3C7F7"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5ADB4291" w14:textId="77777777" w:rsidR="004A4AEC" w:rsidRPr="007A069B" w:rsidRDefault="004A4AEC" w:rsidP="00B60A64">
            <w:pPr>
              <w:spacing w:after="0"/>
              <w:jc w:val="center"/>
              <w:rPr>
                <w:rFonts w:ascii="Calibri" w:hAnsi="Calibri" w:cs="Calibri"/>
                <w:color w:val="000000"/>
              </w:rPr>
            </w:pPr>
            <w:r>
              <w:rPr>
                <w:rFonts w:ascii="Calibri" w:hAnsi="Calibri"/>
              </w:rPr>
              <w:t>Manage</w:t>
            </w:r>
          </w:p>
        </w:tc>
        <w:tc>
          <w:tcPr>
            <w:tcW w:w="1559" w:type="dxa"/>
          </w:tcPr>
          <w:p w14:paraId="2895ADFD" w14:textId="77777777" w:rsidR="004A4AEC" w:rsidRPr="007A069B" w:rsidRDefault="004A4AEC" w:rsidP="00B60A64">
            <w:pPr>
              <w:spacing w:after="0"/>
              <w:jc w:val="center"/>
              <w:rPr>
                <w:rFonts w:ascii="Calibri" w:hAnsi="Calibri" w:cs="Calibri"/>
                <w:color w:val="000000"/>
              </w:rPr>
            </w:pPr>
            <w:r>
              <w:rPr>
                <w:rFonts w:ascii="Calibri" w:hAnsi="Calibri"/>
              </w:rPr>
              <w:t>M: Manage assigned</w:t>
            </w:r>
          </w:p>
        </w:tc>
        <w:tc>
          <w:tcPr>
            <w:tcW w:w="1701" w:type="dxa"/>
          </w:tcPr>
          <w:p w14:paraId="11407950" w14:textId="77777777" w:rsidR="004A4AEC" w:rsidRPr="007A069B" w:rsidRDefault="004A4AEC" w:rsidP="00B60A64">
            <w:pPr>
              <w:spacing w:after="0"/>
              <w:jc w:val="center"/>
              <w:rPr>
                <w:rFonts w:ascii="Calibri" w:hAnsi="Calibri" w:cs="Calibri"/>
                <w:color w:val="000000"/>
              </w:rPr>
            </w:pPr>
            <w:r>
              <w:rPr>
                <w:rFonts w:ascii="Calibri" w:hAnsi="Calibri"/>
              </w:rPr>
              <w:t>View own organization</w:t>
            </w:r>
          </w:p>
        </w:tc>
      </w:tr>
      <w:tr w:rsidR="004A4AEC" w:rsidRPr="007A069B" w14:paraId="24A8A867" w14:textId="77777777" w:rsidTr="00B60A64">
        <w:trPr>
          <w:trHeight w:val="288"/>
        </w:trPr>
        <w:tc>
          <w:tcPr>
            <w:tcW w:w="3119" w:type="dxa"/>
            <w:shd w:val="clear" w:color="auto" w:fill="auto"/>
            <w:noWrap/>
            <w:vAlign w:val="bottom"/>
            <w:hideMark/>
          </w:tcPr>
          <w:p w14:paraId="086FB958" w14:textId="77777777" w:rsidR="004A4AEC" w:rsidRDefault="004A4AEC" w:rsidP="00B60A64">
            <w:pPr>
              <w:spacing w:after="0"/>
              <w:rPr>
                <w:rFonts w:ascii="Calibri" w:hAnsi="Calibri" w:cs="Calibri"/>
                <w:color w:val="000000"/>
              </w:rPr>
            </w:pPr>
            <w:r>
              <w:rPr>
                <w:rFonts w:ascii="Calibri" w:hAnsi="Calibri" w:cs="Calibri"/>
                <w:color w:val="000000"/>
              </w:rPr>
              <w:t>Maintenance Quotation</w:t>
            </w:r>
          </w:p>
        </w:tc>
        <w:tc>
          <w:tcPr>
            <w:tcW w:w="1417" w:type="dxa"/>
            <w:shd w:val="clear" w:color="auto" w:fill="auto"/>
            <w:noWrap/>
            <w:vAlign w:val="bottom"/>
            <w:hideMark/>
          </w:tcPr>
          <w:p w14:paraId="41261B71"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6DF799E9" w14:textId="77777777" w:rsidR="004A4AEC" w:rsidRPr="007A069B" w:rsidRDefault="004A4AEC" w:rsidP="00B60A64">
            <w:pPr>
              <w:spacing w:after="0"/>
              <w:jc w:val="center"/>
              <w:rPr>
                <w:rFonts w:ascii="Calibri" w:hAnsi="Calibri" w:cs="Calibri"/>
                <w:color w:val="000000"/>
              </w:rPr>
            </w:pPr>
            <w:r>
              <w:rPr>
                <w:rFonts w:ascii="Calibri" w:hAnsi="Calibri"/>
              </w:rPr>
              <w:t>Manage and release</w:t>
            </w:r>
          </w:p>
        </w:tc>
        <w:tc>
          <w:tcPr>
            <w:tcW w:w="1559" w:type="dxa"/>
          </w:tcPr>
          <w:p w14:paraId="4ED87402" w14:textId="77777777" w:rsidR="004A4AEC" w:rsidRPr="007A069B" w:rsidRDefault="004A4AEC" w:rsidP="00B60A64">
            <w:pPr>
              <w:spacing w:after="0"/>
              <w:jc w:val="center"/>
              <w:rPr>
                <w:rFonts w:ascii="Calibri" w:hAnsi="Calibri" w:cs="Calibri"/>
                <w:color w:val="000000"/>
              </w:rPr>
            </w:pPr>
            <w:r>
              <w:rPr>
                <w:rFonts w:ascii="Calibri" w:hAnsi="Calibri"/>
              </w:rPr>
              <w:t>M: View assigned</w:t>
            </w:r>
          </w:p>
        </w:tc>
        <w:tc>
          <w:tcPr>
            <w:tcW w:w="1701" w:type="dxa"/>
          </w:tcPr>
          <w:p w14:paraId="60E74E03" w14:textId="77777777" w:rsidR="004A4AEC" w:rsidRPr="007A069B" w:rsidRDefault="004A4AEC" w:rsidP="00B60A64">
            <w:pPr>
              <w:spacing w:after="0"/>
              <w:jc w:val="center"/>
              <w:rPr>
                <w:rFonts w:ascii="Calibri" w:hAnsi="Calibri" w:cs="Calibri"/>
                <w:color w:val="000000"/>
              </w:rPr>
            </w:pPr>
            <w:r>
              <w:rPr>
                <w:rFonts w:ascii="Calibri" w:hAnsi="Calibri"/>
              </w:rPr>
              <w:t>Approve own organization</w:t>
            </w:r>
          </w:p>
        </w:tc>
      </w:tr>
      <w:tr w:rsidR="004A4AEC" w:rsidRPr="007A069B" w14:paraId="31D5BD3F" w14:textId="77777777" w:rsidTr="00B60A64">
        <w:trPr>
          <w:trHeight w:val="288"/>
        </w:trPr>
        <w:tc>
          <w:tcPr>
            <w:tcW w:w="3119" w:type="dxa"/>
            <w:shd w:val="clear" w:color="auto" w:fill="auto"/>
            <w:noWrap/>
            <w:vAlign w:val="bottom"/>
            <w:hideMark/>
          </w:tcPr>
          <w:p w14:paraId="75512CB0" w14:textId="77777777" w:rsidR="004A4AEC" w:rsidRDefault="004A4AEC" w:rsidP="00B60A64">
            <w:pPr>
              <w:spacing w:after="0"/>
              <w:rPr>
                <w:rFonts w:ascii="Calibri" w:hAnsi="Calibri" w:cs="Calibri"/>
                <w:color w:val="000000"/>
              </w:rPr>
            </w:pPr>
            <w:r>
              <w:rPr>
                <w:rFonts w:ascii="Calibri" w:hAnsi="Calibri" w:cs="Calibri"/>
                <w:color w:val="000000"/>
              </w:rPr>
              <w:t>Execution Assignment and Task</w:t>
            </w:r>
          </w:p>
        </w:tc>
        <w:tc>
          <w:tcPr>
            <w:tcW w:w="1417" w:type="dxa"/>
            <w:shd w:val="clear" w:color="auto" w:fill="auto"/>
            <w:noWrap/>
            <w:vAlign w:val="bottom"/>
            <w:hideMark/>
          </w:tcPr>
          <w:p w14:paraId="462C61C2"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2FAF3934" w14:textId="77777777" w:rsidR="004A4AEC" w:rsidRPr="007A069B" w:rsidRDefault="004A4AEC" w:rsidP="00B60A64">
            <w:pPr>
              <w:spacing w:after="0"/>
              <w:jc w:val="center"/>
              <w:rPr>
                <w:rFonts w:ascii="Calibri" w:hAnsi="Calibri" w:cs="Calibri"/>
                <w:color w:val="000000"/>
              </w:rPr>
            </w:pPr>
            <w:r>
              <w:rPr>
                <w:rFonts w:ascii="Calibri" w:hAnsi="Calibri"/>
              </w:rPr>
              <w:t>Coordinate and view</w:t>
            </w:r>
          </w:p>
        </w:tc>
        <w:tc>
          <w:tcPr>
            <w:tcW w:w="1559" w:type="dxa"/>
          </w:tcPr>
          <w:p w14:paraId="70323EAE" w14:textId="77777777" w:rsidR="004A4AEC" w:rsidRPr="007A069B" w:rsidRDefault="004A4AEC" w:rsidP="00B60A64">
            <w:pPr>
              <w:spacing w:after="0"/>
              <w:jc w:val="center"/>
              <w:rPr>
                <w:rFonts w:ascii="Calibri" w:hAnsi="Calibri" w:cs="Calibri"/>
                <w:color w:val="000000"/>
              </w:rPr>
            </w:pPr>
            <w:r>
              <w:rPr>
                <w:rFonts w:ascii="Calibri" w:hAnsi="Calibri"/>
              </w:rPr>
              <w:t>M: Manage assigned</w:t>
            </w:r>
          </w:p>
        </w:tc>
        <w:tc>
          <w:tcPr>
            <w:tcW w:w="1701" w:type="dxa"/>
          </w:tcPr>
          <w:p w14:paraId="529B7B4B" w14:textId="77777777" w:rsidR="004A4AEC" w:rsidRPr="007A069B" w:rsidRDefault="004A4AEC" w:rsidP="00B60A64">
            <w:pPr>
              <w:spacing w:after="0"/>
              <w:jc w:val="center"/>
              <w:rPr>
                <w:rFonts w:ascii="Calibri" w:hAnsi="Calibri" w:cs="Calibri"/>
                <w:color w:val="000000"/>
              </w:rPr>
            </w:pPr>
            <w:r>
              <w:rPr>
                <w:rFonts w:ascii="Calibri" w:hAnsi="Calibri"/>
              </w:rPr>
              <w:t>View own organization result</w:t>
            </w:r>
          </w:p>
        </w:tc>
      </w:tr>
      <w:tr w:rsidR="004A4AEC" w:rsidRPr="007A069B" w14:paraId="73CEFE5E" w14:textId="77777777" w:rsidTr="00B60A64">
        <w:trPr>
          <w:trHeight w:val="288"/>
        </w:trPr>
        <w:tc>
          <w:tcPr>
            <w:tcW w:w="3119" w:type="dxa"/>
            <w:shd w:val="clear" w:color="auto" w:fill="auto"/>
            <w:noWrap/>
            <w:vAlign w:val="bottom"/>
            <w:hideMark/>
          </w:tcPr>
          <w:p w14:paraId="6FC9DAEC" w14:textId="77777777" w:rsidR="004A4AEC" w:rsidRDefault="004A4AEC" w:rsidP="00B60A64">
            <w:pPr>
              <w:spacing w:after="0"/>
              <w:rPr>
                <w:rFonts w:ascii="Calibri" w:hAnsi="Calibri" w:cs="Calibri"/>
                <w:color w:val="000000"/>
              </w:rPr>
            </w:pPr>
            <w:r>
              <w:rPr>
                <w:rFonts w:ascii="Calibri" w:hAnsi="Calibri" w:cs="Calibri"/>
                <w:color w:val="000000"/>
              </w:rPr>
              <w:t>Change Request</w:t>
            </w:r>
          </w:p>
        </w:tc>
        <w:tc>
          <w:tcPr>
            <w:tcW w:w="1417" w:type="dxa"/>
            <w:shd w:val="clear" w:color="auto" w:fill="auto"/>
            <w:noWrap/>
            <w:vAlign w:val="bottom"/>
            <w:hideMark/>
          </w:tcPr>
          <w:p w14:paraId="2DE0830D"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1910522E" w14:textId="77777777" w:rsidR="004A4AEC" w:rsidRPr="007A069B" w:rsidRDefault="004A4AEC" w:rsidP="00B60A64">
            <w:pPr>
              <w:spacing w:after="0"/>
              <w:jc w:val="center"/>
              <w:rPr>
                <w:rFonts w:ascii="Calibri" w:hAnsi="Calibri" w:cs="Calibri"/>
                <w:color w:val="000000"/>
              </w:rPr>
            </w:pPr>
            <w:r>
              <w:rPr>
                <w:rFonts w:ascii="Calibri" w:hAnsi="Calibri"/>
              </w:rPr>
              <w:t>Manage and release</w:t>
            </w:r>
          </w:p>
        </w:tc>
        <w:tc>
          <w:tcPr>
            <w:tcW w:w="1559" w:type="dxa"/>
          </w:tcPr>
          <w:p w14:paraId="222D7AFD" w14:textId="77777777" w:rsidR="004A4AEC" w:rsidRPr="007A069B" w:rsidRDefault="004A4AEC" w:rsidP="00B60A64">
            <w:pPr>
              <w:spacing w:after="0"/>
              <w:jc w:val="center"/>
              <w:rPr>
                <w:rFonts w:ascii="Calibri" w:hAnsi="Calibri" w:cs="Calibri"/>
                <w:color w:val="000000"/>
              </w:rPr>
            </w:pPr>
            <w:r>
              <w:rPr>
                <w:rFonts w:ascii="Calibri" w:hAnsi="Calibri"/>
              </w:rPr>
              <w:t>M: Manage assigned</w:t>
            </w:r>
          </w:p>
        </w:tc>
        <w:tc>
          <w:tcPr>
            <w:tcW w:w="1701" w:type="dxa"/>
          </w:tcPr>
          <w:p w14:paraId="45D4124D" w14:textId="77777777" w:rsidR="004A4AEC" w:rsidRPr="007A069B" w:rsidRDefault="004A4AEC" w:rsidP="00B60A64">
            <w:pPr>
              <w:spacing w:after="0"/>
              <w:jc w:val="center"/>
              <w:rPr>
                <w:rFonts w:ascii="Calibri" w:hAnsi="Calibri" w:cs="Calibri"/>
                <w:color w:val="000000"/>
              </w:rPr>
            </w:pPr>
            <w:r>
              <w:rPr>
                <w:rFonts w:ascii="Calibri" w:hAnsi="Calibri"/>
              </w:rPr>
              <w:t>Decide for own organization</w:t>
            </w:r>
          </w:p>
        </w:tc>
      </w:tr>
      <w:tr w:rsidR="004A4AEC" w:rsidRPr="007A069B" w14:paraId="30DBFB10" w14:textId="77777777" w:rsidTr="00B60A64">
        <w:trPr>
          <w:trHeight w:val="288"/>
        </w:trPr>
        <w:tc>
          <w:tcPr>
            <w:tcW w:w="3119" w:type="dxa"/>
            <w:shd w:val="clear" w:color="auto" w:fill="auto"/>
            <w:noWrap/>
            <w:vAlign w:val="bottom"/>
            <w:hideMark/>
          </w:tcPr>
          <w:p w14:paraId="670159A7" w14:textId="77777777" w:rsidR="004A4AEC" w:rsidRDefault="004A4AEC" w:rsidP="00B60A64">
            <w:pPr>
              <w:spacing w:after="0"/>
              <w:rPr>
                <w:rFonts w:ascii="Calibri" w:hAnsi="Calibri" w:cs="Calibri"/>
                <w:color w:val="000000"/>
              </w:rPr>
            </w:pPr>
            <w:r>
              <w:rPr>
                <w:rFonts w:ascii="Calibri" w:hAnsi="Calibri" w:cs="Calibri"/>
                <w:color w:val="000000"/>
              </w:rPr>
              <w:t>Completion and Resolution</w:t>
            </w:r>
          </w:p>
        </w:tc>
        <w:tc>
          <w:tcPr>
            <w:tcW w:w="1417" w:type="dxa"/>
            <w:shd w:val="clear" w:color="auto" w:fill="auto"/>
            <w:noWrap/>
            <w:vAlign w:val="bottom"/>
            <w:hideMark/>
          </w:tcPr>
          <w:p w14:paraId="39D93F19" w14:textId="77777777" w:rsidR="004A4AEC" w:rsidRPr="007A069B" w:rsidRDefault="004A4AEC" w:rsidP="00B60A64">
            <w:pPr>
              <w:spacing w:after="0"/>
              <w:jc w:val="center"/>
              <w:rPr>
                <w:rFonts w:ascii="Calibri" w:hAnsi="Calibri" w:cs="Calibri"/>
                <w:color w:val="000000"/>
              </w:rPr>
            </w:pPr>
            <w:r>
              <w:rPr>
                <w:rFonts w:ascii="Calibri" w:hAnsi="Calibri"/>
              </w:rPr>
              <w:t>V</w:t>
            </w:r>
          </w:p>
        </w:tc>
        <w:tc>
          <w:tcPr>
            <w:tcW w:w="1418" w:type="dxa"/>
          </w:tcPr>
          <w:p w14:paraId="5E567D58" w14:textId="77777777" w:rsidR="004A4AEC" w:rsidRPr="007A069B" w:rsidRDefault="004A4AEC" w:rsidP="00B60A64">
            <w:pPr>
              <w:spacing w:after="0"/>
              <w:jc w:val="center"/>
              <w:rPr>
                <w:rFonts w:ascii="Calibri" w:hAnsi="Calibri" w:cs="Calibri"/>
                <w:color w:val="000000"/>
              </w:rPr>
            </w:pPr>
            <w:r>
              <w:rPr>
                <w:rFonts w:ascii="Calibri" w:hAnsi="Calibri"/>
              </w:rPr>
              <w:t>Manage and release</w:t>
            </w:r>
          </w:p>
        </w:tc>
        <w:tc>
          <w:tcPr>
            <w:tcW w:w="1559" w:type="dxa"/>
          </w:tcPr>
          <w:p w14:paraId="37137BF3" w14:textId="77777777" w:rsidR="004A4AEC" w:rsidRPr="007A069B" w:rsidRDefault="004A4AEC" w:rsidP="00B60A64">
            <w:pPr>
              <w:spacing w:after="0"/>
              <w:jc w:val="center"/>
              <w:rPr>
                <w:rFonts w:ascii="Calibri" w:hAnsi="Calibri" w:cs="Calibri"/>
                <w:color w:val="000000"/>
              </w:rPr>
            </w:pPr>
            <w:r>
              <w:rPr>
                <w:rFonts w:ascii="Calibri" w:hAnsi="Calibri"/>
              </w:rPr>
              <w:t>M: Manage assigned</w:t>
            </w:r>
          </w:p>
        </w:tc>
        <w:tc>
          <w:tcPr>
            <w:tcW w:w="1701" w:type="dxa"/>
          </w:tcPr>
          <w:p w14:paraId="0186F119" w14:textId="77777777" w:rsidR="004A4AEC" w:rsidRPr="007A069B" w:rsidRDefault="004A4AEC" w:rsidP="00B60A64">
            <w:pPr>
              <w:spacing w:after="0"/>
              <w:jc w:val="center"/>
              <w:rPr>
                <w:rFonts w:ascii="Calibri" w:hAnsi="Calibri" w:cs="Calibri"/>
                <w:color w:val="000000"/>
              </w:rPr>
            </w:pPr>
            <w:r>
              <w:rPr>
                <w:rFonts w:ascii="Calibri" w:hAnsi="Calibri"/>
              </w:rPr>
              <w:t>Decide for own organization</w:t>
            </w:r>
          </w:p>
        </w:tc>
      </w:tr>
      <w:tr w:rsidR="004A4AEC" w:rsidRPr="007A069B" w14:paraId="12200E93" w14:textId="77777777" w:rsidTr="00B60A64">
        <w:trPr>
          <w:trHeight w:val="288"/>
        </w:trPr>
        <w:tc>
          <w:tcPr>
            <w:tcW w:w="3119" w:type="dxa"/>
            <w:shd w:val="clear" w:color="auto" w:fill="auto"/>
            <w:noWrap/>
            <w:vAlign w:val="bottom"/>
            <w:hideMark/>
          </w:tcPr>
          <w:p w14:paraId="023B6A63" w14:textId="77777777" w:rsidR="004A4AEC" w:rsidRDefault="004A4AEC" w:rsidP="00B60A64">
            <w:pPr>
              <w:spacing w:after="0"/>
              <w:rPr>
                <w:rFonts w:ascii="Calibri" w:hAnsi="Calibri" w:cs="Calibri"/>
                <w:color w:val="000000"/>
              </w:rPr>
            </w:pPr>
            <w:r>
              <w:rPr>
                <w:rFonts w:ascii="Calibri" w:hAnsi="Calibri" w:cs="Calibri"/>
                <w:color w:val="000000"/>
              </w:rPr>
              <w:t>Audit History</w:t>
            </w:r>
          </w:p>
        </w:tc>
        <w:tc>
          <w:tcPr>
            <w:tcW w:w="1417" w:type="dxa"/>
            <w:shd w:val="clear" w:color="auto" w:fill="auto"/>
            <w:noWrap/>
            <w:vAlign w:val="bottom"/>
            <w:hideMark/>
          </w:tcPr>
          <w:p w14:paraId="3C6D0137" w14:textId="77777777" w:rsidR="004A4AEC" w:rsidRPr="007A069B" w:rsidRDefault="004A4AEC" w:rsidP="00B60A64">
            <w:pPr>
              <w:spacing w:after="0"/>
              <w:jc w:val="center"/>
              <w:rPr>
                <w:rFonts w:ascii="Calibri" w:hAnsi="Calibri" w:cs="Calibri"/>
                <w:color w:val="000000"/>
              </w:rPr>
            </w:pPr>
            <w:r>
              <w:rPr>
                <w:rFonts w:ascii="Calibri" w:hAnsi="Calibri"/>
              </w:rPr>
              <w:t>Manage and view</w:t>
            </w:r>
          </w:p>
        </w:tc>
        <w:tc>
          <w:tcPr>
            <w:tcW w:w="1418" w:type="dxa"/>
          </w:tcPr>
          <w:p w14:paraId="3CD46161" w14:textId="77777777" w:rsidR="004A4AEC" w:rsidRPr="007A069B" w:rsidRDefault="004A4AEC" w:rsidP="00B60A64">
            <w:pPr>
              <w:spacing w:after="0"/>
              <w:jc w:val="center"/>
              <w:rPr>
                <w:rFonts w:ascii="Calibri" w:hAnsi="Calibri" w:cs="Calibri"/>
                <w:color w:val="000000"/>
              </w:rPr>
            </w:pPr>
            <w:r>
              <w:rPr>
                <w:rFonts w:ascii="Calibri" w:hAnsi="Calibri"/>
              </w:rPr>
              <w:t>Authorized view</w:t>
            </w:r>
          </w:p>
        </w:tc>
        <w:tc>
          <w:tcPr>
            <w:tcW w:w="1559" w:type="dxa"/>
          </w:tcPr>
          <w:p w14:paraId="3AA8967D" w14:textId="77777777" w:rsidR="004A4AEC" w:rsidRPr="007A069B" w:rsidRDefault="004A4AEC" w:rsidP="00B60A64">
            <w:pPr>
              <w:spacing w:after="0"/>
              <w:jc w:val="center"/>
              <w:rPr>
                <w:rFonts w:ascii="Calibri" w:hAnsi="Calibri" w:cs="Calibri"/>
                <w:color w:val="000000"/>
              </w:rPr>
            </w:pPr>
            <w:r>
              <w:rPr>
                <w:rFonts w:ascii="Calibri" w:hAnsi="Calibri"/>
              </w:rPr>
              <w:t>I: Assigned view; M: Assigned view</w:t>
            </w:r>
          </w:p>
        </w:tc>
        <w:tc>
          <w:tcPr>
            <w:tcW w:w="1701" w:type="dxa"/>
          </w:tcPr>
          <w:p w14:paraId="70A2017D" w14:textId="77777777" w:rsidR="004A4AEC" w:rsidRPr="007A069B" w:rsidRDefault="004A4AEC" w:rsidP="00B60A64">
            <w:pPr>
              <w:spacing w:after="0"/>
              <w:jc w:val="center"/>
              <w:rPr>
                <w:rFonts w:ascii="Calibri" w:hAnsi="Calibri" w:cs="Calibri"/>
                <w:color w:val="000000"/>
              </w:rPr>
            </w:pPr>
            <w:r>
              <w:rPr>
                <w:rFonts w:ascii="Calibri" w:hAnsi="Calibri"/>
              </w:rPr>
              <w:t>Own organization view</w:t>
            </w:r>
          </w:p>
        </w:tc>
      </w:tr>
    </w:tbl>
    <w:p w14:paraId="72DBE21C" w14:textId="77777777" w:rsidR="00B6167C" w:rsidRDefault="00B6167C"/>
    <w:p w14:paraId="787E3BA9" w14:textId="77777777" w:rsidR="00B6167C" w:rsidRDefault="00566847">
      <w:r>
        <w:br w:type="page"/>
      </w:r>
    </w:p>
    <w:p w14:paraId="1DC3CD64" w14:textId="77777777" w:rsidR="00B6167C" w:rsidRDefault="00566847">
      <w:pPr>
        <w:pStyle w:val="Heading4"/>
      </w:pPr>
      <w:r>
        <w:t>3.1.4 Non-Screen Functions</w:t>
      </w:r>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
        <w:gridCol w:w="1623"/>
        <w:gridCol w:w="1842"/>
        <w:gridCol w:w="5387"/>
      </w:tblGrid>
      <w:tr w:rsidR="004A4AEC" w:rsidRPr="00342DCF" w14:paraId="6833A632" w14:textId="77777777" w:rsidTr="00B60A64">
        <w:trPr>
          <w:trHeight w:val="67"/>
        </w:trPr>
        <w:tc>
          <w:tcPr>
            <w:tcW w:w="196" w:type="pct"/>
            <w:shd w:val="clear" w:color="auto" w:fill="FFE8E1"/>
            <w:vAlign w:val="center"/>
          </w:tcPr>
          <w:p w14:paraId="7BAB26B4" w14:textId="77777777" w:rsidR="004A4AEC" w:rsidRPr="00342DCF" w:rsidRDefault="004A4AEC" w:rsidP="00B60A64">
            <w:pPr>
              <w:ind w:left="34"/>
              <w:rPr>
                <w:rFonts w:ascii="Calibri" w:hAnsi="Calibri" w:cs="Calibri"/>
                <w:b/>
              </w:rPr>
            </w:pPr>
            <w:r w:rsidRPr="00342DCF">
              <w:rPr>
                <w:rFonts w:ascii="Calibri" w:hAnsi="Calibri" w:cs="Calibri"/>
                <w:b/>
              </w:rPr>
              <w:t>#</w:t>
            </w:r>
          </w:p>
        </w:tc>
        <w:tc>
          <w:tcPr>
            <w:tcW w:w="881" w:type="pct"/>
            <w:shd w:val="clear" w:color="auto" w:fill="FFE8E1"/>
          </w:tcPr>
          <w:p w14:paraId="6FF8BC20" w14:textId="77777777" w:rsidR="004A4AEC" w:rsidRDefault="004A4AEC" w:rsidP="00B60A64">
            <w:pPr>
              <w:rPr>
                <w:rFonts w:ascii="Calibri" w:hAnsi="Calibri" w:cs="Calibri"/>
                <w:b/>
              </w:rPr>
            </w:pPr>
            <w:r>
              <w:rPr>
                <w:rFonts w:ascii="Calibri" w:hAnsi="Calibri" w:cs="Calibri"/>
                <w:b/>
              </w:rPr>
              <w:t>Feature</w:t>
            </w:r>
          </w:p>
        </w:tc>
        <w:tc>
          <w:tcPr>
            <w:tcW w:w="1000" w:type="pct"/>
            <w:shd w:val="clear" w:color="auto" w:fill="FFE8E1"/>
            <w:vAlign w:val="center"/>
          </w:tcPr>
          <w:p w14:paraId="345617D4" w14:textId="77777777" w:rsidR="004A4AEC" w:rsidRPr="00342DCF" w:rsidRDefault="004A4AEC" w:rsidP="00B60A64">
            <w:pPr>
              <w:rPr>
                <w:rFonts w:ascii="Calibri" w:hAnsi="Calibri" w:cs="Calibri"/>
                <w:b/>
              </w:rPr>
            </w:pPr>
            <w:r>
              <w:rPr>
                <w:rFonts w:ascii="Calibri" w:hAnsi="Calibri" w:cs="Calibri"/>
                <w:b/>
              </w:rPr>
              <w:t>System Function</w:t>
            </w:r>
          </w:p>
        </w:tc>
        <w:tc>
          <w:tcPr>
            <w:tcW w:w="2923" w:type="pct"/>
            <w:shd w:val="clear" w:color="auto" w:fill="FFE8E1"/>
            <w:vAlign w:val="center"/>
          </w:tcPr>
          <w:p w14:paraId="65DCF1C3" w14:textId="77777777" w:rsidR="004A4AEC" w:rsidRPr="00342DCF" w:rsidRDefault="004A4AEC" w:rsidP="00B60A64">
            <w:pPr>
              <w:rPr>
                <w:rFonts w:ascii="Calibri" w:hAnsi="Calibri" w:cs="Calibri"/>
                <w:b/>
              </w:rPr>
            </w:pPr>
            <w:r w:rsidRPr="00342DCF">
              <w:rPr>
                <w:rFonts w:ascii="Calibri" w:hAnsi="Calibri" w:cs="Calibri"/>
                <w:b/>
              </w:rPr>
              <w:t>Description</w:t>
            </w:r>
          </w:p>
        </w:tc>
      </w:tr>
      <w:tr w:rsidR="004A4AEC" w:rsidRPr="00224D2B" w14:paraId="0F6F4DF4" w14:textId="77777777" w:rsidTr="00B60A64">
        <w:tc>
          <w:tcPr>
            <w:tcW w:w="196" w:type="pct"/>
            <w:shd w:val="clear" w:color="auto" w:fill="auto"/>
            <w:vAlign w:val="center"/>
          </w:tcPr>
          <w:p w14:paraId="207BBCA2" w14:textId="77777777" w:rsidR="004A4AEC" w:rsidRPr="00342DCF" w:rsidRDefault="004A4AEC" w:rsidP="00B60A64">
            <w:pPr>
              <w:ind w:left="34"/>
              <w:rPr>
                <w:rFonts w:ascii="Calibri" w:hAnsi="Calibri" w:cs="Calibri"/>
              </w:rPr>
            </w:pPr>
            <w:r w:rsidRPr="00342DCF">
              <w:rPr>
                <w:rFonts w:ascii="Calibri" w:hAnsi="Calibri" w:cs="Calibri"/>
              </w:rPr>
              <w:t>1</w:t>
            </w:r>
          </w:p>
        </w:tc>
        <w:tc>
          <w:tcPr>
            <w:tcW w:w="881" w:type="pct"/>
          </w:tcPr>
          <w:p w14:paraId="46005EFB" w14:textId="77777777" w:rsidR="004A4AEC" w:rsidRDefault="004A4AEC" w:rsidP="00B60A64">
            <w:pPr>
              <w:rPr>
                <w:rFonts w:ascii="Calibri" w:hAnsi="Calibri" w:cs="Calibri"/>
              </w:rPr>
            </w:pPr>
            <w:r>
              <w:rPr>
                <w:rFonts w:ascii="Calibri" w:hAnsi="Calibri" w:cs="Calibri"/>
              </w:rPr>
              <w:t>Authentication</w:t>
            </w:r>
          </w:p>
        </w:tc>
        <w:tc>
          <w:tcPr>
            <w:tcW w:w="1000" w:type="pct"/>
            <w:shd w:val="clear" w:color="auto" w:fill="auto"/>
            <w:vAlign w:val="center"/>
          </w:tcPr>
          <w:p w14:paraId="17488BA4" w14:textId="77777777" w:rsidR="004A4AEC" w:rsidRPr="00342DCF" w:rsidRDefault="004A4AEC" w:rsidP="00B60A64">
            <w:pPr>
              <w:rPr>
                <w:rFonts w:ascii="Calibri" w:hAnsi="Calibri" w:cs="Calibri"/>
              </w:rPr>
            </w:pPr>
            <w:r>
              <w:rPr>
                <w:rFonts w:ascii="Calibri" w:hAnsi="Calibri" w:cs="Calibri"/>
              </w:rPr>
              <w:t>Access-token validation</w:t>
            </w:r>
          </w:p>
        </w:tc>
        <w:tc>
          <w:tcPr>
            <w:tcW w:w="2923" w:type="pct"/>
            <w:shd w:val="clear" w:color="auto" w:fill="auto"/>
            <w:vAlign w:val="center"/>
          </w:tcPr>
          <w:p w14:paraId="5521DEDB" w14:textId="77777777" w:rsidR="004A4AEC" w:rsidRPr="00342DCF" w:rsidRDefault="004A4AEC" w:rsidP="00B60A64">
            <w:pPr>
              <w:rPr>
                <w:rFonts w:ascii="Calibri" w:hAnsi="Calibri" w:cs="Calibri"/>
              </w:rPr>
            </w:pPr>
            <w:r>
              <w:rPr>
                <w:rFonts w:ascii="Calibri" w:hAnsi="Calibri" w:cs="Calibri"/>
              </w:rPr>
              <w:t>Validate token signature, issuer, audience, expiry, session, user status, authentication version, role, and applicable resource scope.</w:t>
            </w:r>
          </w:p>
        </w:tc>
      </w:tr>
      <w:tr w:rsidR="004A4AEC" w:rsidRPr="00224D2B" w14:paraId="1E2532BE" w14:textId="77777777" w:rsidTr="00B60A64">
        <w:tc>
          <w:tcPr>
            <w:tcW w:w="196" w:type="pct"/>
            <w:shd w:val="clear" w:color="auto" w:fill="auto"/>
            <w:vAlign w:val="center"/>
          </w:tcPr>
          <w:p w14:paraId="3C0E4DAD" w14:textId="77777777" w:rsidR="004A4AEC" w:rsidRPr="00342DCF" w:rsidRDefault="004A4AEC" w:rsidP="00B60A64">
            <w:pPr>
              <w:ind w:left="34"/>
              <w:rPr>
                <w:rFonts w:ascii="Calibri" w:hAnsi="Calibri" w:cs="Calibri"/>
              </w:rPr>
            </w:pPr>
            <w:r w:rsidRPr="00342DCF">
              <w:rPr>
                <w:rFonts w:ascii="Calibri" w:hAnsi="Calibri" w:cs="Calibri"/>
              </w:rPr>
              <w:t>2</w:t>
            </w:r>
          </w:p>
        </w:tc>
        <w:tc>
          <w:tcPr>
            <w:tcW w:w="881" w:type="pct"/>
          </w:tcPr>
          <w:p w14:paraId="0BC6BCFE" w14:textId="77777777" w:rsidR="004A4AEC" w:rsidRDefault="004A4AEC" w:rsidP="00B60A64">
            <w:pPr>
              <w:rPr>
                <w:rFonts w:ascii="Calibri" w:hAnsi="Calibri" w:cs="Calibri"/>
              </w:rPr>
            </w:pPr>
            <w:r>
              <w:rPr>
                <w:rFonts w:ascii="Calibri" w:hAnsi="Calibri" w:cs="Calibri"/>
              </w:rPr>
              <w:t>Authentication</w:t>
            </w:r>
          </w:p>
        </w:tc>
        <w:tc>
          <w:tcPr>
            <w:tcW w:w="1000" w:type="pct"/>
            <w:shd w:val="clear" w:color="auto" w:fill="auto"/>
            <w:vAlign w:val="center"/>
          </w:tcPr>
          <w:p w14:paraId="624D1943" w14:textId="77777777" w:rsidR="004A4AEC" w:rsidRPr="00342DCF" w:rsidRDefault="004A4AEC" w:rsidP="00B60A64">
            <w:pPr>
              <w:rPr>
                <w:rFonts w:ascii="Calibri" w:hAnsi="Calibri" w:cs="Calibri"/>
              </w:rPr>
            </w:pPr>
            <w:r>
              <w:rPr>
                <w:rFonts w:ascii="Calibri" w:hAnsi="Calibri"/>
              </w:rPr>
              <w:t>Refresh-token rotation</w:t>
            </w:r>
          </w:p>
        </w:tc>
        <w:tc>
          <w:tcPr>
            <w:tcW w:w="2923" w:type="pct"/>
            <w:shd w:val="clear" w:color="auto" w:fill="auto"/>
            <w:vAlign w:val="center"/>
          </w:tcPr>
          <w:p w14:paraId="42CF19FF" w14:textId="77777777" w:rsidR="004A4AEC" w:rsidRPr="00342DCF" w:rsidRDefault="004A4AEC" w:rsidP="00B60A64">
            <w:pPr>
              <w:rPr>
                <w:rFonts w:ascii="Calibri" w:hAnsi="Calibri" w:cs="Calibri"/>
              </w:rPr>
            </w:pPr>
            <w:r>
              <w:rPr>
                <w:rFonts w:ascii="Calibri" w:hAnsi="Calibri"/>
              </w:rPr>
              <w:t>Rotate the opaque refresh token and reject an expired, revoked, or reused token.</w:t>
            </w:r>
          </w:p>
        </w:tc>
      </w:tr>
      <w:tr w:rsidR="004A4AEC" w:rsidRPr="00224D2B" w14:paraId="0EE58165" w14:textId="77777777" w:rsidTr="00B60A64">
        <w:tc>
          <w:tcPr>
            <w:tcW w:w="196" w:type="pct"/>
            <w:shd w:val="clear" w:color="auto" w:fill="auto"/>
            <w:vAlign w:val="center"/>
          </w:tcPr>
          <w:p w14:paraId="1418541B" w14:textId="77777777" w:rsidR="004A4AEC" w:rsidRPr="00342DCF" w:rsidRDefault="004A4AEC" w:rsidP="00B60A64">
            <w:pPr>
              <w:ind w:left="34"/>
              <w:rPr>
                <w:rFonts w:ascii="Calibri" w:hAnsi="Calibri" w:cs="Calibri"/>
              </w:rPr>
            </w:pPr>
            <w:r w:rsidRPr="00342DCF">
              <w:rPr>
                <w:rFonts w:ascii="Calibri" w:hAnsi="Calibri" w:cs="Calibri"/>
              </w:rPr>
              <w:t>3</w:t>
            </w:r>
          </w:p>
        </w:tc>
        <w:tc>
          <w:tcPr>
            <w:tcW w:w="881" w:type="pct"/>
          </w:tcPr>
          <w:p w14:paraId="045F4250" w14:textId="77777777" w:rsidR="004A4AEC" w:rsidRDefault="004A4AEC" w:rsidP="00B60A64">
            <w:pPr>
              <w:rPr>
                <w:rFonts w:ascii="Calibri" w:hAnsi="Calibri" w:cs="Calibri"/>
              </w:rPr>
            </w:pPr>
            <w:r>
              <w:rPr>
                <w:rFonts w:ascii="Calibri" w:hAnsi="Calibri" w:cs="Calibri"/>
              </w:rPr>
              <w:t>Planning</w:t>
            </w:r>
          </w:p>
        </w:tc>
        <w:tc>
          <w:tcPr>
            <w:tcW w:w="1000" w:type="pct"/>
            <w:shd w:val="clear" w:color="auto" w:fill="auto"/>
            <w:vAlign w:val="center"/>
          </w:tcPr>
          <w:p w14:paraId="557FBADF" w14:textId="77777777" w:rsidR="004A4AEC" w:rsidRPr="00342DCF" w:rsidRDefault="004A4AEC" w:rsidP="00B60A64">
            <w:pPr>
              <w:rPr>
                <w:rFonts w:ascii="Calibri" w:hAnsi="Calibri" w:cs="Calibri"/>
              </w:rPr>
            </w:pPr>
            <w:r>
              <w:rPr>
                <w:rFonts w:ascii="Calibri" w:hAnsi="Calibri"/>
              </w:rPr>
              <w:t>Periodic request generation</w:t>
            </w:r>
          </w:p>
        </w:tc>
        <w:tc>
          <w:tcPr>
            <w:tcW w:w="2923" w:type="pct"/>
            <w:shd w:val="clear" w:color="auto" w:fill="auto"/>
            <w:vAlign w:val="center"/>
          </w:tcPr>
          <w:p w14:paraId="2030E59D" w14:textId="77777777" w:rsidR="004A4AEC" w:rsidRPr="00342DCF" w:rsidRDefault="004A4AEC" w:rsidP="00B60A64">
            <w:pPr>
              <w:rPr>
                <w:rFonts w:ascii="Calibri" w:hAnsi="Calibri" w:cs="Calibri"/>
              </w:rPr>
            </w:pPr>
            <w:r>
              <w:rPr>
                <w:rFonts w:ascii="Calibri" w:hAnsi="Calibri"/>
              </w:rPr>
              <w:t>Create at most one periodic request for each Asset, Schedule, and Due Cycle combination.</w:t>
            </w:r>
          </w:p>
        </w:tc>
      </w:tr>
      <w:tr w:rsidR="004A4AEC" w:rsidRPr="00224D2B" w14:paraId="0D6301F7" w14:textId="77777777" w:rsidTr="00B60A64">
        <w:tc>
          <w:tcPr>
            <w:tcW w:w="196" w:type="pct"/>
            <w:shd w:val="clear" w:color="auto" w:fill="auto"/>
            <w:vAlign w:val="center"/>
          </w:tcPr>
          <w:p w14:paraId="15A1AC80" w14:textId="77777777" w:rsidR="004A4AEC" w:rsidRPr="00342DCF" w:rsidRDefault="004A4AEC" w:rsidP="00B60A64">
            <w:pPr>
              <w:ind w:left="34"/>
              <w:rPr>
                <w:rFonts w:ascii="Calibri" w:hAnsi="Calibri" w:cs="Calibri"/>
              </w:rPr>
            </w:pPr>
            <w:r w:rsidRPr="00342DCF">
              <w:rPr>
                <w:rFonts w:ascii="Calibri" w:hAnsi="Calibri" w:cs="Calibri"/>
              </w:rPr>
              <w:t>4</w:t>
            </w:r>
          </w:p>
        </w:tc>
        <w:tc>
          <w:tcPr>
            <w:tcW w:w="881" w:type="pct"/>
          </w:tcPr>
          <w:p w14:paraId="766375CD" w14:textId="77777777" w:rsidR="004A4AEC" w:rsidRDefault="004A4AEC" w:rsidP="00B60A64">
            <w:pPr>
              <w:rPr>
                <w:rFonts w:ascii="Calibri" w:hAnsi="Calibri" w:cs="Calibri"/>
              </w:rPr>
            </w:pPr>
            <w:r>
              <w:rPr>
                <w:rFonts w:ascii="Calibri" w:hAnsi="Calibri" w:cs="Calibri"/>
              </w:rPr>
              <w:t>Files</w:t>
            </w:r>
          </w:p>
        </w:tc>
        <w:tc>
          <w:tcPr>
            <w:tcW w:w="1000" w:type="pct"/>
            <w:shd w:val="clear" w:color="auto" w:fill="auto"/>
            <w:vAlign w:val="center"/>
          </w:tcPr>
          <w:p w14:paraId="60AB285D" w14:textId="77777777" w:rsidR="004A4AEC" w:rsidRPr="00342DCF" w:rsidRDefault="004A4AEC" w:rsidP="00B60A64">
            <w:pPr>
              <w:rPr>
                <w:rFonts w:ascii="Calibri" w:hAnsi="Calibri" w:cs="Calibri"/>
              </w:rPr>
            </w:pPr>
            <w:r>
              <w:rPr>
                <w:rFonts w:ascii="Calibri" w:hAnsi="Calibri"/>
              </w:rPr>
              <w:t>Evidence intake</w:t>
            </w:r>
          </w:p>
        </w:tc>
        <w:tc>
          <w:tcPr>
            <w:tcW w:w="2923" w:type="pct"/>
            <w:shd w:val="clear" w:color="auto" w:fill="auto"/>
            <w:vAlign w:val="center"/>
          </w:tcPr>
          <w:p w14:paraId="21387165" w14:textId="77777777" w:rsidR="004A4AEC" w:rsidRPr="00342DCF" w:rsidRDefault="004A4AEC" w:rsidP="00B60A64">
            <w:pPr>
              <w:rPr>
                <w:rFonts w:ascii="Calibri" w:hAnsi="Calibri" w:cs="Calibri"/>
              </w:rPr>
            </w:pPr>
            <w:r>
              <w:rPr>
                <w:rFonts w:ascii="Calibri" w:hAnsi="Calibri"/>
              </w:rPr>
              <w:t>Validate file type and size, calculate checksum, prevent duplicates, and store authorized objects in MinIO.</w:t>
            </w:r>
          </w:p>
        </w:tc>
      </w:tr>
      <w:tr w:rsidR="004A4AEC" w:rsidRPr="00224D2B" w14:paraId="6F23425C" w14:textId="77777777" w:rsidTr="00B60A64">
        <w:tc>
          <w:tcPr>
            <w:tcW w:w="196" w:type="pct"/>
            <w:shd w:val="clear" w:color="auto" w:fill="auto"/>
            <w:vAlign w:val="center"/>
          </w:tcPr>
          <w:p w14:paraId="2A4F2524" w14:textId="77777777" w:rsidR="004A4AEC" w:rsidRPr="00342DCF" w:rsidRDefault="004A4AEC" w:rsidP="00B60A64">
            <w:pPr>
              <w:ind w:left="34"/>
              <w:rPr>
                <w:rFonts w:ascii="Calibri" w:hAnsi="Calibri" w:cs="Calibri"/>
              </w:rPr>
            </w:pPr>
            <w:r w:rsidRPr="00342DCF">
              <w:rPr>
                <w:rFonts w:ascii="Calibri" w:hAnsi="Calibri" w:cs="Calibri"/>
              </w:rPr>
              <w:t>5</w:t>
            </w:r>
          </w:p>
        </w:tc>
        <w:tc>
          <w:tcPr>
            <w:tcW w:w="881" w:type="pct"/>
          </w:tcPr>
          <w:p w14:paraId="3950A9B3" w14:textId="77777777" w:rsidR="004A4AEC" w:rsidRDefault="004A4AEC" w:rsidP="00B60A64">
            <w:pPr>
              <w:rPr>
                <w:rFonts w:ascii="Calibri" w:hAnsi="Calibri" w:cs="Calibri"/>
              </w:rPr>
            </w:pPr>
            <w:r>
              <w:rPr>
                <w:rFonts w:ascii="Calibri" w:hAnsi="Calibri" w:cs="Calibri"/>
              </w:rPr>
              <w:t>AI Assistance</w:t>
            </w:r>
          </w:p>
        </w:tc>
        <w:tc>
          <w:tcPr>
            <w:tcW w:w="1000" w:type="pct"/>
            <w:shd w:val="clear" w:color="auto" w:fill="auto"/>
            <w:vAlign w:val="center"/>
          </w:tcPr>
          <w:p w14:paraId="668B06C6" w14:textId="77777777" w:rsidR="004A4AEC" w:rsidRPr="00342DCF" w:rsidRDefault="004A4AEC" w:rsidP="00B60A64">
            <w:pPr>
              <w:rPr>
                <w:rFonts w:ascii="Calibri" w:hAnsi="Calibri" w:cs="Calibri"/>
              </w:rPr>
            </w:pPr>
            <w:r>
              <w:rPr>
                <w:rFonts w:ascii="Calibri" w:hAnsi="Calibri"/>
              </w:rPr>
              <w:t>Image inference</w:t>
            </w:r>
          </w:p>
        </w:tc>
        <w:tc>
          <w:tcPr>
            <w:tcW w:w="2923" w:type="pct"/>
            <w:shd w:val="clear" w:color="auto" w:fill="auto"/>
            <w:vAlign w:val="center"/>
          </w:tcPr>
          <w:p w14:paraId="7E8FD675" w14:textId="77777777" w:rsidR="004A4AEC" w:rsidRPr="00342DCF" w:rsidRDefault="004A4AEC" w:rsidP="00B60A64">
            <w:pPr>
              <w:rPr>
                <w:rFonts w:ascii="Calibri" w:hAnsi="Calibri" w:cs="Calibri"/>
              </w:rPr>
            </w:pPr>
            <w:r>
              <w:rPr>
                <w:rFonts w:ascii="Calibri" w:hAnsi="Calibri"/>
              </w:rPr>
              <w:t>Submit eligible images to the YOLO service and store model version, label, confidence, and bounding box as non-official candidates.</w:t>
            </w:r>
          </w:p>
        </w:tc>
      </w:tr>
      <w:tr w:rsidR="004A4AEC" w:rsidRPr="00224D2B" w14:paraId="4FB95592" w14:textId="77777777" w:rsidTr="00B60A64">
        <w:tc>
          <w:tcPr>
            <w:tcW w:w="196" w:type="pct"/>
            <w:shd w:val="clear" w:color="auto" w:fill="auto"/>
            <w:vAlign w:val="center"/>
          </w:tcPr>
          <w:p w14:paraId="36B5A701" w14:textId="77777777" w:rsidR="004A4AEC" w:rsidRPr="00342DCF" w:rsidRDefault="004A4AEC" w:rsidP="00B60A64">
            <w:pPr>
              <w:ind w:left="34"/>
              <w:rPr>
                <w:rFonts w:ascii="Calibri" w:hAnsi="Calibri" w:cs="Calibri"/>
              </w:rPr>
            </w:pPr>
            <w:r w:rsidRPr="00342DCF">
              <w:rPr>
                <w:rFonts w:ascii="Calibri" w:hAnsi="Calibri" w:cs="Calibri"/>
              </w:rPr>
              <w:t>6</w:t>
            </w:r>
          </w:p>
        </w:tc>
        <w:tc>
          <w:tcPr>
            <w:tcW w:w="881" w:type="pct"/>
          </w:tcPr>
          <w:p w14:paraId="71D49446" w14:textId="77777777" w:rsidR="004A4AEC" w:rsidRDefault="004A4AEC" w:rsidP="00B60A64">
            <w:pPr>
              <w:rPr>
                <w:rFonts w:ascii="Calibri" w:hAnsi="Calibri" w:cs="Calibri"/>
              </w:rPr>
            </w:pPr>
            <w:r>
              <w:rPr>
                <w:rFonts w:ascii="Calibri" w:hAnsi="Calibri" w:cs="Calibri"/>
              </w:rPr>
              <w:t>Reports</w:t>
            </w:r>
          </w:p>
        </w:tc>
        <w:tc>
          <w:tcPr>
            <w:tcW w:w="1000" w:type="pct"/>
            <w:shd w:val="clear" w:color="auto" w:fill="auto"/>
            <w:vAlign w:val="center"/>
          </w:tcPr>
          <w:p w14:paraId="03492324" w14:textId="77777777" w:rsidR="004A4AEC" w:rsidRPr="00342DCF" w:rsidRDefault="004A4AEC" w:rsidP="00B60A64">
            <w:pPr>
              <w:rPr>
                <w:rFonts w:ascii="Calibri" w:hAnsi="Calibri" w:cs="Calibri"/>
              </w:rPr>
            </w:pPr>
            <w:r>
              <w:rPr>
                <w:rFonts w:ascii="Calibri" w:hAnsi="Calibri"/>
              </w:rPr>
              <w:t>Draft compilation</w:t>
            </w:r>
          </w:p>
        </w:tc>
        <w:tc>
          <w:tcPr>
            <w:tcW w:w="2923" w:type="pct"/>
            <w:shd w:val="clear" w:color="auto" w:fill="auto"/>
            <w:vAlign w:val="center"/>
          </w:tcPr>
          <w:p w14:paraId="27D5CA29" w14:textId="77777777" w:rsidR="004A4AEC" w:rsidRPr="00342DCF" w:rsidRDefault="004A4AEC" w:rsidP="00B60A64">
            <w:pPr>
              <w:rPr>
                <w:rFonts w:ascii="Calibri" w:hAnsi="Calibri" w:cs="Calibri"/>
              </w:rPr>
            </w:pPr>
            <w:r>
              <w:rPr>
                <w:rFonts w:ascii="Calibri" w:hAnsi="Calibri"/>
              </w:rPr>
              <w:t>Compile a versioned report draft from checklist responses, evidence, and Inspector-verified findings.</w:t>
            </w:r>
          </w:p>
        </w:tc>
      </w:tr>
      <w:tr w:rsidR="004A4AEC" w:rsidRPr="00224D2B" w14:paraId="1A2FA804" w14:textId="77777777" w:rsidTr="00B60A64">
        <w:tc>
          <w:tcPr>
            <w:tcW w:w="196" w:type="pct"/>
            <w:shd w:val="clear" w:color="auto" w:fill="auto"/>
            <w:vAlign w:val="center"/>
          </w:tcPr>
          <w:p w14:paraId="1414A83F" w14:textId="77777777" w:rsidR="004A4AEC" w:rsidRPr="00342DCF" w:rsidRDefault="004A4AEC" w:rsidP="00B60A64">
            <w:pPr>
              <w:ind w:left="34"/>
              <w:rPr>
                <w:rFonts w:ascii="Calibri" w:hAnsi="Calibri" w:cs="Calibri"/>
              </w:rPr>
            </w:pPr>
            <w:r w:rsidRPr="00342DCF">
              <w:rPr>
                <w:rFonts w:ascii="Calibri" w:hAnsi="Calibri" w:cs="Calibri"/>
              </w:rPr>
              <w:t>7</w:t>
            </w:r>
          </w:p>
        </w:tc>
        <w:tc>
          <w:tcPr>
            <w:tcW w:w="881" w:type="pct"/>
          </w:tcPr>
          <w:p w14:paraId="77872311" w14:textId="77777777" w:rsidR="004A4AEC" w:rsidRDefault="004A4AEC" w:rsidP="00B60A64">
            <w:pPr>
              <w:rPr>
                <w:rFonts w:ascii="Calibri" w:hAnsi="Calibri" w:cs="Calibri"/>
              </w:rPr>
            </w:pPr>
            <w:r>
              <w:rPr>
                <w:rFonts w:ascii="Calibri" w:hAnsi="Calibri" w:cs="Calibri"/>
              </w:rPr>
              <w:t>Reports</w:t>
            </w:r>
          </w:p>
        </w:tc>
        <w:tc>
          <w:tcPr>
            <w:tcW w:w="1000" w:type="pct"/>
            <w:shd w:val="clear" w:color="auto" w:fill="auto"/>
            <w:vAlign w:val="center"/>
          </w:tcPr>
          <w:p w14:paraId="16594D7F" w14:textId="77777777" w:rsidR="004A4AEC" w:rsidRPr="00342DCF" w:rsidRDefault="004A4AEC" w:rsidP="00B60A64">
            <w:pPr>
              <w:rPr>
                <w:rFonts w:ascii="Calibri" w:hAnsi="Calibri" w:cs="Calibri"/>
              </w:rPr>
            </w:pPr>
            <w:r>
              <w:rPr>
                <w:rFonts w:ascii="Calibri" w:hAnsi="Calibri"/>
              </w:rPr>
              <w:t>Immutable acceptance</w:t>
            </w:r>
          </w:p>
        </w:tc>
        <w:tc>
          <w:tcPr>
            <w:tcW w:w="2923" w:type="pct"/>
            <w:shd w:val="clear" w:color="auto" w:fill="auto"/>
            <w:vAlign w:val="center"/>
          </w:tcPr>
          <w:p w14:paraId="7AFEC099" w14:textId="77777777" w:rsidR="004A4AEC" w:rsidRPr="00342DCF" w:rsidRDefault="004A4AEC" w:rsidP="00B60A64">
            <w:pPr>
              <w:rPr>
                <w:rFonts w:ascii="Calibri" w:hAnsi="Calibri" w:cs="Calibri"/>
              </w:rPr>
            </w:pPr>
            <w:r>
              <w:rPr>
                <w:rFonts w:ascii="Calibri" w:hAnsi="Calibri"/>
              </w:rPr>
              <w:t>Preserve an accepted report version and its complete approval and revision history.</w:t>
            </w:r>
          </w:p>
        </w:tc>
      </w:tr>
      <w:tr w:rsidR="004A4AEC" w:rsidRPr="00224D2B" w14:paraId="0D3D0308" w14:textId="77777777" w:rsidTr="00B60A64">
        <w:tc>
          <w:tcPr>
            <w:tcW w:w="196" w:type="pct"/>
            <w:shd w:val="clear" w:color="auto" w:fill="auto"/>
            <w:vAlign w:val="center"/>
          </w:tcPr>
          <w:p w14:paraId="314D73CD" w14:textId="77777777" w:rsidR="004A4AEC" w:rsidRPr="00342DCF" w:rsidRDefault="004A4AEC" w:rsidP="00B60A64">
            <w:pPr>
              <w:ind w:left="34"/>
              <w:rPr>
                <w:rFonts w:ascii="Calibri" w:hAnsi="Calibri" w:cs="Calibri"/>
              </w:rPr>
            </w:pPr>
            <w:r w:rsidRPr="00342DCF">
              <w:rPr>
                <w:rFonts w:ascii="Calibri" w:hAnsi="Calibri" w:cs="Calibri"/>
              </w:rPr>
              <w:t>8</w:t>
            </w:r>
          </w:p>
        </w:tc>
        <w:tc>
          <w:tcPr>
            <w:tcW w:w="881" w:type="pct"/>
          </w:tcPr>
          <w:p w14:paraId="03604ADB" w14:textId="77777777" w:rsidR="004A4AEC" w:rsidRDefault="004A4AEC" w:rsidP="00B60A64">
            <w:pPr>
              <w:rPr>
                <w:rFonts w:ascii="Calibri" w:hAnsi="Calibri" w:cs="Calibri"/>
              </w:rPr>
            </w:pPr>
            <w:r>
              <w:rPr>
                <w:rFonts w:ascii="Calibri" w:hAnsi="Calibri" w:cs="Calibri"/>
              </w:rPr>
              <w:t>Maintenance</w:t>
            </w:r>
          </w:p>
        </w:tc>
        <w:tc>
          <w:tcPr>
            <w:tcW w:w="1000" w:type="pct"/>
            <w:shd w:val="clear" w:color="auto" w:fill="auto"/>
            <w:vAlign w:val="center"/>
          </w:tcPr>
          <w:p w14:paraId="20245CB2" w14:textId="77777777" w:rsidR="004A4AEC" w:rsidRPr="00342DCF" w:rsidRDefault="004A4AEC" w:rsidP="00B60A64">
            <w:pPr>
              <w:rPr>
                <w:rFonts w:ascii="Calibri" w:hAnsi="Calibri" w:cs="Calibri"/>
              </w:rPr>
            </w:pPr>
            <w:r>
              <w:rPr>
                <w:rFonts w:ascii="Calibri" w:hAnsi="Calibri"/>
              </w:rPr>
              <w:t>Linked re-inspection</w:t>
            </w:r>
          </w:p>
        </w:tc>
        <w:tc>
          <w:tcPr>
            <w:tcW w:w="2923" w:type="pct"/>
            <w:shd w:val="clear" w:color="auto" w:fill="auto"/>
            <w:vAlign w:val="center"/>
          </w:tcPr>
          <w:p w14:paraId="2E04E7CA" w14:textId="77777777" w:rsidR="004A4AEC" w:rsidRPr="00342DCF" w:rsidRDefault="004A4AEC" w:rsidP="00B60A64">
            <w:pPr>
              <w:rPr>
                <w:rFonts w:ascii="Calibri" w:hAnsi="Calibri" w:cs="Calibri"/>
              </w:rPr>
            </w:pPr>
            <w:r>
              <w:rPr>
                <w:rFonts w:ascii="Calibri" w:hAnsi="Calibri"/>
              </w:rPr>
              <w:t>Create an ad hoc inspection request from a re-inspection decision and return it to WF2.</w:t>
            </w:r>
          </w:p>
        </w:tc>
      </w:tr>
      <w:tr w:rsidR="004A4AEC" w:rsidRPr="00224D2B" w14:paraId="260B9AA6" w14:textId="77777777" w:rsidTr="00B60A64">
        <w:tc>
          <w:tcPr>
            <w:tcW w:w="196" w:type="pct"/>
            <w:shd w:val="clear" w:color="auto" w:fill="auto"/>
            <w:vAlign w:val="center"/>
          </w:tcPr>
          <w:p w14:paraId="78AA0ACB" w14:textId="77777777" w:rsidR="004A4AEC" w:rsidRPr="00342DCF" w:rsidRDefault="004A4AEC" w:rsidP="00B60A64">
            <w:pPr>
              <w:ind w:left="34"/>
              <w:rPr>
                <w:rFonts w:ascii="Calibri" w:hAnsi="Calibri" w:cs="Calibri"/>
              </w:rPr>
            </w:pPr>
            <w:r w:rsidRPr="00342DCF">
              <w:rPr>
                <w:rFonts w:ascii="Calibri" w:hAnsi="Calibri" w:cs="Calibri"/>
              </w:rPr>
              <w:t>9</w:t>
            </w:r>
          </w:p>
        </w:tc>
        <w:tc>
          <w:tcPr>
            <w:tcW w:w="881" w:type="pct"/>
          </w:tcPr>
          <w:p w14:paraId="2E6CF320" w14:textId="77777777" w:rsidR="004A4AEC" w:rsidRDefault="004A4AEC" w:rsidP="00B60A64">
            <w:pPr>
              <w:rPr>
                <w:rFonts w:ascii="Calibri" w:hAnsi="Calibri" w:cs="Calibri"/>
              </w:rPr>
            </w:pPr>
            <w:r>
              <w:rPr>
                <w:rFonts w:ascii="Calibri" w:hAnsi="Calibri" w:cs="Calibri"/>
              </w:rPr>
              <w:t>Notifications</w:t>
            </w:r>
          </w:p>
        </w:tc>
        <w:tc>
          <w:tcPr>
            <w:tcW w:w="1000" w:type="pct"/>
            <w:shd w:val="clear" w:color="auto" w:fill="auto"/>
            <w:vAlign w:val="center"/>
          </w:tcPr>
          <w:p w14:paraId="24B7E353" w14:textId="77777777" w:rsidR="004A4AEC" w:rsidRPr="00342DCF" w:rsidRDefault="004A4AEC" w:rsidP="00B60A64">
            <w:pPr>
              <w:rPr>
                <w:rFonts w:ascii="Calibri" w:hAnsi="Calibri" w:cs="Calibri"/>
              </w:rPr>
            </w:pPr>
            <w:r>
              <w:rPr>
                <w:rFonts w:ascii="Calibri" w:hAnsi="Calibri"/>
              </w:rPr>
              <w:t>Workflow notification</w:t>
            </w:r>
          </w:p>
        </w:tc>
        <w:tc>
          <w:tcPr>
            <w:tcW w:w="2923" w:type="pct"/>
            <w:shd w:val="clear" w:color="auto" w:fill="auto"/>
            <w:vAlign w:val="center"/>
          </w:tcPr>
          <w:p w14:paraId="3D98B2AE" w14:textId="77777777" w:rsidR="004A4AEC" w:rsidRPr="00342DCF" w:rsidRDefault="004A4AEC" w:rsidP="00B60A64">
            <w:pPr>
              <w:rPr>
                <w:rFonts w:ascii="Calibri" w:hAnsi="Calibri" w:cs="Calibri"/>
              </w:rPr>
            </w:pPr>
            <w:r>
              <w:rPr>
                <w:rFonts w:ascii="Calibri" w:hAnsi="Calibri"/>
              </w:rPr>
              <w:t>Notify the next responsible actor after material assignments, decisions, deadlines, releases, and correction requests.</w:t>
            </w:r>
          </w:p>
        </w:tc>
      </w:tr>
      <w:tr w:rsidR="004A4AEC" w:rsidRPr="00224D2B" w14:paraId="2406E38D" w14:textId="77777777" w:rsidTr="00B60A64">
        <w:tc>
          <w:tcPr>
            <w:tcW w:w="196" w:type="pct"/>
            <w:shd w:val="clear" w:color="auto" w:fill="auto"/>
            <w:vAlign w:val="center"/>
          </w:tcPr>
          <w:p w14:paraId="26389930" w14:textId="77777777" w:rsidR="004A4AEC" w:rsidRPr="00342DCF" w:rsidRDefault="004A4AEC" w:rsidP="00B60A64">
            <w:pPr>
              <w:ind w:left="34"/>
              <w:rPr>
                <w:rFonts w:ascii="Calibri" w:hAnsi="Calibri" w:cs="Calibri"/>
              </w:rPr>
            </w:pPr>
            <w:r w:rsidRPr="00342DCF">
              <w:rPr>
                <w:rFonts w:ascii="Calibri" w:hAnsi="Calibri" w:cs="Calibri"/>
              </w:rPr>
              <w:t>10</w:t>
            </w:r>
          </w:p>
        </w:tc>
        <w:tc>
          <w:tcPr>
            <w:tcW w:w="881" w:type="pct"/>
          </w:tcPr>
          <w:p w14:paraId="645999D5" w14:textId="77777777" w:rsidR="004A4AEC" w:rsidRDefault="004A4AEC" w:rsidP="00B60A64">
            <w:pPr>
              <w:rPr>
                <w:rFonts w:ascii="Calibri" w:hAnsi="Calibri" w:cs="Calibri"/>
              </w:rPr>
            </w:pPr>
            <w:r>
              <w:rPr>
                <w:rFonts w:ascii="Calibri" w:hAnsi="Calibri" w:cs="Calibri"/>
              </w:rPr>
              <w:t>Audit</w:t>
            </w:r>
          </w:p>
        </w:tc>
        <w:tc>
          <w:tcPr>
            <w:tcW w:w="1000" w:type="pct"/>
            <w:shd w:val="clear" w:color="auto" w:fill="auto"/>
            <w:vAlign w:val="center"/>
          </w:tcPr>
          <w:p w14:paraId="5C6F6096" w14:textId="77777777" w:rsidR="004A4AEC" w:rsidRPr="00342DCF" w:rsidRDefault="004A4AEC" w:rsidP="00B60A64">
            <w:pPr>
              <w:rPr>
                <w:rFonts w:ascii="Calibri" w:hAnsi="Calibri" w:cs="Calibri"/>
              </w:rPr>
            </w:pPr>
            <w:r>
              <w:rPr>
                <w:rFonts w:ascii="Calibri" w:hAnsi="Calibri"/>
              </w:rPr>
              <w:t>Security and workflow audit</w:t>
            </w:r>
          </w:p>
        </w:tc>
        <w:tc>
          <w:tcPr>
            <w:tcW w:w="2923" w:type="pct"/>
            <w:shd w:val="clear" w:color="auto" w:fill="auto"/>
            <w:vAlign w:val="center"/>
          </w:tcPr>
          <w:p w14:paraId="37D93D06" w14:textId="77777777" w:rsidR="004A4AEC" w:rsidRPr="00342DCF" w:rsidRDefault="004A4AEC" w:rsidP="00B60A64">
            <w:pPr>
              <w:rPr>
                <w:rFonts w:ascii="Calibri" w:hAnsi="Calibri" w:cs="Calibri"/>
              </w:rPr>
            </w:pPr>
            <w:r>
              <w:rPr>
                <w:rFonts w:ascii="Calibri" w:hAnsi="Calibri"/>
              </w:rPr>
              <w:t>Append material security and workflow events without storing passwords, raw tokens, or protected evidence content.</w:t>
            </w:r>
          </w:p>
        </w:tc>
      </w:tr>
      <w:tr w:rsidR="004A4AEC" w:rsidRPr="00224D2B" w14:paraId="4C1E4677" w14:textId="77777777" w:rsidTr="00B60A64">
        <w:tc>
          <w:tcPr>
            <w:tcW w:w="196" w:type="pct"/>
            <w:shd w:val="clear" w:color="auto" w:fill="auto"/>
            <w:vAlign w:val="center"/>
          </w:tcPr>
          <w:p w14:paraId="37545FEE" w14:textId="77777777" w:rsidR="004A4AEC" w:rsidRPr="00342DCF" w:rsidRDefault="004A4AEC" w:rsidP="00B60A64">
            <w:pPr>
              <w:ind w:left="34"/>
              <w:rPr>
                <w:rFonts w:ascii="Calibri" w:hAnsi="Calibri" w:cs="Calibri"/>
              </w:rPr>
            </w:pPr>
            <w:r w:rsidRPr="00342DCF">
              <w:rPr>
                <w:rFonts w:ascii="Calibri" w:hAnsi="Calibri" w:cs="Calibri"/>
              </w:rPr>
              <w:t>11</w:t>
            </w:r>
          </w:p>
        </w:tc>
        <w:tc>
          <w:tcPr>
            <w:tcW w:w="881" w:type="pct"/>
          </w:tcPr>
          <w:p w14:paraId="3AF100C8" w14:textId="77777777" w:rsidR="004A4AEC" w:rsidRDefault="004A4AEC" w:rsidP="00B60A64">
            <w:pPr>
              <w:rPr>
                <w:rFonts w:ascii="Calibri" w:hAnsi="Calibri" w:cs="Calibri"/>
              </w:rPr>
            </w:pPr>
            <w:r>
              <w:rPr>
                <w:rFonts w:ascii="Calibri" w:hAnsi="Calibri" w:cs="Calibri"/>
              </w:rPr>
              <w:t>Cleanup</w:t>
            </w:r>
          </w:p>
        </w:tc>
        <w:tc>
          <w:tcPr>
            <w:tcW w:w="1000" w:type="pct"/>
            <w:shd w:val="clear" w:color="auto" w:fill="auto"/>
            <w:vAlign w:val="center"/>
          </w:tcPr>
          <w:p w14:paraId="4AB7D1E5" w14:textId="77777777" w:rsidR="004A4AEC" w:rsidRPr="00342DCF" w:rsidRDefault="004A4AEC" w:rsidP="00B60A64">
            <w:pPr>
              <w:rPr>
                <w:rFonts w:ascii="Calibri" w:hAnsi="Calibri" w:cs="Calibri"/>
              </w:rPr>
            </w:pPr>
            <w:r>
              <w:rPr>
                <w:rFonts w:ascii="Calibri" w:hAnsi="Calibri"/>
              </w:rPr>
              <w:t>Retention processing</w:t>
            </w:r>
          </w:p>
        </w:tc>
        <w:tc>
          <w:tcPr>
            <w:tcW w:w="2923" w:type="pct"/>
            <w:shd w:val="clear" w:color="auto" w:fill="auto"/>
            <w:vAlign w:val="center"/>
          </w:tcPr>
          <w:p w14:paraId="08FC24D9" w14:textId="77777777" w:rsidR="004A4AEC" w:rsidRPr="00342DCF" w:rsidRDefault="004A4AEC" w:rsidP="00B60A64">
            <w:pPr>
              <w:rPr>
                <w:rFonts w:ascii="Calibri" w:hAnsi="Calibri" w:cs="Calibri"/>
              </w:rPr>
            </w:pPr>
            <w:r>
              <w:rPr>
                <w:rFonts w:ascii="Calibri" w:hAnsi="Calibri"/>
              </w:rPr>
              <w:t>Remove expired token history and apply configured audit and evidence retention rules.</w:t>
            </w:r>
          </w:p>
        </w:tc>
      </w:tr>
    </w:tbl>
    <w:p w14:paraId="40820E75" w14:textId="77777777" w:rsidR="00B6167C" w:rsidRDefault="00B6167C"/>
    <w:p w14:paraId="5871866E" w14:textId="77777777" w:rsidR="00B6167C" w:rsidRDefault="00566847">
      <w:r>
        <w:br w:type="page"/>
      </w:r>
    </w:p>
    <w:p w14:paraId="163F0155" w14:textId="77777777" w:rsidR="00B6167C" w:rsidRDefault="00566847">
      <w:pPr>
        <w:pStyle w:val="Heading4"/>
      </w:pPr>
      <w:r>
        <w:t>3.1.5 Entity Relationship Diagram</w:t>
      </w:r>
    </w:p>
    <w:p w14:paraId="0A22C56A" w14:textId="77777777" w:rsidR="00B6167C" w:rsidRDefault="00566847">
      <w:pPr>
        <w:jc w:val="both"/>
      </w:pPr>
      <w:r>
        <w:t>The diagram describes the principal transactional entities. The complete physical PostgreSQL schema, indexes, constraints, and Flyway migrations are maintained in the database design and backend source.</w:t>
      </w:r>
    </w:p>
    <w:p w14:paraId="72FC3B70" w14:textId="77777777" w:rsidR="00B6167C" w:rsidRDefault="00566847">
      <w:pPr>
        <w:jc w:val="center"/>
      </w:pPr>
      <w:r>
        <w:rPr>
          <w:noProof/>
        </w:rPr>
        <w:drawing>
          <wp:inline distT="0" distB="0" distL="0" distR="0" wp14:anchorId="5E5BE02B" wp14:editId="05B3B654">
            <wp:extent cx="5394960" cy="39113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2"/>
                    <a:stretch>
                      <a:fillRect/>
                    </a:stretch>
                  </pic:blipFill>
                  <pic:spPr>
                    <a:xfrm>
                      <a:off x="0" y="0"/>
                      <a:ext cx="5394960" cy="3911346"/>
                    </a:xfrm>
                    <a:prstGeom prst="rect">
                      <a:avLst/>
                    </a:prstGeom>
                  </pic:spPr>
                </pic:pic>
              </a:graphicData>
            </a:graphic>
          </wp:inline>
        </w:drawing>
      </w:r>
    </w:p>
    <w:p w14:paraId="51811FE9" w14:textId="77777777" w:rsidR="00B6167C" w:rsidRDefault="00566847">
      <w:pPr>
        <w:jc w:val="both"/>
      </w:pPr>
      <w:r>
        <w:rPr>
          <w:b/>
        </w:rPr>
        <w:t>Entities Description</w:t>
      </w:r>
    </w:p>
    <w:tbl>
      <w:tblPr>
        <w:tblStyle w:val="Kiu2"/>
        <w:tblW w:w="4861" w:type="pct"/>
        <w:tblInd w:w="137" w:type="dxa"/>
        <w:tblLook w:val="04A0" w:firstRow="1" w:lastRow="0" w:firstColumn="1" w:lastColumn="0" w:noHBand="0" w:noVBand="1"/>
      </w:tblPr>
      <w:tblGrid>
        <w:gridCol w:w="517"/>
        <w:gridCol w:w="2123"/>
        <w:gridCol w:w="6149"/>
      </w:tblGrid>
      <w:tr w:rsidR="004A4AEC" w:rsidRPr="00224D2B" w14:paraId="310EC5F7" w14:textId="77777777" w:rsidTr="00B60A64">
        <w:trPr>
          <w:cnfStyle w:val="100000000000" w:firstRow="1" w:lastRow="0" w:firstColumn="0" w:lastColumn="0" w:oddVBand="0" w:evenVBand="0" w:oddHBand="0" w:evenHBand="0" w:firstRowFirstColumn="0" w:firstRowLastColumn="0" w:lastRowFirstColumn="0" w:lastRowLastColumn="0"/>
          <w:trHeight w:val="67"/>
        </w:trPr>
        <w:tc>
          <w:tcPr>
            <w:tcW w:w="294" w:type="pct"/>
            <w:shd w:val="clear" w:color="auto" w:fill="FFE8E1"/>
          </w:tcPr>
          <w:p w14:paraId="61B220F5" w14:textId="77777777" w:rsidR="004A4AEC" w:rsidRPr="00224D2B" w:rsidRDefault="004A4AEC" w:rsidP="00B60A64">
            <w:pPr>
              <w:rPr>
                <w:rFonts w:asciiTheme="minorHAnsi" w:hAnsiTheme="minorHAnsi" w:cstheme="minorHAnsi"/>
                <w:b/>
                <w:sz w:val="22"/>
              </w:rPr>
            </w:pPr>
            <w:r w:rsidRPr="00224D2B">
              <w:rPr>
                <w:rFonts w:asciiTheme="minorHAnsi" w:hAnsiTheme="minorHAnsi" w:cstheme="minorHAnsi"/>
                <w:b/>
                <w:sz w:val="22"/>
              </w:rPr>
              <w:t>#</w:t>
            </w:r>
          </w:p>
        </w:tc>
        <w:tc>
          <w:tcPr>
            <w:tcW w:w="1208" w:type="pct"/>
            <w:shd w:val="clear" w:color="auto" w:fill="FFE8E1"/>
          </w:tcPr>
          <w:p w14:paraId="09A745C0" w14:textId="77777777" w:rsidR="004A4AEC" w:rsidRPr="00224D2B" w:rsidRDefault="004A4AEC" w:rsidP="00B60A64">
            <w:pPr>
              <w:rPr>
                <w:rFonts w:asciiTheme="minorHAnsi" w:hAnsiTheme="minorHAnsi" w:cstheme="minorHAnsi"/>
                <w:b/>
                <w:sz w:val="22"/>
              </w:rPr>
            </w:pPr>
            <w:r>
              <w:rPr>
                <w:rFonts w:asciiTheme="minorHAnsi" w:hAnsiTheme="minorHAnsi" w:cstheme="minorHAnsi"/>
                <w:b/>
                <w:sz w:val="22"/>
              </w:rPr>
              <w:t>Entity</w:t>
            </w:r>
          </w:p>
        </w:tc>
        <w:tc>
          <w:tcPr>
            <w:tcW w:w="3498" w:type="pct"/>
            <w:shd w:val="clear" w:color="auto" w:fill="FFE8E1"/>
          </w:tcPr>
          <w:p w14:paraId="712B9C0E" w14:textId="77777777" w:rsidR="004A4AEC" w:rsidRPr="00224D2B" w:rsidRDefault="004A4AEC" w:rsidP="00B60A64">
            <w:pPr>
              <w:rPr>
                <w:rFonts w:asciiTheme="minorHAnsi" w:hAnsiTheme="minorHAnsi" w:cstheme="minorHAnsi"/>
                <w:b/>
                <w:sz w:val="22"/>
              </w:rPr>
            </w:pPr>
            <w:r w:rsidRPr="00224D2B">
              <w:rPr>
                <w:rFonts w:asciiTheme="minorHAnsi" w:hAnsiTheme="minorHAnsi" w:cstheme="minorHAnsi"/>
                <w:b/>
                <w:sz w:val="22"/>
              </w:rPr>
              <w:t>Description</w:t>
            </w:r>
          </w:p>
        </w:tc>
      </w:tr>
      <w:tr w:rsidR="004A4AEC" w:rsidRPr="00BF74ED" w14:paraId="18ABB870" w14:textId="77777777" w:rsidTr="00B60A64">
        <w:tc>
          <w:tcPr>
            <w:tcW w:w="294" w:type="pct"/>
          </w:tcPr>
          <w:p w14:paraId="1ECD5865"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1</w:t>
            </w:r>
          </w:p>
        </w:tc>
        <w:tc>
          <w:tcPr>
            <w:tcW w:w="1208" w:type="pct"/>
          </w:tcPr>
          <w:p w14:paraId="46C4CEFE" w14:textId="77777777" w:rsidR="004A4AEC" w:rsidRPr="00BF74ED" w:rsidRDefault="004A4AEC" w:rsidP="00B60A64">
            <w:pPr>
              <w:rPr>
                <w:rFonts w:asciiTheme="minorHAnsi" w:hAnsiTheme="minorHAnsi" w:cstheme="minorHAnsi"/>
                <w:sz w:val="22"/>
              </w:rPr>
            </w:pPr>
            <w:r>
              <w:rPr>
                <w:rFonts w:asciiTheme="minorHAnsi" w:hAnsiTheme="minorHAnsi" w:cstheme="minorHAnsi"/>
                <w:sz w:val="22"/>
              </w:rPr>
              <w:t>Organization</w:t>
            </w:r>
          </w:p>
        </w:tc>
        <w:tc>
          <w:tcPr>
            <w:tcW w:w="3498" w:type="pct"/>
          </w:tcPr>
          <w:p w14:paraId="0745B7E0" w14:textId="77777777" w:rsidR="004A4AEC" w:rsidRPr="00BF74ED" w:rsidRDefault="004A4AEC" w:rsidP="00B60A64">
            <w:pPr>
              <w:rPr>
                <w:rFonts w:asciiTheme="minorHAnsi" w:hAnsiTheme="minorHAnsi" w:cstheme="minorHAnsi"/>
                <w:sz w:val="22"/>
              </w:rPr>
            </w:pPr>
            <w:r>
              <w:rPr>
                <w:rFonts w:ascii="Calibri" w:hAnsi="Calibri"/>
              </w:rPr>
              <w:t>Customer organization that owns assets and Client accounts.</w:t>
            </w:r>
          </w:p>
        </w:tc>
      </w:tr>
      <w:tr w:rsidR="004A4AEC" w:rsidRPr="00BF74ED" w14:paraId="26C95C25" w14:textId="77777777" w:rsidTr="00B60A64">
        <w:tc>
          <w:tcPr>
            <w:tcW w:w="294" w:type="pct"/>
          </w:tcPr>
          <w:p w14:paraId="0ECF4CAC"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2</w:t>
            </w:r>
          </w:p>
        </w:tc>
        <w:tc>
          <w:tcPr>
            <w:tcW w:w="1208" w:type="pct"/>
          </w:tcPr>
          <w:p w14:paraId="41BD2DDD" w14:textId="77777777" w:rsidR="004A4AEC" w:rsidRPr="00BF74ED" w:rsidRDefault="004A4AEC" w:rsidP="00B60A64">
            <w:pPr>
              <w:rPr>
                <w:rFonts w:asciiTheme="minorHAnsi" w:hAnsiTheme="minorHAnsi" w:cstheme="minorHAnsi"/>
                <w:sz w:val="22"/>
              </w:rPr>
            </w:pPr>
            <w:r>
              <w:rPr>
                <w:rFonts w:asciiTheme="minorHAnsi" w:hAnsiTheme="minorHAnsi" w:cstheme="minorHAnsi"/>
                <w:sz w:val="22"/>
              </w:rPr>
              <w:t>User</w:t>
            </w:r>
          </w:p>
        </w:tc>
        <w:tc>
          <w:tcPr>
            <w:tcW w:w="3498" w:type="pct"/>
          </w:tcPr>
          <w:p w14:paraId="119546CA" w14:textId="77777777" w:rsidR="004A4AEC" w:rsidRPr="00BF74ED" w:rsidRDefault="004A4AEC" w:rsidP="00B60A64">
            <w:pPr>
              <w:rPr>
                <w:rFonts w:asciiTheme="minorHAnsi" w:hAnsiTheme="minorHAnsi" w:cstheme="minorHAnsi"/>
                <w:sz w:val="22"/>
              </w:rPr>
            </w:pPr>
            <w:r>
              <w:rPr>
                <w:rFonts w:ascii="Calibri" w:hAnsi="Calibri"/>
              </w:rPr>
              <w:t>Issued account with status, actor zone, organization scope, password state, and authentication version.</w:t>
            </w:r>
          </w:p>
        </w:tc>
      </w:tr>
      <w:tr w:rsidR="004A4AEC" w:rsidRPr="00BF74ED" w14:paraId="08CB7E9F" w14:textId="77777777" w:rsidTr="00B60A64">
        <w:tc>
          <w:tcPr>
            <w:tcW w:w="294" w:type="pct"/>
          </w:tcPr>
          <w:p w14:paraId="15E0CA17"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3</w:t>
            </w:r>
          </w:p>
        </w:tc>
        <w:tc>
          <w:tcPr>
            <w:tcW w:w="1208" w:type="pct"/>
          </w:tcPr>
          <w:p w14:paraId="6BB5953E" w14:textId="77777777" w:rsidR="004A4AEC" w:rsidRPr="00BF74ED" w:rsidRDefault="004A4AEC" w:rsidP="00B60A64">
            <w:pPr>
              <w:rPr>
                <w:rFonts w:asciiTheme="minorHAnsi" w:hAnsiTheme="minorHAnsi" w:cstheme="minorHAnsi"/>
                <w:sz w:val="22"/>
              </w:rPr>
            </w:pPr>
            <w:r>
              <w:rPr>
                <w:rFonts w:asciiTheme="minorHAnsi" w:hAnsiTheme="minorHAnsi" w:cstheme="minorHAnsi"/>
                <w:sz w:val="22"/>
              </w:rPr>
              <w:t>User Role Assignment</w:t>
            </w:r>
          </w:p>
        </w:tc>
        <w:tc>
          <w:tcPr>
            <w:tcW w:w="3498" w:type="pct"/>
          </w:tcPr>
          <w:p w14:paraId="302B50E7" w14:textId="77777777" w:rsidR="004A4AEC" w:rsidRPr="00BF74ED" w:rsidRDefault="004A4AEC" w:rsidP="00B60A64">
            <w:pPr>
              <w:rPr>
                <w:rFonts w:asciiTheme="minorHAnsi" w:hAnsiTheme="minorHAnsi" w:cstheme="minorHAnsi"/>
                <w:sz w:val="22"/>
              </w:rPr>
            </w:pPr>
            <w:r>
              <w:rPr>
                <w:rFonts w:ascii="Calibri" w:hAnsi="Calibri"/>
              </w:rPr>
              <w:t>Role assignment constrained by the user's actor zone and organization relationship.</w:t>
            </w:r>
          </w:p>
        </w:tc>
      </w:tr>
      <w:tr w:rsidR="004A4AEC" w:rsidRPr="00BF74ED" w14:paraId="12B6A60F" w14:textId="77777777" w:rsidTr="00B60A64">
        <w:tc>
          <w:tcPr>
            <w:tcW w:w="294" w:type="pct"/>
          </w:tcPr>
          <w:p w14:paraId="01C53EEE"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4</w:t>
            </w:r>
          </w:p>
        </w:tc>
        <w:tc>
          <w:tcPr>
            <w:tcW w:w="1208" w:type="pct"/>
          </w:tcPr>
          <w:p w14:paraId="070BE789"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Auth Session</w:t>
            </w:r>
          </w:p>
        </w:tc>
        <w:tc>
          <w:tcPr>
            <w:tcW w:w="3498" w:type="pct"/>
          </w:tcPr>
          <w:p w14:paraId="6EBE39A7" w14:textId="77777777" w:rsidR="004A4AEC" w:rsidRPr="00BF74ED" w:rsidRDefault="004A4AEC" w:rsidP="00B60A64">
            <w:pPr>
              <w:rPr>
                <w:rFonts w:asciiTheme="minorHAnsi" w:hAnsiTheme="minorHAnsi" w:cstheme="minorHAnsi"/>
                <w:sz w:val="22"/>
              </w:rPr>
            </w:pPr>
            <w:r>
              <w:rPr>
                <w:rFonts w:ascii="Calibri" w:hAnsi="Calibri"/>
              </w:rPr>
              <w:t>Web or mobile login session that can be revoked independently.</w:t>
            </w:r>
          </w:p>
        </w:tc>
      </w:tr>
      <w:tr w:rsidR="004A4AEC" w:rsidRPr="00BF74ED" w14:paraId="6C2D7FC9" w14:textId="77777777" w:rsidTr="00B60A64">
        <w:tc>
          <w:tcPr>
            <w:tcW w:w="294" w:type="pct"/>
          </w:tcPr>
          <w:p w14:paraId="040D5576"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5</w:t>
            </w:r>
          </w:p>
        </w:tc>
        <w:tc>
          <w:tcPr>
            <w:tcW w:w="1208" w:type="pct"/>
          </w:tcPr>
          <w:p w14:paraId="0E943256"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Asset Category</w:t>
            </w:r>
          </w:p>
        </w:tc>
        <w:tc>
          <w:tcPr>
            <w:tcW w:w="3498" w:type="pct"/>
          </w:tcPr>
          <w:p w14:paraId="665BD5FF" w14:textId="77777777" w:rsidR="004A4AEC" w:rsidRPr="00BF74ED" w:rsidRDefault="004A4AEC" w:rsidP="00B60A64">
            <w:pPr>
              <w:rPr>
                <w:rFonts w:asciiTheme="minorHAnsi" w:hAnsiTheme="minorHAnsi" w:cstheme="minorHAnsi"/>
                <w:sz w:val="22"/>
              </w:rPr>
            </w:pPr>
            <w:r>
              <w:rPr>
                <w:rFonts w:ascii="Calibri" w:hAnsi="Calibri"/>
              </w:rPr>
              <w:t>Admin-managed classification used by assets and checklist templates.</w:t>
            </w:r>
          </w:p>
        </w:tc>
      </w:tr>
      <w:tr w:rsidR="004A4AEC" w:rsidRPr="00BF74ED" w14:paraId="769D22AA" w14:textId="77777777" w:rsidTr="00B60A64">
        <w:tc>
          <w:tcPr>
            <w:tcW w:w="294" w:type="pct"/>
          </w:tcPr>
          <w:p w14:paraId="288C2E4B"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6</w:t>
            </w:r>
          </w:p>
        </w:tc>
        <w:tc>
          <w:tcPr>
            <w:tcW w:w="1208" w:type="pct"/>
          </w:tcPr>
          <w:p w14:paraId="24D8B8DB"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Checklist Template</w:t>
            </w:r>
          </w:p>
        </w:tc>
        <w:tc>
          <w:tcPr>
            <w:tcW w:w="3498" w:type="pct"/>
          </w:tcPr>
          <w:p w14:paraId="29387995" w14:textId="77777777" w:rsidR="004A4AEC" w:rsidRPr="00BF74ED" w:rsidRDefault="004A4AEC" w:rsidP="00B60A64">
            <w:pPr>
              <w:rPr>
                <w:rFonts w:asciiTheme="minorHAnsi" w:hAnsiTheme="minorHAnsi" w:cstheme="minorHAnsi"/>
                <w:sz w:val="22"/>
              </w:rPr>
            </w:pPr>
            <w:r>
              <w:rPr>
                <w:rFonts w:ascii="Calibri" w:hAnsi="Calibri"/>
              </w:rPr>
              <w:t>Versioned inspection checklist definition.</w:t>
            </w:r>
          </w:p>
        </w:tc>
      </w:tr>
      <w:tr w:rsidR="004A4AEC" w:rsidRPr="00BF74ED" w14:paraId="0CB9197A" w14:textId="77777777" w:rsidTr="00B60A64">
        <w:tc>
          <w:tcPr>
            <w:tcW w:w="294" w:type="pct"/>
          </w:tcPr>
          <w:p w14:paraId="0547D649"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7</w:t>
            </w:r>
          </w:p>
        </w:tc>
        <w:tc>
          <w:tcPr>
            <w:tcW w:w="1208" w:type="pct"/>
          </w:tcPr>
          <w:p w14:paraId="2FF4722E"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Asset</w:t>
            </w:r>
          </w:p>
        </w:tc>
        <w:tc>
          <w:tcPr>
            <w:tcW w:w="3498" w:type="pct"/>
          </w:tcPr>
          <w:p w14:paraId="4FCD2960" w14:textId="77777777" w:rsidR="004A4AEC" w:rsidRPr="00BF74ED" w:rsidRDefault="004A4AEC" w:rsidP="00B60A64">
            <w:pPr>
              <w:rPr>
                <w:rFonts w:asciiTheme="minorHAnsi" w:hAnsiTheme="minorHAnsi" w:cstheme="minorHAnsi"/>
                <w:sz w:val="22"/>
              </w:rPr>
            </w:pPr>
            <w:r>
              <w:rPr>
                <w:rFonts w:ascii="Calibri" w:hAnsi="Calibri"/>
              </w:rPr>
              <w:t>Organization-owned infrastructure item subject to inspection and maintenance.</w:t>
            </w:r>
          </w:p>
        </w:tc>
      </w:tr>
      <w:tr w:rsidR="004A4AEC" w:rsidRPr="00BF74ED" w14:paraId="614CEB82" w14:textId="77777777" w:rsidTr="00B60A64">
        <w:tc>
          <w:tcPr>
            <w:tcW w:w="294" w:type="pct"/>
          </w:tcPr>
          <w:p w14:paraId="34130961"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8</w:t>
            </w:r>
          </w:p>
        </w:tc>
        <w:tc>
          <w:tcPr>
            <w:tcW w:w="1208" w:type="pct"/>
          </w:tcPr>
          <w:p w14:paraId="595BA095"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Asset Document</w:t>
            </w:r>
          </w:p>
        </w:tc>
        <w:tc>
          <w:tcPr>
            <w:tcW w:w="3498" w:type="pct"/>
          </w:tcPr>
          <w:p w14:paraId="2B2C65DF" w14:textId="77777777" w:rsidR="004A4AEC" w:rsidRPr="00BF74ED" w:rsidRDefault="004A4AEC" w:rsidP="00B60A64">
            <w:pPr>
              <w:rPr>
                <w:rFonts w:asciiTheme="minorHAnsi" w:hAnsiTheme="minorHAnsi" w:cstheme="minorHAnsi"/>
                <w:sz w:val="22"/>
              </w:rPr>
            </w:pPr>
            <w:r>
              <w:rPr>
                <w:rFonts w:ascii="Calibri" w:hAnsi="Calibri"/>
              </w:rPr>
              <w:t>Drawing, manual, previous report, or maintenance document linked to an asset.</w:t>
            </w:r>
          </w:p>
        </w:tc>
      </w:tr>
      <w:tr w:rsidR="004A4AEC" w:rsidRPr="00BF74ED" w14:paraId="0C9FA2C2" w14:textId="77777777" w:rsidTr="00B60A64">
        <w:tc>
          <w:tcPr>
            <w:tcW w:w="294" w:type="pct"/>
          </w:tcPr>
          <w:p w14:paraId="5EF3CFB6"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9</w:t>
            </w:r>
          </w:p>
        </w:tc>
        <w:tc>
          <w:tcPr>
            <w:tcW w:w="1208" w:type="pct"/>
          </w:tcPr>
          <w:p w14:paraId="4A747220"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Inspection Schedule</w:t>
            </w:r>
          </w:p>
        </w:tc>
        <w:tc>
          <w:tcPr>
            <w:tcW w:w="3498" w:type="pct"/>
          </w:tcPr>
          <w:p w14:paraId="704B1CE0" w14:textId="77777777" w:rsidR="004A4AEC" w:rsidRPr="00BF74ED" w:rsidRDefault="004A4AEC" w:rsidP="00B60A64">
            <w:pPr>
              <w:rPr>
                <w:rFonts w:asciiTheme="minorHAnsi" w:hAnsiTheme="minorHAnsi" w:cstheme="minorHAnsi"/>
                <w:sz w:val="22"/>
              </w:rPr>
            </w:pPr>
            <w:r>
              <w:rPr>
                <w:rFonts w:ascii="Calibri" w:hAnsi="Calibri"/>
              </w:rPr>
              <w:t>Recurring schedule that generates periodic inspection requests.</w:t>
            </w:r>
          </w:p>
        </w:tc>
      </w:tr>
      <w:tr w:rsidR="004A4AEC" w:rsidRPr="00BF74ED" w14:paraId="4EE3C2A1" w14:textId="77777777" w:rsidTr="00B60A64">
        <w:tc>
          <w:tcPr>
            <w:tcW w:w="294" w:type="pct"/>
          </w:tcPr>
          <w:p w14:paraId="633396CF"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10</w:t>
            </w:r>
          </w:p>
        </w:tc>
        <w:tc>
          <w:tcPr>
            <w:tcW w:w="1208" w:type="pct"/>
          </w:tcPr>
          <w:p w14:paraId="4D2D7517"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Inspection Request</w:t>
            </w:r>
          </w:p>
        </w:tc>
        <w:tc>
          <w:tcPr>
            <w:tcW w:w="3498" w:type="pct"/>
          </w:tcPr>
          <w:p w14:paraId="63F1D0CA" w14:textId="77777777" w:rsidR="004A4AEC" w:rsidRPr="00BF74ED" w:rsidRDefault="004A4AEC" w:rsidP="00B60A64">
            <w:pPr>
              <w:rPr>
                <w:rFonts w:asciiTheme="minorHAnsi" w:hAnsiTheme="minorHAnsi" w:cstheme="minorHAnsi"/>
                <w:sz w:val="22"/>
              </w:rPr>
            </w:pPr>
            <w:r>
              <w:rPr>
                <w:rFonts w:ascii="Calibri" w:hAnsi="Calibri"/>
              </w:rPr>
              <w:t>Periodic or ad hoc request with scope, priority, deadline, contact, and access constraints.</w:t>
            </w:r>
          </w:p>
        </w:tc>
      </w:tr>
      <w:tr w:rsidR="004A4AEC" w:rsidRPr="00BF74ED" w14:paraId="34102FCE" w14:textId="77777777" w:rsidTr="00B60A64">
        <w:tc>
          <w:tcPr>
            <w:tcW w:w="294" w:type="pct"/>
          </w:tcPr>
          <w:p w14:paraId="12AE6DE3"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11</w:t>
            </w:r>
          </w:p>
        </w:tc>
        <w:tc>
          <w:tcPr>
            <w:tcW w:w="1208" w:type="pct"/>
          </w:tcPr>
          <w:p w14:paraId="48BA574F"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Quotation</w:t>
            </w:r>
          </w:p>
        </w:tc>
        <w:tc>
          <w:tcPr>
            <w:tcW w:w="3498" w:type="pct"/>
          </w:tcPr>
          <w:p w14:paraId="2FB4543B" w14:textId="77777777" w:rsidR="004A4AEC" w:rsidRPr="00BF74ED" w:rsidRDefault="004A4AEC" w:rsidP="00B60A64">
            <w:pPr>
              <w:rPr>
                <w:rFonts w:asciiTheme="minorHAnsi" w:hAnsiTheme="minorHAnsi" w:cstheme="minorHAnsi"/>
                <w:sz w:val="22"/>
              </w:rPr>
            </w:pPr>
            <w:r>
              <w:rPr>
                <w:rFonts w:ascii="Calibri" w:hAnsi="Calibri"/>
              </w:rPr>
              <w:t>Versioned commercial proposal for inspection or maintenance service.</w:t>
            </w:r>
          </w:p>
        </w:tc>
      </w:tr>
      <w:tr w:rsidR="004A4AEC" w:rsidRPr="00BF74ED" w14:paraId="1EE18CE9" w14:textId="77777777" w:rsidTr="00B60A64">
        <w:tc>
          <w:tcPr>
            <w:tcW w:w="294" w:type="pct"/>
          </w:tcPr>
          <w:p w14:paraId="6C06B98A"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12</w:t>
            </w:r>
          </w:p>
        </w:tc>
        <w:tc>
          <w:tcPr>
            <w:tcW w:w="1208" w:type="pct"/>
          </w:tcPr>
          <w:p w14:paraId="5908DCD1"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Service Order</w:t>
            </w:r>
          </w:p>
        </w:tc>
        <w:tc>
          <w:tcPr>
            <w:tcW w:w="3498" w:type="pct"/>
          </w:tcPr>
          <w:p w14:paraId="440C172A" w14:textId="77777777" w:rsidR="004A4AEC" w:rsidRPr="00BF74ED" w:rsidRDefault="004A4AEC" w:rsidP="00B60A64">
            <w:pPr>
              <w:rPr>
                <w:rFonts w:asciiTheme="minorHAnsi" w:hAnsiTheme="minorHAnsi" w:cstheme="minorHAnsi"/>
                <w:sz w:val="22"/>
              </w:rPr>
            </w:pPr>
            <w:r>
              <w:rPr>
                <w:rFonts w:ascii="Calibri" w:hAnsi="Calibri"/>
              </w:rPr>
              <w:t>Confirmed inspection scope, deliverables, and post-service payment terms.</w:t>
            </w:r>
          </w:p>
        </w:tc>
      </w:tr>
      <w:tr w:rsidR="004A4AEC" w:rsidRPr="00BF74ED" w14:paraId="6607CE34" w14:textId="77777777" w:rsidTr="00B60A64">
        <w:tc>
          <w:tcPr>
            <w:tcW w:w="294" w:type="pct"/>
          </w:tcPr>
          <w:p w14:paraId="4DE79AA3"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13</w:t>
            </w:r>
          </w:p>
        </w:tc>
        <w:tc>
          <w:tcPr>
            <w:tcW w:w="1208" w:type="pct"/>
          </w:tcPr>
          <w:p w14:paraId="492450CE"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Assignment</w:t>
            </w:r>
          </w:p>
        </w:tc>
        <w:tc>
          <w:tcPr>
            <w:tcW w:w="3498" w:type="pct"/>
          </w:tcPr>
          <w:p w14:paraId="113CD6C4" w14:textId="77777777" w:rsidR="004A4AEC" w:rsidRPr="00BF74ED" w:rsidRDefault="004A4AEC" w:rsidP="00B60A64">
            <w:pPr>
              <w:rPr>
                <w:rFonts w:asciiTheme="minorHAnsi" w:hAnsiTheme="minorHAnsi" w:cstheme="minorHAnsi"/>
                <w:sz w:val="22"/>
              </w:rPr>
            </w:pPr>
            <w:r>
              <w:rPr>
                <w:rFonts w:ascii="Calibri" w:hAnsi="Calibri"/>
              </w:rPr>
              <w:t>Accepted or rejected assignment for inspection, peer review, assessment, or execution.</w:t>
            </w:r>
          </w:p>
        </w:tc>
      </w:tr>
      <w:tr w:rsidR="004A4AEC" w:rsidRPr="00BF74ED" w14:paraId="73AFEB93" w14:textId="77777777" w:rsidTr="00B60A64">
        <w:tc>
          <w:tcPr>
            <w:tcW w:w="294" w:type="pct"/>
          </w:tcPr>
          <w:p w14:paraId="547E9926"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14</w:t>
            </w:r>
          </w:p>
        </w:tc>
        <w:tc>
          <w:tcPr>
            <w:tcW w:w="1208" w:type="pct"/>
          </w:tcPr>
          <w:p w14:paraId="17C6351A"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Inspection</w:t>
            </w:r>
          </w:p>
        </w:tc>
        <w:tc>
          <w:tcPr>
            <w:tcW w:w="3498" w:type="pct"/>
          </w:tcPr>
          <w:p w14:paraId="29EFE84F" w14:textId="77777777" w:rsidR="004A4AEC" w:rsidRPr="00BF74ED" w:rsidRDefault="004A4AEC" w:rsidP="00B60A64">
            <w:pPr>
              <w:rPr>
                <w:rFonts w:asciiTheme="minorHAnsi" w:hAnsiTheme="minorHAnsi" w:cstheme="minorHAnsi"/>
                <w:sz w:val="22"/>
              </w:rPr>
            </w:pPr>
            <w:r>
              <w:rPr>
                <w:rFonts w:ascii="Calibri" w:hAnsi="Calibri"/>
              </w:rPr>
              <w:t>Field inspection session governed by an accepted Inspector assignment.</w:t>
            </w:r>
          </w:p>
        </w:tc>
      </w:tr>
      <w:tr w:rsidR="004A4AEC" w:rsidRPr="00BF74ED" w14:paraId="19D29C6B" w14:textId="77777777" w:rsidTr="00B60A64">
        <w:tc>
          <w:tcPr>
            <w:tcW w:w="294" w:type="pct"/>
          </w:tcPr>
          <w:p w14:paraId="3EED4E2E"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15</w:t>
            </w:r>
          </w:p>
        </w:tc>
        <w:tc>
          <w:tcPr>
            <w:tcW w:w="1208" w:type="pct"/>
          </w:tcPr>
          <w:p w14:paraId="30DD0438"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Checklist Response</w:t>
            </w:r>
          </w:p>
        </w:tc>
        <w:tc>
          <w:tcPr>
            <w:tcW w:w="3498" w:type="pct"/>
          </w:tcPr>
          <w:p w14:paraId="29F79317" w14:textId="77777777" w:rsidR="004A4AEC" w:rsidRPr="00BF74ED" w:rsidRDefault="004A4AEC" w:rsidP="00B60A64">
            <w:pPr>
              <w:rPr>
                <w:rFonts w:asciiTheme="minorHAnsi" w:hAnsiTheme="minorHAnsi" w:cstheme="minorHAnsi"/>
                <w:sz w:val="22"/>
              </w:rPr>
            </w:pPr>
            <w:r>
              <w:rPr>
                <w:rFonts w:ascii="Calibri" w:hAnsi="Calibri"/>
              </w:rPr>
              <w:t>Recorded answer to a checklist item for an inspection.</w:t>
            </w:r>
          </w:p>
        </w:tc>
      </w:tr>
      <w:tr w:rsidR="004A4AEC" w:rsidRPr="00BF74ED" w14:paraId="4BB1F858" w14:textId="77777777" w:rsidTr="00B60A64">
        <w:tc>
          <w:tcPr>
            <w:tcW w:w="294" w:type="pct"/>
          </w:tcPr>
          <w:p w14:paraId="3FC77E27"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16</w:t>
            </w:r>
          </w:p>
        </w:tc>
        <w:tc>
          <w:tcPr>
            <w:tcW w:w="1208" w:type="pct"/>
          </w:tcPr>
          <w:p w14:paraId="633F6A5E"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Evidence</w:t>
            </w:r>
          </w:p>
        </w:tc>
        <w:tc>
          <w:tcPr>
            <w:tcW w:w="3498" w:type="pct"/>
          </w:tcPr>
          <w:p w14:paraId="12E08DF0" w14:textId="77777777" w:rsidR="004A4AEC" w:rsidRPr="00BF74ED" w:rsidRDefault="004A4AEC" w:rsidP="00B60A64">
            <w:pPr>
              <w:rPr>
                <w:rFonts w:asciiTheme="minorHAnsi" w:hAnsiTheme="minorHAnsi" w:cstheme="minorHAnsi"/>
                <w:sz w:val="22"/>
              </w:rPr>
            </w:pPr>
            <w:r>
              <w:rPr>
                <w:rFonts w:ascii="Calibri" w:hAnsi="Calibri"/>
              </w:rPr>
              <w:t>Stored file with checksum, provenance, metadata, and object-storage reference.</w:t>
            </w:r>
          </w:p>
        </w:tc>
      </w:tr>
      <w:tr w:rsidR="004A4AEC" w:rsidRPr="00BF74ED" w14:paraId="5ED0C454" w14:textId="77777777" w:rsidTr="00B60A64">
        <w:tc>
          <w:tcPr>
            <w:tcW w:w="294" w:type="pct"/>
          </w:tcPr>
          <w:p w14:paraId="05911EBD"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17</w:t>
            </w:r>
          </w:p>
        </w:tc>
        <w:tc>
          <w:tcPr>
            <w:tcW w:w="1208" w:type="pct"/>
          </w:tcPr>
          <w:p w14:paraId="2B54F92D"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AI Finding Candidate</w:t>
            </w:r>
          </w:p>
        </w:tc>
        <w:tc>
          <w:tcPr>
            <w:tcW w:w="3498" w:type="pct"/>
          </w:tcPr>
          <w:p w14:paraId="75E7F5E2" w14:textId="77777777" w:rsidR="004A4AEC" w:rsidRPr="00BF74ED" w:rsidRDefault="004A4AEC" w:rsidP="00B60A64">
            <w:pPr>
              <w:rPr>
                <w:rFonts w:asciiTheme="minorHAnsi" w:hAnsiTheme="minorHAnsi" w:cstheme="minorHAnsi"/>
                <w:sz w:val="22"/>
              </w:rPr>
            </w:pPr>
            <w:r>
              <w:rPr>
                <w:rFonts w:ascii="Calibri" w:hAnsi="Calibri"/>
              </w:rPr>
              <w:t>Non-official model output awaiting Inspector verification.</w:t>
            </w:r>
          </w:p>
        </w:tc>
      </w:tr>
      <w:tr w:rsidR="004A4AEC" w:rsidRPr="00BF74ED" w14:paraId="249072BE" w14:textId="77777777" w:rsidTr="00B60A64">
        <w:tc>
          <w:tcPr>
            <w:tcW w:w="294" w:type="pct"/>
          </w:tcPr>
          <w:p w14:paraId="0A08B3A5"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18</w:t>
            </w:r>
          </w:p>
        </w:tc>
        <w:tc>
          <w:tcPr>
            <w:tcW w:w="1208" w:type="pct"/>
          </w:tcPr>
          <w:p w14:paraId="0AE06E5A"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Verified Finding</w:t>
            </w:r>
          </w:p>
        </w:tc>
        <w:tc>
          <w:tcPr>
            <w:tcW w:w="3498" w:type="pct"/>
          </w:tcPr>
          <w:p w14:paraId="5EF62904" w14:textId="77777777" w:rsidR="004A4AEC" w:rsidRPr="00BF74ED" w:rsidRDefault="004A4AEC" w:rsidP="00B60A64">
            <w:pPr>
              <w:rPr>
                <w:rFonts w:asciiTheme="minorHAnsi" w:hAnsiTheme="minorHAnsi" w:cstheme="minorHAnsi"/>
                <w:sz w:val="22"/>
              </w:rPr>
            </w:pPr>
            <w:r>
              <w:rPr>
                <w:rFonts w:ascii="Calibri" w:hAnsi="Calibri"/>
              </w:rPr>
              <w:t>Confirmed or manually added defect with location, severity, notes, and recommendation.</w:t>
            </w:r>
          </w:p>
        </w:tc>
      </w:tr>
      <w:tr w:rsidR="004A4AEC" w:rsidRPr="00BF74ED" w14:paraId="685B8A2F" w14:textId="77777777" w:rsidTr="00B60A64">
        <w:tc>
          <w:tcPr>
            <w:tcW w:w="294" w:type="pct"/>
          </w:tcPr>
          <w:p w14:paraId="548EB944"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19</w:t>
            </w:r>
          </w:p>
        </w:tc>
        <w:tc>
          <w:tcPr>
            <w:tcW w:w="1208" w:type="pct"/>
          </w:tcPr>
          <w:p w14:paraId="0266422B"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Inspection Report</w:t>
            </w:r>
          </w:p>
        </w:tc>
        <w:tc>
          <w:tcPr>
            <w:tcW w:w="3498" w:type="pct"/>
          </w:tcPr>
          <w:p w14:paraId="280524A5" w14:textId="77777777" w:rsidR="004A4AEC" w:rsidRPr="00BF74ED" w:rsidRDefault="004A4AEC" w:rsidP="00B60A64">
            <w:pPr>
              <w:rPr>
                <w:rFonts w:asciiTheme="minorHAnsi" w:hAnsiTheme="minorHAnsi" w:cstheme="minorHAnsi"/>
                <w:sz w:val="22"/>
              </w:rPr>
            </w:pPr>
            <w:r>
              <w:rPr>
                <w:rFonts w:ascii="Calibri" w:hAnsi="Calibri"/>
              </w:rPr>
              <w:t>Report aggregate linked to one inspection.</w:t>
            </w:r>
          </w:p>
        </w:tc>
      </w:tr>
      <w:tr w:rsidR="004A4AEC" w:rsidRPr="00BF74ED" w14:paraId="0B01A07B" w14:textId="77777777" w:rsidTr="00B60A64">
        <w:tc>
          <w:tcPr>
            <w:tcW w:w="294" w:type="pct"/>
          </w:tcPr>
          <w:p w14:paraId="1AD11F6B"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20</w:t>
            </w:r>
          </w:p>
        </w:tc>
        <w:tc>
          <w:tcPr>
            <w:tcW w:w="1208" w:type="pct"/>
          </w:tcPr>
          <w:p w14:paraId="63AF0663"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Report Version</w:t>
            </w:r>
          </w:p>
        </w:tc>
        <w:tc>
          <w:tcPr>
            <w:tcW w:w="3498" w:type="pct"/>
          </w:tcPr>
          <w:p w14:paraId="4C94FED9" w14:textId="77777777" w:rsidR="004A4AEC" w:rsidRPr="00BF74ED" w:rsidRDefault="004A4AEC" w:rsidP="00B60A64">
            <w:pPr>
              <w:rPr>
                <w:rFonts w:asciiTheme="minorHAnsi" w:hAnsiTheme="minorHAnsi" w:cstheme="minorHAnsi"/>
                <w:sz w:val="22"/>
              </w:rPr>
            </w:pPr>
            <w:r>
              <w:rPr>
                <w:rFonts w:ascii="Calibri" w:hAnsi="Calibri"/>
              </w:rPr>
              <w:t>Versioned report content and approval state.</w:t>
            </w:r>
          </w:p>
        </w:tc>
      </w:tr>
      <w:tr w:rsidR="004A4AEC" w:rsidRPr="00BF74ED" w14:paraId="5E3DD674" w14:textId="77777777" w:rsidTr="00B60A64">
        <w:tc>
          <w:tcPr>
            <w:tcW w:w="294" w:type="pct"/>
          </w:tcPr>
          <w:p w14:paraId="58763366"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21</w:t>
            </w:r>
          </w:p>
        </w:tc>
        <w:tc>
          <w:tcPr>
            <w:tcW w:w="1208" w:type="pct"/>
          </w:tcPr>
          <w:p w14:paraId="499EAA0B"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Peer Review</w:t>
            </w:r>
          </w:p>
        </w:tc>
        <w:tc>
          <w:tcPr>
            <w:tcW w:w="3498" w:type="pct"/>
          </w:tcPr>
          <w:p w14:paraId="66EE479A" w14:textId="77777777" w:rsidR="004A4AEC" w:rsidRPr="00BF74ED" w:rsidRDefault="004A4AEC" w:rsidP="00B60A64">
            <w:pPr>
              <w:rPr>
                <w:rFonts w:asciiTheme="minorHAnsi" w:hAnsiTheme="minorHAnsi" w:cstheme="minorHAnsi"/>
                <w:sz w:val="22"/>
              </w:rPr>
            </w:pPr>
            <w:r>
              <w:rPr>
                <w:rFonts w:ascii="Calibri" w:hAnsi="Calibri"/>
              </w:rPr>
              <w:t>Technical review result by an Inspector other than the report author.</w:t>
            </w:r>
          </w:p>
        </w:tc>
      </w:tr>
      <w:tr w:rsidR="004A4AEC" w:rsidRPr="00BF74ED" w14:paraId="7C7E2FEA" w14:textId="77777777" w:rsidTr="00B60A64">
        <w:tc>
          <w:tcPr>
            <w:tcW w:w="294" w:type="pct"/>
          </w:tcPr>
          <w:p w14:paraId="0559157B"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22</w:t>
            </w:r>
          </w:p>
        </w:tc>
        <w:tc>
          <w:tcPr>
            <w:tcW w:w="1208" w:type="pct"/>
          </w:tcPr>
          <w:p w14:paraId="4599D465"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Maintenance Ticket</w:t>
            </w:r>
          </w:p>
        </w:tc>
        <w:tc>
          <w:tcPr>
            <w:tcW w:w="3498" w:type="pct"/>
          </w:tcPr>
          <w:p w14:paraId="3975EFD2" w14:textId="77777777" w:rsidR="004A4AEC" w:rsidRPr="00BF74ED" w:rsidRDefault="004A4AEC" w:rsidP="00B60A64">
            <w:pPr>
              <w:rPr>
                <w:rFonts w:asciiTheme="minorHAnsi" w:hAnsiTheme="minorHAnsi" w:cstheme="minorHAnsi"/>
                <w:sz w:val="22"/>
              </w:rPr>
            </w:pPr>
            <w:r>
              <w:rPr>
                <w:rFonts w:ascii="Calibri" w:hAnsi="Calibri"/>
              </w:rPr>
              <w:t>Client request linked to one or more verified findings.</w:t>
            </w:r>
          </w:p>
        </w:tc>
      </w:tr>
      <w:tr w:rsidR="004A4AEC" w:rsidRPr="00BF74ED" w14:paraId="67E6DE8E" w14:textId="77777777" w:rsidTr="00B60A64">
        <w:tc>
          <w:tcPr>
            <w:tcW w:w="294" w:type="pct"/>
          </w:tcPr>
          <w:p w14:paraId="1001220A"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23</w:t>
            </w:r>
          </w:p>
        </w:tc>
        <w:tc>
          <w:tcPr>
            <w:tcW w:w="1208" w:type="pct"/>
          </w:tcPr>
          <w:p w14:paraId="1683A131"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Maintenance Assessment</w:t>
            </w:r>
          </w:p>
        </w:tc>
        <w:tc>
          <w:tcPr>
            <w:tcW w:w="3498" w:type="pct"/>
          </w:tcPr>
          <w:p w14:paraId="52CB9A2F" w14:textId="77777777" w:rsidR="004A4AEC" w:rsidRPr="00BF74ED" w:rsidRDefault="004A4AEC" w:rsidP="00B60A64">
            <w:pPr>
              <w:rPr>
                <w:rFonts w:asciiTheme="minorHAnsi" w:hAnsiTheme="minorHAnsi" w:cstheme="minorHAnsi"/>
                <w:sz w:val="22"/>
              </w:rPr>
            </w:pPr>
            <w:r>
              <w:rPr>
                <w:rFonts w:ascii="Calibri" w:hAnsi="Calibri"/>
              </w:rPr>
              <w:t>Engineer-provided technical scope, estimate, risks, and assumptions.</w:t>
            </w:r>
          </w:p>
        </w:tc>
      </w:tr>
      <w:tr w:rsidR="004A4AEC" w:rsidRPr="00BF74ED" w14:paraId="3A97B960" w14:textId="77777777" w:rsidTr="00B60A64">
        <w:tc>
          <w:tcPr>
            <w:tcW w:w="294" w:type="pct"/>
          </w:tcPr>
          <w:p w14:paraId="1EF4D37E"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24</w:t>
            </w:r>
          </w:p>
        </w:tc>
        <w:tc>
          <w:tcPr>
            <w:tcW w:w="1208" w:type="pct"/>
          </w:tcPr>
          <w:p w14:paraId="31623D73"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Maintenance Order</w:t>
            </w:r>
          </w:p>
        </w:tc>
        <w:tc>
          <w:tcPr>
            <w:tcW w:w="3498" w:type="pct"/>
          </w:tcPr>
          <w:p w14:paraId="20DC32DB" w14:textId="77777777" w:rsidR="004A4AEC" w:rsidRPr="00BF74ED" w:rsidRDefault="004A4AEC" w:rsidP="00B60A64">
            <w:pPr>
              <w:rPr>
                <w:rFonts w:asciiTheme="minorHAnsi" w:hAnsiTheme="minorHAnsi" w:cstheme="minorHAnsi"/>
                <w:sz w:val="22"/>
              </w:rPr>
            </w:pPr>
            <w:r>
              <w:rPr>
                <w:rFonts w:ascii="Calibri" w:hAnsi="Calibri"/>
              </w:rPr>
              <w:t>Approved maintenance scope and commercial terms.</w:t>
            </w:r>
          </w:p>
        </w:tc>
      </w:tr>
      <w:tr w:rsidR="004A4AEC" w:rsidRPr="00BF74ED" w14:paraId="4DEAECF7" w14:textId="77777777" w:rsidTr="00B60A64">
        <w:tc>
          <w:tcPr>
            <w:tcW w:w="294" w:type="pct"/>
          </w:tcPr>
          <w:p w14:paraId="69AF6C18"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25</w:t>
            </w:r>
          </w:p>
        </w:tc>
        <w:tc>
          <w:tcPr>
            <w:tcW w:w="1208" w:type="pct"/>
          </w:tcPr>
          <w:p w14:paraId="09D2B4DB"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Maintenance Assignment</w:t>
            </w:r>
          </w:p>
        </w:tc>
        <w:tc>
          <w:tcPr>
            <w:tcW w:w="3498" w:type="pct"/>
          </w:tcPr>
          <w:p w14:paraId="7370EAC1" w14:textId="77777777" w:rsidR="004A4AEC" w:rsidRPr="00BF74ED" w:rsidRDefault="004A4AEC" w:rsidP="00B60A64">
            <w:pPr>
              <w:rPr>
                <w:rFonts w:asciiTheme="minorHAnsi" w:hAnsiTheme="minorHAnsi" w:cstheme="minorHAnsi"/>
                <w:sz w:val="22"/>
              </w:rPr>
            </w:pPr>
            <w:r>
              <w:rPr>
                <w:rFonts w:ascii="Calibri" w:hAnsi="Calibri"/>
              </w:rPr>
              <w:t>Assessment or execution assignment to a Maintenance Engineer.</w:t>
            </w:r>
          </w:p>
        </w:tc>
      </w:tr>
      <w:tr w:rsidR="004A4AEC" w:rsidRPr="00BF74ED" w14:paraId="59A0A163" w14:textId="77777777" w:rsidTr="00B60A64">
        <w:tc>
          <w:tcPr>
            <w:tcW w:w="294" w:type="pct"/>
          </w:tcPr>
          <w:p w14:paraId="4891AD80"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26</w:t>
            </w:r>
          </w:p>
        </w:tc>
        <w:tc>
          <w:tcPr>
            <w:tcW w:w="1208" w:type="pct"/>
          </w:tcPr>
          <w:p w14:paraId="17B9E550"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Maintenance Work Log</w:t>
            </w:r>
          </w:p>
        </w:tc>
        <w:tc>
          <w:tcPr>
            <w:tcW w:w="3498" w:type="pct"/>
          </w:tcPr>
          <w:p w14:paraId="519EF16C" w14:textId="77777777" w:rsidR="004A4AEC" w:rsidRPr="00BF74ED" w:rsidRDefault="004A4AEC" w:rsidP="00B60A64">
            <w:pPr>
              <w:rPr>
                <w:rFonts w:asciiTheme="minorHAnsi" w:hAnsiTheme="minorHAnsi" w:cstheme="minorHAnsi"/>
                <w:sz w:val="22"/>
              </w:rPr>
            </w:pPr>
            <w:r>
              <w:rPr>
                <w:rFonts w:ascii="Calibri" w:hAnsi="Calibri"/>
              </w:rPr>
              <w:t>Progress, materials, duration, cost, and before/after evidence.</w:t>
            </w:r>
          </w:p>
        </w:tc>
      </w:tr>
      <w:tr w:rsidR="004A4AEC" w:rsidRPr="00BF74ED" w14:paraId="658F98EE" w14:textId="77777777" w:rsidTr="00B60A64">
        <w:tc>
          <w:tcPr>
            <w:tcW w:w="294" w:type="pct"/>
          </w:tcPr>
          <w:p w14:paraId="025C350D"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27</w:t>
            </w:r>
          </w:p>
        </w:tc>
        <w:tc>
          <w:tcPr>
            <w:tcW w:w="1208" w:type="pct"/>
          </w:tcPr>
          <w:p w14:paraId="266BDE49"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Change Request</w:t>
            </w:r>
          </w:p>
        </w:tc>
        <w:tc>
          <w:tcPr>
            <w:tcW w:w="3498" w:type="pct"/>
          </w:tcPr>
          <w:p w14:paraId="133B5098" w14:textId="77777777" w:rsidR="004A4AEC" w:rsidRPr="00BF74ED" w:rsidRDefault="004A4AEC" w:rsidP="00B60A64">
            <w:pPr>
              <w:rPr>
                <w:rFonts w:asciiTheme="minorHAnsi" w:hAnsiTheme="minorHAnsi" w:cstheme="minorHAnsi"/>
                <w:sz w:val="22"/>
              </w:rPr>
            </w:pPr>
            <w:r>
              <w:rPr>
                <w:rFonts w:ascii="Calibri" w:hAnsi="Calibri"/>
              </w:rPr>
              <w:t>Material change in scope or cost that requires a Client decision.</w:t>
            </w:r>
          </w:p>
        </w:tc>
      </w:tr>
      <w:tr w:rsidR="004A4AEC" w:rsidRPr="00BF74ED" w14:paraId="15F20021" w14:textId="77777777" w:rsidTr="00B60A64">
        <w:tc>
          <w:tcPr>
            <w:tcW w:w="294" w:type="pct"/>
          </w:tcPr>
          <w:p w14:paraId="50EAC7C3"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28</w:t>
            </w:r>
          </w:p>
        </w:tc>
        <w:tc>
          <w:tcPr>
            <w:tcW w:w="1208" w:type="pct"/>
          </w:tcPr>
          <w:p w14:paraId="59FE73DB"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Invoice</w:t>
            </w:r>
          </w:p>
        </w:tc>
        <w:tc>
          <w:tcPr>
            <w:tcW w:w="3498" w:type="pct"/>
          </w:tcPr>
          <w:p w14:paraId="11AF879B" w14:textId="77777777" w:rsidR="004A4AEC" w:rsidRPr="00BF74ED" w:rsidRDefault="004A4AEC" w:rsidP="00B60A64">
            <w:pPr>
              <w:rPr>
                <w:rFonts w:asciiTheme="minorHAnsi" w:hAnsiTheme="minorHAnsi" w:cstheme="minorHAnsi"/>
                <w:sz w:val="22"/>
              </w:rPr>
            </w:pPr>
            <w:r>
              <w:rPr>
                <w:rFonts w:ascii="Calibri" w:hAnsi="Calibri"/>
              </w:rPr>
              <w:t>Final actual-cost and payment-status record issued after completion.</w:t>
            </w:r>
          </w:p>
        </w:tc>
      </w:tr>
      <w:tr w:rsidR="004A4AEC" w:rsidRPr="00BF74ED" w14:paraId="452E9BE7" w14:textId="77777777" w:rsidTr="00B60A64">
        <w:tc>
          <w:tcPr>
            <w:tcW w:w="294" w:type="pct"/>
          </w:tcPr>
          <w:p w14:paraId="7FFBBC04"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29</w:t>
            </w:r>
          </w:p>
        </w:tc>
        <w:tc>
          <w:tcPr>
            <w:tcW w:w="1208" w:type="pct"/>
          </w:tcPr>
          <w:p w14:paraId="7768D0F9"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Notification</w:t>
            </w:r>
          </w:p>
        </w:tc>
        <w:tc>
          <w:tcPr>
            <w:tcW w:w="3498" w:type="pct"/>
          </w:tcPr>
          <w:p w14:paraId="0B25D37A" w14:textId="77777777" w:rsidR="004A4AEC" w:rsidRPr="00BF74ED" w:rsidRDefault="004A4AEC" w:rsidP="00B60A64">
            <w:pPr>
              <w:rPr>
                <w:rFonts w:asciiTheme="minorHAnsi" w:hAnsiTheme="minorHAnsi" w:cstheme="minorHAnsi"/>
                <w:sz w:val="22"/>
              </w:rPr>
            </w:pPr>
            <w:r>
              <w:rPr>
                <w:rFonts w:ascii="Calibri" w:hAnsi="Calibri"/>
              </w:rPr>
              <w:t>Delivery record for a user-facing workflow notification.</w:t>
            </w:r>
          </w:p>
        </w:tc>
      </w:tr>
      <w:tr w:rsidR="004A4AEC" w:rsidRPr="00BF74ED" w14:paraId="5C99E54C" w14:textId="77777777" w:rsidTr="00B60A64">
        <w:tc>
          <w:tcPr>
            <w:tcW w:w="294" w:type="pct"/>
          </w:tcPr>
          <w:p w14:paraId="281FC9AE"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30</w:t>
            </w:r>
          </w:p>
        </w:tc>
        <w:tc>
          <w:tcPr>
            <w:tcW w:w="1208" w:type="pct"/>
          </w:tcPr>
          <w:p w14:paraId="6688ED1A"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Audit Event</w:t>
            </w:r>
          </w:p>
        </w:tc>
        <w:tc>
          <w:tcPr>
            <w:tcW w:w="3498" w:type="pct"/>
          </w:tcPr>
          <w:p w14:paraId="2DFCF6EE" w14:textId="77777777" w:rsidR="004A4AEC" w:rsidRPr="00BF74ED" w:rsidRDefault="004A4AEC" w:rsidP="00B60A64">
            <w:pPr>
              <w:rPr>
                <w:rFonts w:asciiTheme="minorHAnsi" w:hAnsiTheme="minorHAnsi" w:cstheme="minorHAnsi"/>
                <w:sz w:val="22"/>
              </w:rPr>
            </w:pPr>
            <w:r>
              <w:rPr>
                <w:rFonts w:ascii="Calibri" w:hAnsi="Calibri"/>
              </w:rPr>
              <w:t>Append-only security or material workflow event.</w:t>
            </w:r>
          </w:p>
        </w:tc>
      </w:tr>
    </w:tbl>
    <w:p w14:paraId="16FE7079" w14:textId="77777777" w:rsidR="00B6167C" w:rsidRDefault="00B6167C"/>
    <w:p>
      <w:pPr>
        <w:pStyle w:val="Heading3"/>
      </w:pPr>
      <w:r>
        <w:t>3.2 FE-01 Identity and Access Governance</w:t>
      </w:r>
    </w:p>
    <w:p>
      <w:pPr/>
      <w:r>
        <w:t>FE-01 provides Client organization self-registration, authentication, account and profile management, role- and scope-based authorization, session management, and audit logging. A Client registration creates one active organization and its first Client account; it cannot create platform or service-workforce roles. Backend authorization remains authoritative for organization, ownership, assignment, release, and separation-of-duties scope.</w:t>
      </w:r>
    </w:p>
    <w:p>
      <w:pPr>
        <w:pStyle w:val="Heading4"/>
      </w:pPr>
      <w:r>
        <w:t>3.2.1 Identity, Session and Authorization Rules</w:t>
      </w:r>
    </w:p>
    <w:p>
      <w:pPr>
        <w:pStyle w:val="ListParagraph"/>
      </w:pPr>
      <w:r>
        <w:t>All users sign in through the versioned authentication API. The browser keeps access tokens in memory, uses the protected refresh-cookie flow, and does not persist credentials in browser storage.</w:t>
      </w:r>
    </w:p>
    <w:p>
      <w:pPr>
        <w:pStyle w:val="ListParagraph"/>
      </w:pPr>
      <w:r>
        <w:t>Mobile authentication uses the mobile token-delivery contract and secure platform storage.</w:t>
      </w:r>
    </w:p>
    <w:p>
      <w:pPr>
        <w:pStyle w:val="ListParagraph"/>
      </w:pPr>
      <w:r>
        <w:t>Admin manages platform identities and role assignments. Client self-registration creates only the Client role.</w:t>
      </w:r>
    </w:p>
    <w:p>
      <w:pPr>
        <w:pStyle w:val="ListParagraph"/>
      </w:pPr>
      <w:r>
        <w:t>Logout, password change, disable, role change, and session revocation invalidate affected active sessions.</w:t>
      </w:r>
    </w:p>
    <w:p>
      <w:pPr>
        <w:pStyle w:val="ListParagraph"/>
      </w:pPr>
      <w:r>
        <w:t>Authentication and authorization events are auditable without storing passwords, raw tokens, or protected evidence content.</w:t>
      </w:r>
    </w:p>
    <w:p w14:paraId="3A2D9FF5" w14:textId="77777777" w:rsidR="00B6167C" w:rsidRDefault="00566847">
      <w:pPr>
        <w:pStyle w:val="Heading3"/>
      </w:pPr>
      <w:r>
        <w:t>3.3 FE-02 Asset Registry and Inspection Schedule</w:t>
      </w:r>
    </w:p>
    <w:p w14:paraId="035E5738" w14:textId="77777777" w:rsidR="00B6167C" w:rsidRDefault="00566847">
      <w:pPr>
        <w:pStyle w:val="Heading4"/>
      </w:pPr>
      <w:r>
        <w:t>3.3.1 Manage Assets and Periodic Inspection Scheduling</w:t>
      </w:r>
    </w:p>
    <w:p w14:paraId="5544B152" w14:textId="77777777" w:rsidR="00B6167C" w:rsidRDefault="00566847">
      <w:pPr>
        <w:jc w:val="both"/>
      </w:pPr>
      <w:r>
        <w:rPr>
          <w:b/>
        </w:rPr>
        <w:t>Function trigger:</w:t>
      </w:r>
      <w:r>
        <w:t xml:space="preserve"> The Client opens Asset Management to register an asset or opens Inspection Schedules for an existing active asset.</w:t>
      </w:r>
    </w:p>
    <w:p w14:paraId="4753768C" w14:textId="77777777" w:rsidR="00B6167C" w:rsidRDefault="00566847">
      <w:pPr>
        <w:jc w:val="both"/>
      </w:pPr>
      <w:r>
        <w:rPr>
          <w:b/>
        </w:rPr>
        <w:t>Function description:</w:t>
      </w:r>
    </w:p>
    <w:p w14:paraId="67F7B7F1" w14:textId="77777777" w:rsidR="00D554ED" w:rsidRPr="00AC67D5" w:rsidRDefault="00D554ED" w:rsidP="00D554ED">
      <w:pPr>
        <w:pStyle w:val="ListParagraph"/>
        <w:numPr>
          <w:ilvl w:val="0"/>
          <w:numId w:val="17"/>
        </w:numPr>
        <w:rPr>
          <w:i/>
          <w:color w:val="0000FF"/>
        </w:rPr>
      </w:pPr>
      <w:r w:rsidRPr="00AC67D5">
        <w:t>The Client enters the asset code, name, category, location, technical description, operational status, and available documents.</w:t>
      </w:r>
    </w:p>
    <w:p w14:paraId="255885A6" w14:textId="77777777" w:rsidR="00D554ED" w:rsidRPr="00AC67D5" w:rsidRDefault="00D554ED" w:rsidP="00D554ED">
      <w:pPr>
        <w:pStyle w:val="ListParagraph"/>
        <w:numPr>
          <w:ilvl w:val="0"/>
          <w:numId w:val="17"/>
        </w:numPr>
        <w:rPr>
          <w:i/>
          <w:color w:val="0000FF"/>
        </w:rPr>
      </w:pPr>
      <w:r w:rsidRPr="00AC67D5">
        <w:t>The system verifies that the Client belongs to the asset's organization and that the asset code is unique within that organization.</w:t>
      </w:r>
    </w:p>
    <w:p w14:paraId="500BF6C3" w14:textId="77777777" w:rsidR="00D554ED" w:rsidRPr="00AC67D5" w:rsidRDefault="00D554ED" w:rsidP="00D554ED">
      <w:pPr>
        <w:pStyle w:val="ListParagraph"/>
        <w:numPr>
          <w:ilvl w:val="0"/>
          <w:numId w:val="17"/>
        </w:numPr>
        <w:rPr>
          <w:i/>
          <w:color w:val="0000FF"/>
        </w:rPr>
      </w:pPr>
      <w:r w:rsidRPr="00AC67D5">
        <w:t>The Client selects a checklist template, recurrence rule, next due date, preferred inspection window, and responsible contact.</w:t>
      </w:r>
    </w:p>
    <w:p w14:paraId="76067F49" w14:textId="77777777" w:rsidR="00D554ED" w:rsidRPr="00AC67D5" w:rsidRDefault="00D554ED" w:rsidP="00D554ED">
      <w:pPr>
        <w:pStyle w:val="ListParagraph"/>
        <w:numPr>
          <w:ilvl w:val="0"/>
          <w:numId w:val="17"/>
        </w:numPr>
        <w:rPr>
          <w:i/>
          <w:color w:val="0000FF"/>
        </w:rPr>
      </w:pPr>
      <w:r w:rsidRPr="00AC67D5">
        <w:t>The system validates the recurrence rule and activates the schedule only when the asset and checklist template are active.</w:t>
      </w:r>
    </w:p>
    <w:p w14:paraId="724E1BA9" w14:textId="77777777" w:rsidR="00D554ED" w:rsidRPr="00AC67D5" w:rsidRDefault="00D554ED" w:rsidP="00D554ED">
      <w:pPr>
        <w:pStyle w:val="ListParagraph"/>
        <w:numPr>
          <w:ilvl w:val="0"/>
          <w:numId w:val="17"/>
        </w:numPr>
        <w:rPr>
          <w:i/>
          <w:color w:val="0000FF"/>
        </w:rPr>
      </w:pPr>
      <w:r w:rsidRPr="00AC67D5">
        <w:t>On each due cycle, the system creates one periodic inspection request and records the Asset, Schedule, and Due Cycle key.</w:t>
      </w:r>
    </w:p>
    <w:p w14:paraId="3988243F" w14:textId="77777777" w:rsidR="00B6167C" w:rsidRDefault="00566847">
      <w:pPr>
        <w:jc w:val="both"/>
      </w:pPr>
      <w:r>
        <w:rPr>
          <w:b/>
        </w:rPr>
        <w:t>Validation and exception requirements:</w:t>
      </w:r>
      <w:r>
        <w:t xml:space="preserve"> Missing required asset data prevents activation. An inactive asset pauses its schedule. An unavailable checklist routes the due request to manual review. Retrying the scheduler cannot create a duplicate request for the same due cycle.</w:t>
      </w:r>
    </w:p>
    <w:p w14:paraId="36E3567C" w14:textId="77777777" w:rsidR="00B6167C" w:rsidRDefault="00566847">
      <w:pPr>
        <w:jc w:val="both"/>
      </w:pPr>
      <w:r>
        <w:rPr>
          <w:b/>
        </w:rPr>
        <w:t>Result:</w:t>
      </w:r>
      <w:r>
        <w:t xml:space="preserve"> A valid periodic inspection request enters the request-review process.</w:t>
      </w:r>
    </w:p>
    <w:p w14:paraId="4A79A578" w14:textId="77777777" w:rsidR="00B6167C" w:rsidRDefault="00566847">
      <w:pPr>
        <w:pStyle w:val="Heading3"/>
      </w:pPr>
      <w:r>
        <w:t>3.4 FE-03 Inspection Request and Work Assignment</w:t>
      </w:r>
    </w:p>
    <w:p>
      <w:r>
        <w:t>FE-03 manages periodic and ad hoc inspection requests, commercial review, quotation and order versions, Client approval, and Inspector assignment.</w:t>
      </w:r>
    </w:p>
    <w:p>
      <w:pPr>
        <w:pStyle w:val="Heading4"/>
      </w:pPr>
      <w:r>
        <w:t>3.4.1 Review Request and Assign Inspector</w:t>
      </w:r>
    </w:p>
    <w:p w14:paraId="37CDBEF1" w14:textId="77777777" w:rsidR="00B6167C" w:rsidRDefault="00566847">
      <w:pPr>
        <w:jc w:val="both"/>
      </w:pPr>
      <w:r>
        <w:rPr>
          <w:b/>
        </w:rPr>
        <w:t>Function trigger:</w:t>
      </w:r>
      <w:r>
        <w:t xml:space="preserve"> A periodic request is generated or the Client submits an ad hoc inspection request.</w:t>
      </w:r>
    </w:p>
    <w:p w14:paraId="6B22EEED" w14:textId="77777777" w:rsidR="00B6167C" w:rsidRDefault="00566847">
      <w:pPr>
        <w:jc w:val="both"/>
      </w:pPr>
      <w:r>
        <w:rPr>
          <w:b/>
        </w:rPr>
        <w:t>Function description:</w:t>
      </w:r>
    </w:p>
    <w:p w14:paraId="3634EFF6" w14:textId="77777777" w:rsidR="00D554ED" w:rsidRPr="00AC67D5" w:rsidRDefault="00D554ED" w:rsidP="00D554ED">
      <w:pPr>
        <w:pStyle w:val="ListParagraph"/>
        <w:numPr>
          <w:ilvl w:val="0"/>
          <w:numId w:val="17"/>
        </w:numPr>
        <w:rPr>
          <w:i/>
          <w:color w:val="0000FF"/>
        </w:rPr>
      </w:pPr>
      <w:r w:rsidRPr="00AC67D5">
        <w:t>The Client completes scope, priority, preferred deadline, site-access constraints, contact information, and supporting documents.</w:t>
      </w:r>
    </w:p>
    <w:p w14:paraId="27E67F91" w14:textId="77777777" w:rsidR="00D554ED" w:rsidRPr="00AC67D5" w:rsidRDefault="00D554ED" w:rsidP="00D554ED">
      <w:pPr>
        <w:pStyle w:val="ListParagraph"/>
        <w:numPr>
          <w:ilvl w:val="0"/>
          <w:numId w:val="17"/>
        </w:numPr>
        <w:rPr>
          <w:i/>
          <w:color w:val="0000FF"/>
        </w:rPr>
      </w:pPr>
      <w:r w:rsidRPr="00AC67D5">
        <w:t>The system verifies organization ownership, required fields, attachment references, and valid status transitions.</w:t>
      </w:r>
    </w:p>
    <w:p w14:paraId="50B8B74A" w14:textId="77777777" w:rsidR="00D554ED" w:rsidRPr="00AC67D5" w:rsidRDefault="00D554ED" w:rsidP="00D554ED">
      <w:pPr>
        <w:pStyle w:val="ListParagraph"/>
        <w:numPr>
          <w:ilvl w:val="0"/>
          <w:numId w:val="17"/>
        </w:numPr>
        <w:rPr>
          <w:i/>
          <w:color w:val="0000FF"/>
        </w:rPr>
      </w:pPr>
      <w:r w:rsidRPr="00AC67D5">
        <w:t>The Service Manager assesses completeness, feasibility, required checklist, duration, service capacity, and delivery expectations.</w:t>
      </w:r>
    </w:p>
    <w:p w14:paraId="595C7503" w14:textId="77777777" w:rsidR="00D554ED" w:rsidRPr="00AC67D5" w:rsidRDefault="00D554ED" w:rsidP="00D554ED">
      <w:pPr>
        <w:pStyle w:val="ListParagraph"/>
        <w:numPr>
          <w:ilvl w:val="0"/>
          <w:numId w:val="17"/>
        </w:numPr>
        <w:rPr>
          <w:i/>
          <w:color w:val="0000FF"/>
        </w:rPr>
      </w:pPr>
      <w:r w:rsidRPr="00AC67D5">
        <w:t>The Service Manager creates a versioned quotation and draft service order. A revision creates a new version and preserves earlier versions.</w:t>
      </w:r>
    </w:p>
    <w:p w14:paraId="4B01D9D8" w14:textId="77777777" w:rsidR="00D554ED" w:rsidRPr="00AC67D5" w:rsidRDefault="00D554ED" w:rsidP="00D554ED">
      <w:pPr>
        <w:pStyle w:val="ListParagraph"/>
        <w:numPr>
          <w:ilvl w:val="0"/>
          <w:numId w:val="17"/>
        </w:numPr>
        <w:rPr>
          <w:i/>
          <w:color w:val="0000FF"/>
        </w:rPr>
      </w:pPr>
      <w:r w:rsidRPr="00AC67D5">
        <w:t>The Client approves the current version and accepts post-service payment terms or requests revision.</w:t>
      </w:r>
    </w:p>
    <w:p w14:paraId="210F0092" w14:textId="77777777" w:rsidR="00D554ED" w:rsidRPr="00AC67D5" w:rsidRDefault="00D554ED" w:rsidP="00D554ED">
      <w:pPr>
        <w:pStyle w:val="ListParagraph"/>
        <w:numPr>
          <w:ilvl w:val="0"/>
          <w:numId w:val="17"/>
        </w:numPr>
        <w:rPr>
          <w:i/>
          <w:color w:val="0000FF"/>
        </w:rPr>
      </w:pPr>
      <w:r w:rsidRPr="00AC67D5">
        <w:t>After approval, the Service Manager selects a qualified and available Inspector and sends the assignment package.</w:t>
      </w:r>
    </w:p>
    <w:p w14:paraId="5795B75B" w14:textId="77777777" w:rsidR="00D554ED" w:rsidRPr="00AC67D5" w:rsidRDefault="00D554ED" w:rsidP="00D554ED">
      <w:pPr>
        <w:pStyle w:val="ListParagraph"/>
        <w:numPr>
          <w:ilvl w:val="0"/>
          <w:numId w:val="17"/>
        </w:numPr>
        <w:rPr>
          <w:i/>
          <w:color w:val="0000FF"/>
        </w:rPr>
      </w:pPr>
      <w:r w:rsidRPr="00AC67D5">
        <w:t>The Inspector accepts or rejects. Rejection requires a reason and returns the request to the Service Manager for reassignment.</w:t>
      </w:r>
    </w:p>
    <w:p w14:paraId="25A8017E" w14:textId="77777777" w:rsidR="00B6167C" w:rsidRDefault="00566847">
      <w:pPr>
        <w:jc w:val="both"/>
      </w:pPr>
      <w:r>
        <w:rPr>
          <w:b/>
        </w:rPr>
        <w:t>Validation and exception requirements:</w:t>
      </w:r>
      <w:r>
        <w:t xml:space="preserve"> An unconfirmed service order cannot be assigned. The system prevents assignment to an inactive user and records known conflict checks. Only an accepted assignment can enter inspection execution.</w:t>
      </w:r>
    </w:p>
    <w:p w14:paraId="394DF3AC" w14:textId="77777777" w:rsidR="00B6167C" w:rsidRDefault="00566847">
      <w:pPr>
        <w:jc w:val="both"/>
      </w:pPr>
      <w:r>
        <w:rPr>
          <w:b/>
        </w:rPr>
        <w:t>Result:</w:t>
      </w:r>
      <w:r>
        <w:t xml:space="preserve"> The service order is confirmed and the inspection is READY_FOR_INSPECTION with an accepted Inspector assignment.</w:t>
      </w:r>
    </w:p>
    <w:p w14:paraId="7E89F076" w14:textId="77777777" w:rsidR="00B6167C" w:rsidRDefault="00566847">
      <w:pPr>
        <w:pStyle w:val="Heading3"/>
      </w:pPr>
      <w:r>
        <w:t>3.5 FE-04 Inspection Execution and Evidence Management</w:t>
      </w:r>
    </w:p>
    <w:p>
      <w:r>
        <w:t>FE-04 provides the assigned Inspector's inspection session, checklist execution, evidence intake, metadata, checksum, duplicate prevention, retry behavior, and authorized MinIO storage.</w:t>
      </w:r>
    </w:p>
    <w:p>
      <w:pPr>
        <w:pStyle w:val="Heading4"/>
      </w:pPr>
      <w:r>
        <w:t>3.5.1 Execute Inspection and Upload Evidence</w:t>
      </w:r>
    </w:p>
    <w:p w14:paraId="0CDADD0D" w14:textId="77777777" w:rsidR="00B6167C" w:rsidRDefault="00566847">
      <w:pPr>
        <w:jc w:val="both"/>
      </w:pPr>
      <w:r>
        <w:rPr>
          <w:b/>
        </w:rPr>
        <w:t>Function trigger:</w:t>
      </w:r>
      <w:r>
        <w:t xml:space="preserve"> The assigned Inspector opens an accepted assignment and starts the inspection session.</w:t>
      </w:r>
    </w:p>
    <w:p w14:paraId="435EEAB4" w14:textId="77777777" w:rsidR="00B6167C" w:rsidRDefault="00566847">
      <w:pPr>
        <w:jc w:val="both"/>
      </w:pPr>
      <w:r>
        <w:rPr>
          <w:b/>
        </w:rPr>
        <w:t>Function description:</w:t>
      </w:r>
    </w:p>
    <w:p w14:paraId="2B5ED0F6" w14:textId="77777777" w:rsidR="00D554ED" w:rsidRPr="00AC67D5" w:rsidRDefault="00D554ED" w:rsidP="00D554ED">
      <w:pPr>
        <w:pStyle w:val="ListParagraph"/>
        <w:numPr>
          <w:ilvl w:val="0"/>
          <w:numId w:val="17"/>
        </w:numPr>
        <w:rPr>
          <w:i/>
          <w:color w:val="0000FF"/>
        </w:rPr>
      </w:pPr>
      <w:r w:rsidRPr="00AC67D5">
        <w:t>The system records the start time, responsible Inspector, asset, confirmed scope, and checklist version.</w:t>
      </w:r>
    </w:p>
    <w:p w14:paraId="6F833179" w14:textId="77777777" w:rsidR="00D554ED" w:rsidRPr="00AC67D5" w:rsidRDefault="00D554ED" w:rsidP="00D554ED">
      <w:pPr>
        <w:pStyle w:val="ListParagraph"/>
        <w:numPr>
          <w:ilvl w:val="0"/>
          <w:numId w:val="17"/>
        </w:numPr>
        <w:rPr>
          <w:i/>
          <w:color w:val="0000FF"/>
        </w:rPr>
      </w:pPr>
      <w:r w:rsidRPr="00AC67D5">
        <w:t>The Inspector performs the field inspection according to the confirmed scope. Manual drone piloting remains outside the platform.</w:t>
      </w:r>
    </w:p>
    <w:p w14:paraId="170DF36F" w14:textId="77777777" w:rsidR="00D554ED" w:rsidRPr="00AC67D5" w:rsidRDefault="00D554ED" w:rsidP="00D554ED">
      <w:pPr>
        <w:pStyle w:val="ListParagraph"/>
        <w:numPr>
          <w:ilvl w:val="0"/>
          <w:numId w:val="17"/>
        </w:numPr>
        <w:rPr>
          <w:i/>
          <w:color w:val="0000FF"/>
        </w:rPr>
      </w:pPr>
      <w:r w:rsidRPr="00AC67D5">
        <w:t>The Inspector uploads images and documents. The backend validates type and size, calculates a checksum, prevents duplicate records, and stores authorized content in MinIO.</w:t>
      </w:r>
    </w:p>
    <w:p w14:paraId="0D40A233" w14:textId="77777777" w:rsidR="00D554ED" w:rsidRPr="00AC67D5" w:rsidRDefault="00D554ED" w:rsidP="00D554ED">
      <w:pPr>
        <w:pStyle w:val="ListParagraph"/>
        <w:numPr>
          <w:ilvl w:val="0"/>
          <w:numId w:val="17"/>
        </w:numPr>
        <w:rPr>
          <w:i/>
          <w:color w:val="0000FF"/>
        </w:rPr>
      </w:pPr>
      <w:r w:rsidRPr="00AC67D5">
        <w:t>Available capture time, source, GPS, device reference, and external mission reference are stored as metadata. Missing GPS is recorded but does not automatically invalidate evidence.</w:t>
      </w:r>
    </w:p>
    <w:p w14:paraId="06875FA2" w14:textId="77777777" w:rsidR="00B6167C" w:rsidRDefault="00566847">
      <w:pPr>
        <w:jc w:val="both"/>
      </w:pPr>
      <w:r>
        <w:t>Validation and exception requirements: Unsupported or corrupted files are rejected. Interrupted uploads retry without duplicate evidence records. An Inspector cannot update another Inspector's assignment without a separate authorized role and scope.</w:t>
      </w:r>
    </w:p>
    <w:p w14:paraId="126C7C0E" w14:textId="77777777" w:rsidR="00B6167C" w:rsidRDefault="00566847">
      <w:pPr>
        <w:jc w:val="both"/>
      </w:pPr>
      <w:r>
        <w:t>Result: The inspection has a session record, completed checklist responses, and traceable evidence ready for finding verification.</w:t>
      </w:r>
    </w:p>
    <w:p>
      <w:pPr>
        <w:pStyle w:val="Heading3"/>
      </w:pPr>
      <w:r>
        <w:t>3.6 FE-05 YOLO-Assisted Defect Detection and Verification</w:t>
      </w:r>
    </w:p>
    <w:p>
      <w:pPr/>
      <w:r>
        <w:t>FE-05 generates non-official defect candidates from eligible inspection images and requires human verification before findings are used in reports or statistics.</w:t>
      </w:r>
    </w:p>
    <w:p>
      <w:pPr>
        <w:pStyle w:val="Heading4"/>
      </w:pPr>
      <w:r>
        <w:t>3.6.1 AI Candidate Generation and Review</w:t>
      </w:r>
    </w:p>
    <w:p>
      <w:pPr/>
      <w:r>
        <w:t>Function trigger: An eligible evidence image is available after upload validation.</w:t>
      </w:r>
    </w:p>
    <w:p>
      <w:pPr/>
      <w:r>
        <w:t>Function description:</w:t>
      </w:r>
    </w:p>
    <w:p>
      <w:pPr>
        <w:pStyle w:val="ListParagraph"/>
      </w:pPr>
      <w:r>
        <w:t>The configured YOLO service receives only eligible authorized images and returns a candidate label, confidence, bounding box, and model version.</w:t>
      </w:r>
    </w:p>
    <w:p>
      <w:pPr>
        <w:pStyle w:val="ListParagraph"/>
      </w:pPr>
      <w:r>
        <w:t>The Inspector reviews every candidate and chooses Confirm, Modify, or Reject.</w:t>
      </w:r>
    </w:p>
    <w:p>
      <w:pPr>
        <w:pStyle w:val="ListParagraph"/>
      </w:pPr>
      <w:r>
        <w:t>The Inspector may manually add a finding that the AI service did not detect.</w:t>
      </w:r>
    </w:p>
    <w:p>
      <w:pPr>
        <w:pStyle w:val="ListParagraph"/>
      </w:pPr>
      <w:r>
        <w:t>Only confirmed, modified, or manually added findings enter official statistics and report content.</w:t>
      </w:r>
    </w:p>
    <w:p>
      <w:pPr/>
      <w:r>
        <w:t>Validation and exception requirements: AI failure does not discard evidence or prevent manual finding entry. Rejected or unverified candidates remain non-official. An Inspector cannot verify findings outside the assigned inspection scope.</w:t>
      </w:r>
    </w:p>
    <w:p>
      <w:pPr/>
      <w:r>
        <w:t>Result: The inspection has traceable, Inspector-verified findings that can be used by FE-06.</w:t>
      </w:r>
    </w:p>
    <w:p w14:paraId="66DFF362" w14:textId="77777777" w:rsidR="00B6167C" w:rsidRDefault="00566847">
      <w:pPr>
        <w:pStyle w:val="Heading3"/>
      </w:pPr>
      <w:r>
        <w:t>3.7 FE-06 Inspection Report and Approval</w:t>
      </w:r>
    </w:p>
    <w:p>
      <w:r>
        <w:t>FE-06 compiles versioned inspection reports from checklist responses, evidence, and Inspector-verified findings, then controls peer review, Service Manager release, and Client acceptance.</w:t>
      </w:r>
    </w:p>
    <w:p>
      <w:pPr>
        <w:pStyle w:val="Heading4"/>
      </w:pPr>
      <w:r>
        <w:t>3.7.1 Review and Release Inspection Report</w:t>
      </w:r>
    </w:p>
    <w:p w14:paraId="3888EFB0" w14:textId="77777777" w:rsidR="00B6167C" w:rsidRDefault="00566847">
      <w:pPr>
        <w:jc w:val="both"/>
      </w:pPr>
      <w:r>
        <w:rPr>
          <w:b/>
        </w:rPr>
        <w:t>Function trigger:</w:t>
      </w:r>
      <w:r>
        <w:t xml:space="preserve"> The Inspector completes the checklist and required finding details.</w:t>
      </w:r>
    </w:p>
    <w:p w14:paraId="785FFACA" w14:textId="77777777" w:rsidR="00B6167C" w:rsidRDefault="00566847">
      <w:pPr>
        <w:jc w:val="both"/>
      </w:pPr>
      <w:r>
        <w:rPr>
          <w:b/>
        </w:rPr>
        <w:t>Function description:</w:t>
      </w:r>
    </w:p>
    <w:p w14:paraId="15251F02" w14:textId="77777777" w:rsidR="00D554ED" w:rsidRPr="00AC67D5" w:rsidRDefault="00D554ED" w:rsidP="00D554ED">
      <w:pPr>
        <w:pStyle w:val="ListParagraph"/>
        <w:numPr>
          <w:ilvl w:val="0"/>
          <w:numId w:val="17"/>
        </w:numPr>
        <w:rPr>
          <w:i/>
          <w:color w:val="0000FF"/>
        </w:rPr>
      </w:pPr>
      <w:r w:rsidRPr="00AC67D5">
        <w:t>The system compiles a report draft from checklist responses, evidence, verified findings, and recommendations.</w:t>
      </w:r>
    </w:p>
    <w:p w14:paraId="4C233A83" w14:textId="77777777" w:rsidR="00D554ED" w:rsidRPr="00AC67D5" w:rsidRDefault="00D554ED" w:rsidP="00D554ED">
      <w:pPr>
        <w:pStyle w:val="ListParagraph"/>
        <w:numPr>
          <w:ilvl w:val="0"/>
          <w:numId w:val="17"/>
        </w:numPr>
        <w:rPr>
          <w:i/>
          <w:color w:val="0000FF"/>
        </w:rPr>
      </w:pPr>
      <w:r w:rsidRPr="00AC67D5">
        <w:t>The Inspector reviews and corrects the draft and submits a version for peer review.</w:t>
      </w:r>
    </w:p>
    <w:p w14:paraId="7E888290" w14:textId="77777777" w:rsidR="00D554ED" w:rsidRPr="00AC67D5" w:rsidRDefault="00D554ED" w:rsidP="00D554ED">
      <w:pPr>
        <w:pStyle w:val="ListParagraph"/>
        <w:numPr>
          <w:ilvl w:val="0"/>
          <w:numId w:val="17"/>
        </w:numPr>
        <w:rPr>
          <w:i/>
          <w:color w:val="0000FF"/>
        </w:rPr>
      </w:pPr>
      <w:r w:rsidRPr="00AC67D5">
        <w:t>The Service Manager assigns another qualified Inspector. The author cannot review or technically approve the same report.</w:t>
      </w:r>
    </w:p>
    <w:p w14:paraId="5605B962" w14:textId="77777777" w:rsidR="00D554ED" w:rsidRPr="00AC67D5" w:rsidRDefault="00D554ED" w:rsidP="00D554ED">
      <w:pPr>
        <w:pStyle w:val="ListParagraph"/>
        <w:numPr>
          <w:ilvl w:val="0"/>
          <w:numId w:val="17"/>
        </w:numPr>
        <w:rPr>
          <w:i/>
          <w:color w:val="0000FF"/>
        </w:rPr>
      </w:pPr>
      <w:r w:rsidRPr="00AC67D5">
        <w:t>The peer reviewer verifies evidence support, classification, severity, location, checklist consistency, and conclusions.</w:t>
      </w:r>
    </w:p>
    <w:p w14:paraId="34A5D42C" w14:textId="77777777" w:rsidR="00D554ED" w:rsidRPr="00AC67D5" w:rsidRDefault="00D554ED" w:rsidP="00D554ED">
      <w:pPr>
        <w:pStyle w:val="ListParagraph"/>
        <w:numPr>
          <w:ilvl w:val="0"/>
          <w:numId w:val="17"/>
        </w:numPr>
        <w:rPr>
          <w:i/>
          <w:color w:val="0000FF"/>
        </w:rPr>
      </w:pPr>
      <w:r w:rsidRPr="00AC67D5">
        <w:t>When changes are required, the author creates a revised version and resubmits it. Prior versions and review decisions remain traceable.</w:t>
      </w:r>
    </w:p>
    <w:p w14:paraId="58C96138" w14:textId="77777777" w:rsidR="00D554ED" w:rsidRPr="00AC67D5" w:rsidRDefault="00D554ED" w:rsidP="00D554ED">
      <w:pPr>
        <w:pStyle w:val="ListParagraph"/>
        <w:numPr>
          <w:ilvl w:val="0"/>
          <w:numId w:val="17"/>
        </w:numPr>
        <w:rPr>
          <w:i/>
          <w:color w:val="0000FF"/>
        </w:rPr>
      </w:pPr>
      <w:r w:rsidRPr="00AC67D5">
        <w:t>When technically approved, the Service Manager checks deliverable completeness and releases the report to the Client.</w:t>
      </w:r>
    </w:p>
    <w:p w14:paraId="40A374E4" w14:textId="77777777" w:rsidR="00D554ED" w:rsidRPr="00AC67D5" w:rsidRDefault="00D554ED" w:rsidP="00D554ED">
      <w:pPr>
        <w:pStyle w:val="ListParagraph"/>
        <w:numPr>
          <w:ilvl w:val="0"/>
          <w:numId w:val="17"/>
        </w:numPr>
        <w:rPr>
          <w:i/>
          <w:color w:val="0000FF"/>
        </w:rPr>
      </w:pPr>
      <w:r w:rsidRPr="00AC67D5">
        <w:t>The Client accepts the report or requests clarification or revision without editing technical content directly.</w:t>
      </w:r>
    </w:p>
    <w:p w14:paraId="59C8169C" w14:textId="77777777" w:rsidR="00B6167C" w:rsidRDefault="00566847">
      <w:pPr>
        <w:jc w:val="both"/>
      </w:pPr>
      <w:r>
        <w:rPr>
          <w:b/>
        </w:rPr>
        <w:t>Validation and exception requirements:</w:t>
      </w:r>
      <w:r>
        <w:t xml:space="preserve"> Internal drafts and peer-review comments are not customer-visible. A released report cannot be silently overwritten. An accepted version is immutable; later corrections create a new linked version.</w:t>
      </w:r>
    </w:p>
    <w:p w14:paraId="6C1838F5" w14:textId="77777777" w:rsidR="00B6167C" w:rsidRDefault="00566847">
      <w:pPr>
        <w:jc w:val="both"/>
      </w:pPr>
      <w:r>
        <w:rPr>
          <w:b/>
        </w:rPr>
        <w:t>Result:</w:t>
      </w:r>
      <w:r>
        <w:t xml:space="preserve"> A technically reviewed, customer-visible, and accepted inspection report is available for maintenance decisions.</w:t>
      </w:r>
    </w:p>
    <w:p w14:paraId="784E0A7C" w14:textId="77777777" w:rsidR="00B6167C" w:rsidRDefault="00566847">
      <w:pPr>
        <w:pStyle w:val="Heading3"/>
      </w:pPr>
      <w:r>
        <w:t>3.8 FE-07 Maintenance and Defect Resolution</w:t>
      </w:r>
    </w:p>
    <w:p w14:paraId="64F51E12" w14:textId="77777777" w:rsidR="00B6167C" w:rsidRDefault="00566847">
      <w:pPr>
        <w:pStyle w:val="Heading4"/>
      </w:pPr>
      <w:r>
        <w:t>3.8.1 Create and Assess Maintenance Ticket</w:t>
      </w:r>
    </w:p>
    <w:p>
      <w:r>
        <w:t>FE-07 links verified findings from accepted reports to maintenance assessment, approved work, controlled change requests, completion evidence, release, resolution, rework, and re-inspection.</w:t>
      </w:r>
    </w:p>
    <w:p w14:paraId="2A8F8F74" w14:textId="77777777" w:rsidR="00B6167C" w:rsidRDefault="00566847">
      <w:pPr>
        <w:jc w:val="both"/>
      </w:pPr>
      <w:r>
        <w:rPr>
          <w:b/>
        </w:rPr>
        <w:t>Function trigger:</w:t>
      </w:r>
      <w:r>
        <w:t xml:space="preserve"> The Client selects one or more verified findings from an accepted report and creates a maintenance ticket.</w:t>
      </w:r>
    </w:p>
    <w:p w14:paraId="607F12BB" w14:textId="77777777" w:rsidR="00B6167C" w:rsidRDefault="00566847">
      <w:pPr>
        <w:jc w:val="both"/>
      </w:pPr>
      <w:r>
        <w:rPr>
          <w:b/>
        </w:rPr>
        <w:t>Function description:</w:t>
      </w:r>
    </w:p>
    <w:p w14:paraId="05FE759D" w14:textId="77777777" w:rsidR="00D554ED" w:rsidRPr="00AC67D5" w:rsidRDefault="00D554ED" w:rsidP="00D554ED">
      <w:pPr>
        <w:pStyle w:val="ListParagraph"/>
        <w:numPr>
          <w:ilvl w:val="0"/>
          <w:numId w:val="17"/>
        </w:numPr>
        <w:rPr>
          <w:i/>
          <w:color w:val="0000FF"/>
        </w:rPr>
      </w:pPr>
      <w:r w:rsidRPr="00AC67D5">
        <w:t>The system links the ticket to the Client organization, asset, accepted report, selected findings, and supporting evidence.</w:t>
      </w:r>
    </w:p>
    <w:p w14:paraId="0DF2CE2C" w14:textId="77777777" w:rsidR="00D554ED" w:rsidRPr="00AC67D5" w:rsidRDefault="00D554ED" w:rsidP="00D554ED">
      <w:pPr>
        <w:pStyle w:val="ListParagraph"/>
        <w:numPr>
          <w:ilvl w:val="0"/>
          <w:numId w:val="17"/>
        </w:numPr>
        <w:rPr>
          <w:i/>
          <w:color w:val="0000FF"/>
        </w:rPr>
      </w:pPr>
      <w:r w:rsidRPr="00AC67D5">
        <w:t>The Client supplies priority, preferred deadline, access constraints, contact information, and additional instructions.</w:t>
      </w:r>
    </w:p>
    <w:p w14:paraId="36DC220F" w14:textId="77777777" w:rsidR="00D554ED" w:rsidRPr="00AC67D5" w:rsidRDefault="00D554ED" w:rsidP="00D554ED">
      <w:pPr>
        <w:pStyle w:val="ListParagraph"/>
        <w:numPr>
          <w:ilvl w:val="0"/>
          <w:numId w:val="17"/>
        </w:numPr>
        <w:rPr>
          <w:i/>
          <w:color w:val="0000FF"/>
        </w:rPr>
      </w:pPr>
      <w:r w:rsidRPr="00AC67D5">
        <w:t>The Service Manager reviews completeness and decides whether assessment can be remote or requires a site visit.</w:t>
      </w:r>
    </w:p>
    <w:p w14:paraId="36137C81" w14:textId="77777777" w:rsidR="00D554ED" w:rsidRPr="00AC67D5" w:rsidRDefault="00D554ED" w:rsidP="00D554ED">
      <w:pPr>
        <w:pStyle w:val="ListParagraph"/>
        <w:numPr>
          <w:ilvl w:val="0"/>
          <w:numId w:val="17"/>
        </w:numPr>
        <w:rPr>
          <w:i/>
          <w:color w:val="0000FF"/>
        </w:rPr>
      </w:pPr>
      <w:r w:rsidRPr="00AC67D5">
        <w:t>The Service Manager assigns a qualified Maintenance Engineer for assessment; this assignment does not authorize execution work.</w:t>
      </w:r>
    </w:p>
    <w:p w14:paraId="249C3FA6" w14:textId="77777777" w:rsidR="00D554ED" w:rsidRPr="00AC67D5" w:rsidRDefault="00D554ED" w:rsidP="00D554ED">
      <w:pPr>
        <w:pStyle w:val="ListParagraph"/>
        <w:numPr>
          <w:ilvl w:val="0"/>
          <w:numId w:val="17"/>
        </w:numPr>
        <w:rPr>
          <w:i/>
          <w:color w:val="0000FF"/>
        </w:rPr>
      </w:pPr>
      <w:r w:rsidRPr="00AC67D5">
        <w:t>The Engineer records the condition, required work, materials, labor, duration, risks, assumptions, and estimated cost range.</w:t>
      </w:r>
    </w:p>
    <w:p w14:paraId="19429488" w14:textId="77777777" w:rsidR="00B6167C" w:rsidRDefault="00566847">
      <w:pPr>
        <w:jc w:val="both"/>
      </w:pPr>
      <w:r>
        <w:rPr>
          <w:b/>
        </w:rPr>
        <w:t>Validation and exception requirements:</w:t>
      </w:r>
      <w:r>
        <w:t xml:space="preserve"> A ticket must reference at least one verified finding. The selected finding must belong to the Client's organization. The Engineer must accept the assessment assignment before submitting the assessment.</w:t>
      </w:r>
    </w:p>
    <w:p w14:paraId="2A48D4FD" w14:textId="77777777" w:rsidR="00B6167C" w:rsidRDefault="00566847">
      <w:pPr>
        <w:jc w:val="both"/>
      </w:pPr>
      <w:r>
        <w:rPr>
          <w:b/>
        </w:rPr>
        <w:t>Result:</w:t>
      </w:r>
      <w:r>
        <w:t xml:space="preserve"> A traceable technical assessment is ready for commercial preparation.</w:t>
      </w:r>
    </w:p>
    <w:p w14:paraId="471FAE80" w14:textId="77777777" w:rsidR="00B6167C" w:rsidRDefault="00566847">
      <w:pPr>
        <w:pStyle w:val="Heading4"/>
      </w:pPr>
      <w:r>
        <w:t>3.8.2 Prepare and Approve Maintenance Work</w:t>
      </w:r>
    </w:p>
    <w:p w14:paraId="25762E02" w14:textId="77777777" w:rsidR="00B6167C" w:rsidRDefault="00566847">
      <w:pPr>
        <w:jc w:val="both"/>
      </w:pPr>
      <w:r>
        <w:rPr>
          <w:b/>
        </w:rPr>
        <w:t>Function trigger:</w:t>
      </w:r>
      <w:r>
        <w:t xml:space="preserve"> The Maintenance Engineer submits the technical assessment.</w:t>
      </w:r>
    </w:p>
    <w:p w14:paraId="41CFBD78" w14:textId="77777777" w:rsidR="00B6167C" w:rsidRDefault="00566847">
      <w:pPr>
        <w:jc w:val="both"/>
      </w:pPr>
      <w:r>
        <w:rPr>
          <w:b/>
        </w:rPr>
        <w:t>Function description:</w:t>
      </w:r>
    </w:p>
    <w:p w14:paraId="59A48E04" w14:textId="77777777" w:rsidR="00D554ED" w:rsidRPr="00AC67D5" w:rsidRDefault="00D554ED" w:rsidP="00D554ED">
      <w:pPr>
        <w:pStyle w:val="ListParagraph"/>
        <w:numPr>
          <w:ilvl w:val="0"/>
          <w:numId w:val="17"/>
        </w:numPr>
        <w:rPr>
          <w:i/>
          <w:color w:val="0000FF"/>
        </w:rPr>
      </w:pPr>
      <w:r w:rsidRPr="00AC67D5">
        <w:t>The Service Manager creates a versioned maintenance quotation and draft maintenance order from the assessment and approved pricing rules.</w:t>
      </w:r>
    </w:p>
    <w:p w14:paraId="18E91F19" w14:textId="77777777" w:rsidR="00D554ED" w:rsidRPr="00AC67D5" w:rsidRDefault="00D554ED" w:rsidP="00D554ED">
      <w:pPr>
        <w:pStyle w:val="ListParagraph"/>
        <w:numPr>
          <w:ilvl w:val="0"/>
          <w:numId w:val="17"/>
        </w:numPr>
        <w:rPr>
          <w:i/>
          <w:color w:val="0000FF"/>
        </w:rPr>
      </w:pPr>
      <w:r w:rsidRPr="00AC67D5">
        <w:t>The order identifies scope, deliverables, exclusions, estimated duration, cost or rates, assumptions, and post-service payment terms.</w:t>
      </w:r>
    </w:p>
    <w:p w14:paraId="425ACE49" w14:textId="77777777" w:rsidR="00D554ED" w:rsidRPr="00AC67D5" w:rsidRDefault="00D554ED" w:rsidP="00D554ED">
      <w:pPr>
        <w:pStyle w:val="ListParagraph"/>
        <w:numPr>
          <w:ilvl w:val="0"/>
          <w:numId w:val="17"/>
        </w:numPr>
        <w:rPr>
          <w:i/>
          <w:color w:val="0000FF"/>
        </w:rPr>
      </w:pPr>
      <w:r w:rsidRPr="00AC67D5">
        <w:t>The Client approves the current version or requests revision.</w:t>
      </w:r>
    </w:p>
    <w:p w14:paraId="30A895F2" w14:textId="77777777" w:rsidR="00D554ED" w:rsidRPr="00AC67D5" w:rsidRDefault="00D554ED" w:rsidP="00D554ED">
      <w:pPr>
        <w:pStyle w:val="ListParagraph"/>
        <w:numPr>
          <w:ilvl w:val="0"/>
          <w:numId w:val="17"/>
        </w:numPr>
        <w:rPr>
          <w:i/>
          <w:color w:val="0000FF"/>
        </w:rPr>
      </w:pPr>
      <w:r w:rsidRPr="00AC67D5">
        <w:t>After approval, the Service Manager confirms the order and assigns the same or another qualified Maintenance Engineer for execution.</w:t>
      </w:r>
    </w:p>
    <w:p w14:paraId="4E8D2D12" w14:textId="77777777" w:rsidR="00D554ED" w:rsidRPr="00AC67D5" w:rsidRDefault="00D554ED" w:rsidP="00D554ED">
      <w:pPr>
        <w:pStyle w:val="ListParagraph"/>
        <w:numPr>
          <w:ilvl w:val="0"/>
          <w:numId w:val="17"/>
        </w:numPr>
        <w:rPr>
          <w:i/>
          <w:color w:val="0000FF"/>
        </w:rPr>
      </w:pPr>
      <w:r w:rsidRPr="00AC67D5">
        <w:t>The Engineer accepts or rejects the execution assignment; rejection requires a reason and returns the work for reassignment.</w:t>
      </w:r>
    </w:p>
    <w:p w14:paraId="1906E24F" w14:textId="77777777" w:rsidR="00B6167C" w:rsidRDefault="00566847">
      <w:pPr>
        <w:jc w:val="both"/>
      </w:pPr>
      <w:r>
        <w:rPr>
          <w:b/>
        </w:rPr>
        <w:t>Validation and exception requirements:</w:t>
      </w:r>
      <w:r>
        <w:t xml:space="preserve"> The Service Manager cannot replace the Engineer's technical assessment with an unsupported estimate. An unapproved order cannot proceed to execution. No upfront payment is required.</w:t>
      </w:r>
    </w:p>
    <w:p w14:paraId="3824B137" w14:textId="77777777" w:rsidR="00B6167C" w:rsidRDefault="00566847">
      <w:pPr>
        <w:jc w:val="both"/>
      </w:pPr>
      <w:r>
        <w:rPr>
          <w:b/>
        </w:rPr>
        <w:t>Result:</w:t>
      </w:r>
      <w:r>
        <w:t xml:space="preserve"> An approved maintenance order and accepted execution assignment are ready for work.</w:t>
      </w:r>
    </w:p>
    <w:p w14:paraId="72AF4D84" w14:textId="77777777" w:rsidR="00B6167C" w:rsidRDefault="00566847">
      <w:pPr>
        <w:pStyle w:val="Heading4"/>
      </w:pPr>
      <w:r>
        <w:t>3.8.3 Execute Work and Manage Change</w:t>
      </w:r>
    </w:p>
    <w:p w14:paraId="4A3DA62E" w14:textId="77777777" w:rsidR="00B6167C" w:rsidRDefault="00566847">
      <w:pPr>
        <w:jc w:val="both"/>
      </w:pPr>
      <w:r>
        <w:rPr>
          <w:b/>
        </w:rPr>
        <w:t>Function trigger:</w:t>
      </w:r>
      <w:r>
        <w:t xml:space="preserve"> The assigned Maintenance Engineer opens an accepted execution assignment.</w:t>
      </w:r>
    </w:p>
    <w:p w14:paraId="3A1D1BD6" w14:textId="77777777" w:rsidR="00B6167C" w:rsidRDefault="00566847">
      <w:pPr>
        <w:jc w:val="both"/>
      </w:pPr>
      <w:r>
        <w:rPr>
          <w:b/>
        </w:rPr>
        <w:t>Function description:</w:t>
      </w:r>
    </w:p>
    <w:p w14:paraId="09C1B484" w14:textId="77777777" w:rsidR="00D554ED" w:rsidRPr="00AC67D5" w:rsidRDefault="00D554ED" w:rsidP="00D554ED">
      <w:pPr>
        <w:pStyle w:val="ListParagraph"/>
        <w:numPr>
          <w:ilvl w:val="0"/>
          <w:numId w:val="17"/>
        </w:numPr>
        <w:rPr>
          <w:i/>
          <w:color w:val="0000FF"/>
        </w:rPr>
      </w:pPr>
      <w:r w:rsidRPr="00AC67D5">
        <w:t>The Engineer records start time, work progress, materials, labor time, and approved tasks.</w:t>
      </w:r>
    </w:p>
    <w:p w14:paraId="6736E246" w14:textId="77777777" w:rsidR="00D554ED" w:rsidRPr="00AC67D5" w:rsidRDefault="00D554ED" w:rsidP="00D554ED">
      <w:pPr>
        <w:pStyle w:val="ListParagraph"/>
        <w:numPr>
          <w:ilvl w:val="0"/>
          <w:numId w:val="17"/>
        </w:numPr>
        <w:rPr>
          <w:i/>
          <w:color w:val="0000FF"/>
        </w:rPr>
      </w:pPr>
      <w:r w:rsidRPr="00AC67D5">
        <w:t>Before and after evidence is uploaded through the authorized file flow and linked to the work log.</w:t>
      </w:r>
    </w:p>
    <w:p w14:paraId="3F938BB8" w14:textId="77777777" w:rsidR="00D554ED" w:rsidRPr="00AC67D5" w:rsidRDefault="00D554ED" w:rsidP="00D554ED">
      <w:pPr>
        <w:pStyle w:val="ListParagraph"/>
        <w:numPr>
          <w:ilvl w:val="0"/>
          <w:numId w:val="17"/>
        </w:numPr>
        <w:rPr>
          <w:i/>
          <w:color w:val="0000FF"/>
        </w:rPr>
      </w:pPr>
      <w:r w:rsidRPr="00AC67D5">
        <w:t>If additional damage or material cost growth is discovered, the Engineer stops the additional work and submits a change request.</w:t>
      </w:r>
    </w:p>
    <w:p w14:paraId="1A63E817" w14:textId="77777777" w:rsidR="00D554ED" w:rsidRPr="00AC67D5" w:rsidRDefault="00D554ED" w:rsidP="00D554ED">
      <w:pPr>
        <w:pStyle w:val="ListParagraph"/>
        <w:numPr>
          <w:ilvl w:val="0"/>
          <w:numId w:val="17"/>
        </w:numPr>
        <w:rPr>
          <w:i/>
          <w:color w:val="0000FF"/>
        </w:rPr>
      </w:pPr>
      <w:r w:rsidRPr="00AC67D5">
        <w:t>The Service Manager creates a revised order version from the technical change information.</w:t>
      </w:r>
    </w:p>
    <w:p w14:paraId="05CB7075" w14:textId="77777777" w:rsidR="00D554ED" w:rsidRPr="00AC67D5" w:rsidRDefault="00D554ED" w:rsidP="00D554ED">
      <w:pPr>
        <w:pStyle w:val="ListParagraph"/>
        <w:numPr>
          <w:ilvl w:val="0"/>
          <w:numId w:val="17"/>
        </w:numPr>
        <w:rPr>
          <w:i/>
          <w:color w:val="0000FF"/>
        </w:rPr>
      </w:pPr>
      <w:r w:rsidRPr="00AC67D5">
        <w:t>The Client approves or rejects the change before additional work continues.</w:t>
      </w:r>
    </w:p>
    <w:p w14:paraId="68A5F186" w14:textId="77777777" w:rsidR="00D554ED" w:rsidRPr="00AC67D5" w:rsidRDefault="00D554ED" w:rsidP="00D554ED">
      <w:pPr>
        <w:pStyle w:val="ListParagraph"/>
        <w:numPr>
          <w:ilvl w:val="0"/>
          <w:numId w:val="17"/>
        </w:numPr>
        <w:rPr>
          <w:i/>
          <w:color w:val="0000FF"/>
        </w:rPr>
      </w:pPr>
      <w:r w:rsidRPr="00AC67D5">
        <w:t>The Engineer completes the approved scope and submits actual duration, materials, final cost, evidence, and completion notes.</w:t>
      </w:r>
    </w:p>
    <w:p w14:paraId="412F8449" w14:textId="77777777" w:rsidR="00B6167C" w:rsidRDefault="00566847">
      <w:pPr>
        <w:jc w:val="both"/>
      </w:pPr>
      <w:r>
        <w:rPr>
          <w:b/>
        </w:rPr>
        <w:t>Validation and exception requirements:</w:t>
      </w:r>
      <w:r>
        <w:t xml:space="preserve"> Work outside the approved scope is prohibited until the change is approved. Rejected changes remain in history and do not alter the current approved order. Completion requires before/after evidence and a complete work log.</w:t>
      </w:r>
    </w:p>
    <w:p w14:paraId="56F2BFDB" w14:textId="77777777" w:rsidR="00B6167C" w:rsidRDefault="00566847">
      <w:pPr>
        <w:jc w:val="both"/>
      </w:pPr>
      <w:r>
        <w:rPr>
          <w:b/>
        </w:rPr>
        <w:t>Result:</w:t>
      </w:r>
      <w:r>
        <w:t xml:space="preserve"> A maintenance completion report is ready for internal verification.</w:t>
      </w:r>
    </w:p>
    <w:p w14:paraId="39B71E82" w14:textId="77777777" w:rsidR="00B6167C" w:rsidRDefault="00566847">
      <w:pPr>
        <w:pStyle w:val="Heading4"/>
      </w:pPr>
      <w:r>
        <w:t>3.8.4 Release and Resolve Maintenance Result</w:t>
      </w:r>
    </w:p>
    <w:p w14:paraId="411A34EC" w14:textId="77777777" w:rsidR="00B6167C" w:rsidRDefault="00566847">
      <w:pPr>
        <w:jc w:val="both"/>
      </w:pPr>
      <w:r>
        <w:rPr>
          <w:b/>
        </w:rPr>
        <w:t>Function trigger:</w:t>
      </w:r>
      <w:r>
        <w:t xml:space="preserve"> The Maintenance Engineer submits completion information.</w:t>
      </w:r>
    </w:p>
    <w:p w14:paraId="256D1774" w14:textId="77777777" w:rsidR="00B6167C" w:rsidRDefault="00566847">
      <w:pPr>
        <w:jc w:val="both"/>
      </w:pPr>
      <w:r>
        <w:rPr>
          <w:b/>
        </w:rPr>
        <w:t>Function description:</w:t>
      </w:r>
    </w:p>
    <w:p w14:paraId="65298F2F" w14:textId="77777777" w:rsidR="00D554ED" w:rsidRPr="00AC67D5" w:rsidRDefault="00D554ED" w:rsidP="00D554ED">
      <w:pPr>
        <w:pStyle w:val="ListParagraph"/>
        <w:numPr>
          <w:ilvl w:val="0"/>
          <w:numId w:val="17"/>
        </w:numPr>
        <w:rPr>
          <w:i/>
          <w:color w:val="0000FF"/>
        </w:rPr>
      </w:pPr>
      <w:r w:rsidRPr="00AC67D5">
        <w:t>The Service Manager compares completion evidence and final cost with the approved order and approved change versions.</w:t>
      </w:r>
    </w:p>
    <w:p w14:paraId="0666FA4F" w14:textId="77777777" w:rsidR="00D554ED" w:rsidRPr="00AC67D5" w:rsidRDefault="00D554ED" w:rsidP="00D554ED">
      <w:pPr>
        <w:pStyle w:val="ListParagraph"/>
        <w:numPr>
          <w:ilvl w:val="0"/>
          <w:numId w:val="17"/>
        </w:numPr>
        <w:rPr>
          <w:i/>
          <w:color w:val="0000FF"/>
        </w:rPr>
      </w:pPr>
      <w:r w:rsidRPr="00AC67D5">
        <w:t>When complete, the Service Manager releases the maintenance result to the Client.</w:t>
      </w:r>
    </w:p>
    <w:p w14:paraId="379D6252" w14:textId="77777777" w:rsidR="00D554ED" w:rsidRPr="00AC67D5" w:rsidRDefault="00D554ED" w:rsidP="00D554ED">
      <w:pPr>
        <w:pStyle w:val="ListParagraph"/>
        <w:numPr>
          <w:ilvl w:val="0"/>
          <w:numId w:val="17"/>
        </w:numPr>
        <w:rPr>
          <w:i/>
          <w:color w:val="0000FF"/>
        </w:rPr>
      </w:pPr>
      <w:r w:rsidRPr="00AC67D5">
        <w:t>The Client chooses Accept Resolution, Request Rework, or Request Re-inspection.</w:t>
      </w:r>
    </w:p>
    <w:p w14:paraId="2BD1B16B" w14:textId="77777777" w:rsidR="00D554ED" w:rsidRPr="00AC67D5" w:rsidRDefault="00D554ED" w:rsidP="00D554ED">
      <w:pPr>
        <w:pStyle w:val="ListParagraph"/>
        <w:numPr>
          <w:ilvl w:val="0"/>
          <w:numId w:val="17"/>
        </w:numPr>
        <w:rPr>
          <w:i/>
          <w:color w:val="0000FF"/>
        </w:rPr>
      </w:pPr>
      <w:r w:rsidRPr="00AC67D5">
        <w:t>Accept Resolution closes the ticket and linked defect and allows invoice and payment status tracking.</w:t>
      </w:r>
    </w:p>
    <w:p w14:paraId="2690103E" w14:textId="77777777" w:rsidR="00D554ED" w:rsidRPr="00AC67D5" w:rsidRDefault="00D554ED" w:rsidP="00D554ED">
      <w:pPr>
        <w:pStyle w:val="ListParagraph"/>
        <w:numPr>
          <w:ilvl w:val="0"/>
          <w:numId w:val="17"/>
        </w:numPr>
        <w:rPr>
          <w:i/>
          <w:color w:val="0000FF"/>
        </w:rPr>
      </w:pPr>
      <w:r w:rsidRPr="00AC67D5">
        <w:t>Request Rework returns the ticket to execution with a documented reason and a new work cycle.</w:t>
      </w:r>
    </w:p>
    <w:p w14:paraId="7FCBE11A" w14:textId="77777777" w:rsidR="00D554ED" w:rsidRPr="00AC67D5" w:rsidRDefault="00D554ED" w:rsidP="00D554ED">
      <w:pPr>
        <w:pStyle w:val="ListParagraph"/>
        <w:numPr>
          <w:ilvl w:val="0"/>
          <w:numId w:val="17"/>
        </w:numPr>
        <w:rPr>
          <w:i/>
          <w:color w:val="0000FF"/>
        </w:rPr>
      </w:pPr>
      <w:r w:rsidRPr="00AC67D5">
        <w:t>Request Re-inspection creates a linked ad hoc inspection request and returns it to WF2.</w:t>
      </w:r>
    </w:p>
    <w:p w14:paraId="4B87A6B2" w14:textId="77777777" w:rsidR="00B6167C" w:rsidRDefault="00566847">
      <w:pPr>
        <w:jc w:val="both"/>
      </w:pPr>
      <w:r>
        <w:rPr>
          <w:b/>
        </w:rPr>
        <w:t>Validation and exception requirements:</w:t>
      </w:r>
      <w:r>
        <w:t xml:space="preserve"> Only a released result can receive a Client decision. Closing a ticket preserves the assessment, order versions, assignments, work logs, evidence, decisions, and audit history.</w:t>
      </w:r>
    </w:p>
    <w:p w14:paraId="2E12C512" w14:textId="77777777" w:rsidR="00B6167C" w:rsidRDefault="00566847">
      <w:pPr>
        <w:jc w:val="both"/>
      </w:pPr>
      <w:r>
        <w:rPr>
          <w:b/>
        </w:rPr>
        <w:t>Result:</w:t>
      </w:r>
      <w:r>
        <w:t xml:space="preserve"> The ticket is closed, returned for rework, or linked to a new inspection request.</w:t>
      </w:r>
    </w:p>
    <w:p>
      <w:pPr>
        <w:pStyle w:val="Heading3"/>
      </w:pPr>
      <w:r>
        <w:t>3.9 FE-08 Dashboard, Analytics and Notifications</w:t>
      </w:r>
    </w:p>
    <w:p>
      <w:pPr/>
      <w:r>
        <w:t>FE-08 provides role- and scope-filtered dashboards, operational summaries, defect and service analytics, asset history, workload visibility, and workflow notifications. The feature does not expose data outside the authenticated user's organization, ownership, assignment, or release scope.</w:t>
      </w:r>
    </w:p>
    <w:p>
      <w:pPr>
        <w:pStyle w:val="Heading4"/>
      </w:pPr>
      <w:r>
        <w:t>3.9.1 Scoped Dashboard and Analytics</w:t>
      </w:r>
    </w:p>
    <w:p>
      <w:pPr>
        <w:pStyle w:val="ListParagraph"/>
      </w:pPr>
      <w:r>
        <w:t>Admin views platform-level operational and audit summaries allowed by the platform policy.</w:t>
      </w:r>
    </w:p>
    <w:p>
      <w:pPr>
        <w:pStyle w:val="ListParagraph"/>
      </w:pPr>
      <w:r>
        <w:t>Service Manager views request, assignment, review, deadline, report, maintenance, and payment-status summaries for authorized service operations.</w:t>
      </w:r>
    </w:p>
    <w:p>
      <w:pPr>
        <w:pStyle w:val="ListParagraph"/>
      </w:pPr>
      <w:r>
        <w:t>Client views the organization's assets, requests, released reports, maintenance tickets, and invoice or payment status.</w:t>
      </w:r>
    </w:p>
    <w:p>
      <w:pPr>
        <w:pStyle w:val="ListParagraph"/>
      </w:pPr>
      <w:r>
        <w:t>Inspector and Maintenance Engineer view assigned work queues, deadlines, evidence status, and relevant history.</w:t>
      </w:r>
    </w:p>
    <w:p>
      <w:pPr>
        <w:pStyle w:val="Heading4"/>
      </w:pPr>
      <w:r>
        <w:t>3.9.2 Workflow Notifications</w:t>
      </w:r>
    </w:p>
    <w:p>
      <w:pPr>
        <w:pStyle w:val="ListParagraph"/>
      </w:pPr>
      <w:r>
        <w:t>The system notifies the next responsible actor after material assignments, review decisions, releases, correction requests, deadlines, and Client decisions.</w:t>
      </w:r>
    </w:p>
    <w:p>
      <w:pPr>
        <w:pStyle w:val="ListParagraph"/>
      </w:pPr>
      <w:r>
        <w:t>Notifications do not grant access; every linked page and API request applies the normal authorization and resource-scope checks.</w:t>
      </w:r>
    </w:p>
    <w:p w14:paraId="211F052E" w14:textId="77777777" w:rsidR="00B6167C" w:rsidRDefault="00566847">
      <w:pPr>
        <w:pStyle w:val="Heading2"/>
      </w:pPr>
      <w:bookmarkStart w:id="10" w:name="_Toc240873090"/>
      <w:r>
        <w:t>4. Non-Functional Requirements</w:t>
      </w:r>
      <w:bookmarkEnd w:id="10"/>
    </w:p>
    <w:p w14:paraId="3E166DAF" w14:textId="77777777" w:rsidR="00B6167C" w:rsidRDefault="00566847">
      <w:pPr>
        <w:pStyle w:val="Heading3"/>
      </w:pPr>
      <w:bookmarkStart w:id="11" w:name="_Toc240873091"/>
      <w:r>
        <w:t>4.1 External Interfaces</w:t>
      </w:r>
      <w:bookmarkEnd w:id="11"/>
    </w:p>
    <w:p w14:paraId="7D7AA059" w14:textId="77777777" w:rsidR="00D554ED" w:rsidRPr="00AC67D5" w:rsidRDefault="00D554ED" w:rsidP="00D554ED">
      <w:pPr>
        <w:pStyle w:val="ListParagraph"/>
        <w:numPr>
          <w:ilvl w:val="0"/>
          <w:numId w:val="17"/>
        </w:numPr>
        <w:rPr>
          <w:i/>
          <w:color w:val="0000FF"/>
        </w:rPr>
      </w:pPr>
      <w:r w:rsidRPr="00AC67D5">
        <w:t>Web browser: The React web application communicates with the backend over HTTPS and supports current Chrome, Edge, and Firefox versions used by the project.</w:t>
      </w:r>
    </w:p>
    <w:p w14:paraId="64666500" w14:textId="77777777" w:rsidR="00D554ED" w:rsidRPr="00AC67D5" w:rsidRDefault="00D554ED" w:rsidP="00D554ED">
      <w:pPr>
        <w:pStyle w:val="ListParagraph"/>
        <w:numPr>
          <w:ilvl w:val="0"/>
          <w:numId w:val="17"/>
        </w:numPr>
        <w:rPr>
          <w:i/>
          <w:color w:val="0000FF"/>
        </w:rPr>
      </w:pPr>
      <w:r w:rsidRPr="00AC67D5">
        <w:t>Mobile application: The Flutter application communicates with the same versioned backend contract over HTTPS and stores mobile credentials only in platform secure storage.</w:t>
      </w:r>
    </w:p>
    <w:p w14:paraId="473D95C7" w14:textId="77777777" w:rsidR="00D554ED" w:rsidRPr="00AC67D5" w:rsidRDefault="00D554ED" w:rsidP="00D554ED">
      <w:pPr>
        <w:pStyle w:val="ListParagraph"/>
        <w:numPr>
          <w:ilvl w:val="0"/>
          <w:numId w:val="17"/>
        </w:numPr>
        <w:rPr>
          <w:i/>
          <w:color w:val="0000FF"/>
        </w:rPr>
      </w:pPr>
      <w:r w:rsidRPr="00AC67D5">
        <w:t>REST API: JSON endpoints are versioned under /api/v1. OpenAPI is available for development and protected appropriately in production.</w:t>
      </w:r>
    </w:p>
    <w:p w14:paraId="20A7D8E6" w14:textId="77777777" w:rsidR="00D554ED" w:rsidRPr="00AC67D5" w:rsidRDefault="00D554ED" w:rsidP="00D554ED">
      <w:pPr>
        <w:pStyle w:val="ListParagraph"/>
        <w:numPr>
          <w:ilvl w:val="0"/>
          <w:numId w:val="17"/>
        </w:numPr>
        <w:rPr>
          <w:i/>
          <w:color w:val="0000FF"/>
        </w:rPr>
      </w:pPr>
      <w:r w:rsidRPr="00AC67D5">
        <w:t>PostgreSQL: PostgreSQL is the source of truth for transactional state, authorization data, audit metadata, and workflow history.</w:t>
      </w:r>
    </w:p>
    <w:p w14:paraId="6238AEB8" w14:textId="77777777" w:rsidR="00D554ED" w:rsidRPr="00AC67D5" w:rsidRDefault="00D554ED" w:rsidP="00D554ED">
      <w:pPr>
        <w:pStyle w:val="ListParagraph"/>
        <w:numPr>
          <w:ilvl w:val="0"/>
          <w:numId w:val="17"/>
        </w:numPr>
        <w:rPr>
          <w:i/>
          <w:color w:val="0000FF"/>
        </w:rPr>
      </w:pPr>
      <w:r w:rsidRPr="00AC67D5">
        <w:t>MinIO: S3-compatible object storage stores evidence and generated files; access is mediated by backend authorization rather than public object paths.</w:t>
      </w:r>
    </w:p>
    <w:p w14:paraId="3393A768" w14:textId="77777777" w:rsidR="00D554ED" w:rsidRPr="00AC67D5" w:rsidRDefault="00D554ED" w:rsidP="00D554ED">
      <w:pPr>
        <w:pStyle w:val="ListParagraph"/>
        <w:numPr>
          <w:ilvl w:val="0"/>
          <w:numId w:val="17"/>
        </w:numPr>
        <w:rPr>
          <w:i/>
          <w:color w:val="0000FF"/>
        </w:rPr>
      </w:pPr>
      <w:r w:rsidRPr="00AC67D5">
        <w:t>YOLO service: Eligible images may be sent for inference; responses contain the model version, predicted label, confidence, and bounding box.</w:t>
      </w:r>
    </w:p>
    <w:p w14:paraId="4289FD19" w14:textId="77777777" w:rsidR="00B6167C" w:rsidRDefault="00566847">
      <w:pPr>
        <w:pStyle w:val="Heading3"/>
      </w:pPr>
      <w:bookmarkStart w:id="12" w:name="_Toc240873092"/>
      <w:r>
        <w:t>4.2 Quality Attributes</w:t>
      </w:r>
      <w:bookmarkEnd w:id="12"/>
    </w:p>
    <w:p w14:paraId="42BF8A63" w14:textId="77777777" w:rsidR="00B6167C" w:rsidRDefault="00566847">
      <w:pPr>
        <w:pStyle w:val="Heading4"/>
      </w:pPr>
      <w:r>
        <w:t>4.2.1 Usability</w:t>
      </w:r>
    </w:p>
    <w:p w14:paraId="492CDDCB" w14:textId="77777777" w:rsidR="00D554ED" w:rsidRPr="00AC67D5" w:rsidRDefault="00D554ED" w:rsidP="00D554ED">
      <w:pPr>
        <w:pStyle w:val="ListParagraph"/>
        <w:numPr>
          <w:ilvl w:val="0"/>
          <w:numId w:val="17"/>
        </w:numPr>
        <w:rPr>
          <w:i/>
          <w:color w:val="0000FF"/>
        </w:rPr>
      </w:pPr>
      <w:r w:rsidRPr="00AC67D5">
        <w:t>A trained user can complete the main workflow for the assigned role without developer tools.</w:t>
      </w:r>
    </w:p>
    <w:p w14:paraId="594588D0" w14:textId="77777777" w:rsidR="00D554ED" w:rsidRPr="00AC67D5" w:rsidRDefault="00D554ED" w:rsidP="00D554ED">
      <w:pPr>
        <w:pStyle w:val="ListParagraph"/>
        <w:numPr>
          <w:ilvl w:val="0"/>
          <w:numId w:val="17"/>
        </w:numPr>
        <w:rPr>
          <w:i/>
          <w:color w:val="0000FF"/>
        </w:rPr>
      </w:pPr>
      <w:r w:rsidRPr="00AC67D5">
        <w:t>Validation errors identify the affected field and provide a corrective message.</w:t>
      </w:r>
    </w:p>
    <w:p w14:paraId="5B9E8C1F" w14:textId="77777777" w:rsidR="00D554ED" w:rsidRPr="00AC67D5" w:rsidRDefault="00D554ED" w:rsidP="00D554ED">
      <w:pPr>
        <w:pStyle w:val="ListParagraph"/>
        <w:numPr>
          <w:ilvl w:val="0"/>
          <w:numId w:val="17"/>
        </w:numPr>
        <w:rPr>
          <w:i/>
          <w:color w:val="0000FF"/>
        </w:rPr>
      </w:pPr>
      <w:r w:rsidRPr="00AC67D5">
        <w:t>Web and mobile use consistent role names, workflow statuses, date and time formats, and action labels.</w:t>
      </w:r>
    </w:p>
    <w:p w14:paraId="6C726510" w14:textId="77777777" w:rsidR="00D554ED" w:rsidRPr="00AC67D5" w:rsidRDefault="00D554ED" w:rsidP="00D554ED">
      <w:pPr>
        <w:pStyle w:val="ListParagraph"/>
        <w:numPr>
          <w:ilvl w:val="0"/>
          <w:numId w:val="17"/>
        </w:numPr>
        <w:rPr>
          <w:i/>
          <w:color w:val="0000FF"/>
        </w:rPr>
      </w:pPr>
      <w:r w:rsidRPr="00AC67D5">
        <w:t>Implemented web screens support keyboard navigation, visible focus, text alternatives, and sufficient contrast consistent with WCAG 2.1 AA targets.</w:t>
      </w:r>
    </w:p>
    <w:p w14:paraId="7B9C14EA" w14:textId="77777777" w:rsidR="00B6167C" w:rsidRDefault="00566847">
      <w:pPr>
        <w:pStyle w:val="Heading4"/>
      </w:pPr>
      <w:r>
        <w:t>4.2.2 Reliability</w:t>
      </w:r>
    </w:p>
    <w:p w14:paraId="2DDB49D3" w14:textId="77777777" w:rsidR="00D554ED" w:rsidRPr="00AC67D5" w:rsidRDefault="00D554ED" w:rsidP="00D554ED">
      <w:pPr>
        <w:pStyle w:val="ListParagraph"/>
        <w:numPr>
          <w:ilvl w:val="0"/>
          <w:numId w:val="17"/>
        </w:numPr>
        <w:rPr>
          <w:i/>
          <w:color w:val="0000FF"/>
        </w:rPr>
      </w:pPr>
      <w:r w:rsidRPr="00AC67D5">
        <w:t>Committed transactional records are not lost after application restart, and multi-record workflow transitions are atomic.</w:t>
      </w:r>
    </w:p>
    <w:p w14:paraId="50ABDE05" w14:textId="77777777" w:rsidR="00D554ED" w:rsidRPr="00AC67D5" w:rsidRDefault="00D554ED" w:rsidP="00D554ED">
      <w:pPr>
        <w:pStyle w:val="ListParagraph"/>
        <w:numPr>
          <w:ilvl w:val="0"/>
          <w:numId w:val="17"/>
        </w:numPr>
        <w:rPr>
          <w:i/>
          <w:color w:val="0000FF"/>
        </w:rPr>
      </w:pPr>
      <w:r w:rsidRPr="00AC67D5">
        <w:t>Periodic request generation is idempotent for the Asset, Schedule, and Due Cycle key.</w:t>
      </w:r>
    </w:p>
    <w:p w14:paraId="6C7152C2" w14:textId="77777777" w:rsidR="00D554ED" w:rsidRPr="00AC67D5" w:rsidRDefault="00D554ED" w:rsidP="00D554ED">
      <w:pPr>
        <w:pStyle w:val="ListParagraph"/>
        <w:numPr>
          <w:ilvl w:val="0"/>
          <w:numId w:val="17"/>
        </w:numPr>
        <w:rPr>
          <w:i/>
          <w:color w:val="0000FF"/>
        </w:rPr>
      </w:pPr>
      <w:r w:rsidRPr="00AC67D5">
        <w:t>AI-service failure does not discard uploaded evidence or block manual finding entry.</w:t>
      </w:r>
    </w:p>
    <w:p w14:paraId="5280E0B9" w14:textId="77777777" w:rsidR="00D554ED" w:rsidRPr="00AC67D5" w:rsidRDefault="00D554ED" w:rsidP="00D554ED">
      <w:pPr>
        <w:pStyle w:val="ListParagraph"/>
        <w:numPr>
          <w:ilvl w:val="0"/>
          <w:numId w:val="17"/>
        </w:numPr>
        <w:rPr>
          <w:i/>
          <w:color w:val="0000FF"/>
        </w:rPr>
      </w:pPr>
      <w:r w:rsidRPr="00AC67D5">
        <w:t>Report and order revisions preserve prior versions and approval decisions.</w:t>
      </w:r>
    </w:p>
    <w:p w14:paraId="353A09FA" w14:textId="77777777" w:rsidR="00D554ED" w:rsidRPr="00AC67D5" w:rsidRDefault="00D554ED" w:rsidP="00D554ED">
      <w:pPr>
        <w:pStyle w:val="ListParagraph"/>
        <w:numPr>
          <w:ilvl w:val="0"/>
          <w:numId w:val="17"/>
        </w:numPr>
        <w:rPr>
          <w:i/>
          <w:color w:val="0000FF"/>
        </w:rPr>
      </w:pPr>
      <w:r w:rsidRPr="00AC67D5">
        <w:t>Database and object-storage backups require a documented and tested restore procedure before production release.</w:t>
      </w:r>
    </w:p>
    <w:p w14:paraId="0E9D7D76" w14:textId="77777777" w:rsidR="00B6167C" w:rsidRDefault="00566847">
      <w:pPr>
        <w:pStyle w:val="Heading4"/>
      </w:pPr>
      <w:r>
        <w:t>4.2.3 Performance</w:t>
      </w:r>
    </w:p>
    <w:p w14:paraId="4AE2CFD7" w14:textId="77777777" w:rsidR="00D554ED" w:rsidRPr="00AC67D5" w:rsidRDefault="00D554ED" w:rsidP="00D554ED">
      <w:pPr>
        <w:pStyle w:val="ListParagraph"/>
        <w:numPr>
          <w:ilvl w:val="0"/>
          <w:numId w:val="17"/>
        </w:numPr>
        <w:rPr>
          <w:i/>
          <w:color w:val="0000FF"/>
        </w:rPr>
      </w:pPr>
      <w:r w:rsidRPr="00AC67D5">
        <w:t>Under the agreed project test load, 95 percent of standard JSON API requests complete within 2 seconds, excluding file-transfer time and third-party latency.</w:t>
      </w:r>
    </w:p>
    <w:p w14:paraId="7A4C38E1" w14:textId="77777777" w:rsidR="00D554ED" w:rsidRPr="00AC67D5" w:rsidRDefault="00D554ED" w:rsidP="00D554ED">
      <w:pPr>
        <w:pStyle w:val="ListParagraph"/>
        <w:numPr>
          <w:ilvl w:val="0"/>
          <w:numId w:val="17"/>
        </w:numPr>
        <w:rPr>
          <w:i/>
          <w:color w:val="0000FF"/>
        </w:rPr>
      </w:pPr>
      <w:r w:rsidRPr="00AC67D5">
        <w:t>List endpoints use server-side filtering, stable sorting, and bounded pagination.</w:t>
      </w:r>
    </w:p>
    <w:p w14:paraId="592EFE68" w14:textId="77777777" w:rsidR="00D554ED" w:rsidRPr="00AC67D5" w:rsidRDefault="00D554ED" w:rsidP="00D554ED">
      <w:pPr>
        <w:pStyle w:val="ListParagraph"/>
        <w:numPr>
          <w:ilvl w:val="0"/>
          <w:numId w:val="17"/>
        </w:numPr>
        <w:rPr>
          <w:i/>
          <w:color w:val="0000FF"/>
        </w:rPr>
      </w:pPr>
      <w:r w:rsidRPr="00AC67D5">
        <w:t>Evidence upload shows progress and can retry an interrupted transfer without creating a duplicate database record.</w:t>
      </w:r>
    </w:p>
    <w:p w14:paraId="7AE2C08E" w14:textId="77777777" w:rsidR="00D554ED" w:rsidRPr="00AC67D5" w:rsidRDefault="00D554ED" w:rsidP="00D554ED">
      <w:pPr>
        <w:pStyle w:val="ListParagraph"/>
        <w:numPr>
          <w:ilvl w:val="0"/>
          <w:numId w:val="17"/>
        </w:numPr>
        <w:rPr>
          <w:i/>
          <w:color w:val="0000FF"/>
        </w:rPr>
      </w:pPr>
      <w:r w:rsidRPr="00AC67D5">
        <w:t>Long-running AI processing is tracked independently from the original upload request so users can continue other work.</w:t>
      </w:r>
    </w:p>
    <w:p w14:paraId="6802138D" w14:textId="77777777" w:rsidR="00B6167C" w:rsidRDefault="00566847">
      <w:pPr>
        <w:pStyle w:val="Heading4"/>
      </w:pPr>
      <w:r>
        <w:t>4.2.4 Security, Privacy, Maintainability, and Compatibility</w:t>
      </w:r>
    </w:p>
    <w:p w14:paraId="32B4EDC0" w14:textId="77777777" w:rsidR="00D554ED" w:rsidRPr="00AC67D5" w:rsidRDefault="00D554ED" w:rsidP="00D554ED">
      <w:pPr>
        <w:pStyle w:val="ListParagraph"/>
        <w:numPr>
          <w:ilvl w:val="0"/>
          <w:numId w:val="17"/>
        </w:numPr>
        <w:rPr>
          <w:i/>
          <w:color w:val="0000FF"/>
        </w:rPr>
      </w:pPr>
      <w:r w:rsidRPr="00AC67D5">
        <w:t>All non-public endpoints require authentication and deny access unless role and resource-scope checks pass.</w:t>
      </w:r>
    </w:p>
    <w:p w14:paraId="6211BD4F" w14:textId="77777777" w:rsidR="00D554ED" w:rsidRPr="00AC67D5" w:rsidRDefault="00D554ED" w:rsidP="00D554ED">
      <w:pPr>
        <w:pStyle w:val="ListParagraph"/>
        <w:numPr>
          <w:ilvl w:val="0"/>
          <w:numId w:val="17"/>
        </w:numPr>
        <w:rPr>
          <w:i/>
          <w:color w:val="0000FF"/>
        </w:rPr>
      </w:pPr>
      <w:r w:rsidRPr="00AC67D5">
        <w:t>Authorization enforces organization, ownership, assignment, release authority, and separation of duties as applicable.</w:t>
      </w:r>
    </w:p>
    <w:p w14:paraId="5D986261" w14:textId="77777777" w:rsidR="00D554ED" w:rsidRPr="00AC67D5" w:rsidRDefault="00D554ED" w:rsidP="00D554ED">
      <w:pPr>
        <w:pStyle w:val="ListParagraph"/>
        <w:numPr>
          <w:ilvl w:val="0"/>
          <w:numId w:val="17"/>
        </w:numPr>
        <w:rPr>
          <w:i/>
          <w:color w:val="0000FF"/>
        </w:rPr>
      </w:pPr>
      <w:r w:rsidRPr="00AC67D5">
        <w:t>Passwords are hashed with the configured Spring Security password encoder and are never logged or returned.</w:t>
      </w:r>
    </w:p>
    <w:p w14:paraId="3A03058B" w14:textId="77777777" w:rsidR="00D554ED" w:rsidRPr="00AC67D5" w:rsidRDefault="00D554ED" w:rsidP="00D554ED">
      <w:pPr>
        <w:pStyle w:val="ListParagraph"/>
        <w:numPr>
          <w:ilvl w:val="0"/>
          <w:numId w:val="17"/>
        </w:numPr>
        <w:rPr>
          <w:i/>
          <w:color w:val="0000FF"/>
        </w:rPr>
      </w:pPr>
      <w:r w:rsidRPr="00AC67D5">
        <w:t>Browser refresh tokens use Secure, HttpOnly, SameSite=Strict cookies; browser access tokens remain in memory.</w:t>
      </w:r>
    </w:p>
    <w:p w14:paraId="20F88B53" w14:textId="77777777" w:rsidR="00D554ED" w:rsidRPr="00AC67D5" w:rsidRDefault="00D554ED" w:rsidP="00D554ED">
      <w:pPr>
        <w:pStyle w:val="ListParagraph"/>
        <w:numPr>
          <w:ilvl w:val="0"/>
          <w:numId w:val="17"/>
        </w:numPr>
        <w:rPr>
          <w:i/>
          <w:color w:val="0000FF"/>
        </w:rPr>
      </w:pPr>
      <w:r w:rsidRPr="00AC67D5">
        <w:t>Mobile tokens are returned only by the mobile authentication contract and are stored in secure platform storage.</w:t>
      </w:r>
    </w:p>
    <w:p w14:paraId="7A05C338" w14:textId="77777777" w:rsidR="00D554ED" w:rsidRPr="00AC67D5" w:rsidRDefault="00D554ED" w:rsidP="00D554ED">
      <w:pPr>
        <w:pStyle w:val="ListParagraph"/>
        <w:numPr>
          <w:ilvl w:val="0"/>
          <w:numId w:val="17"/>
        </w:numPr>
        <w:rPr>
          <w:i/>
          <w:color w:val="0000FF"/>
        </w:rPr>
      </w:pPr>
      <w:r w:rsidRPr="00AC67D5">
        <w:t>Passwords, raw tokens, credentials, private keys, protected evidence content, and unnecessary personal data are excluded from logs and JWT claims.</w:t>
      </w:r>
    </w:p>
    <w:p w14:paraId="4A1F33E7" w14:textId="77777777" w:rsidR="00D554ED" w:rsidRPr="00AC67D5" w:rsidRDefault="00D554ED" w:rsidP="00D554ED">
      <w:pPr>
        <w:pStyle w:val="ListParagraph"/>
        <w:numPr>
          <w:ilvl w:val="0"/>
          <w:numId w:val="17"/>
        </w:numPr>
        <w:rPr>
          <w:i/>
          <w:color w:val="0000FF"/>
        </w:rPr>
      </w:pPr>
      <w:r w:rsidRPr="00AC67D5">
        <w:t>Backend business capabilities remain separated by Spring Modulith boundaries, and schema changes use sequential forward Flyway migrations.</w:t>
      </w:r>
    </w:p>
    <w:p w14:paraId="2A1708CD" w14:textId="77777777" w:rsidR="00D554ED" w:rsidRPr="00AC67D5" w:rsidRDefault="00D554ED" w:rsidP="00D554ED">
      <w:pPr>
        <w:pStyle w:val="ListParagraph"/>
        <w:numPr>
          <w:ilvl w:val="0"/>
          <w:numId w:val="17"/>
        </w:numPr>
        <w:rPr>
          <w:i/>
          <w:color w:val="0000FF"/>
        </w:rPr>
      </w:pPr>
      <w:r w:rsidRPr="00AC67D5">
        <w:t>Web and mobile clients consume the same versioned API while using the token-delivery profile appropriate to each client.</w:t>
      </w:r>
    </w:p>
    <w:p w14:paraId="50B958D1" w14:textId="77777777" w:rsidR="00D554ED" w:rsidRPr="00AC67D5" w:rsidRDefault="00D554ED" w:rsidP="00D554ED">
      <w:pPr>
        <w:pStyle w:val="ListParagraph"/>
        <w:numPr>
          <w:ilvl w:val="0"/>
          <w:numId w:val="17"/>
        </w:numPr>
        <w:rPr>
          <w:i/>
          <w:color w:val="0000FF"/>
        </w:rPr>
      </w:pPr>
      <w:r w:rsidRPr="00AC67D5">
        <w:t>Material security and workflow events include event type, outcome, timestamp, and trace identifier without exposing secrets.</w:t>
      </w:r>
    </w:p>
    <w:p w14:paraId="71913A8A" w14:textId="77777777" w:rsidR="00B6167C" w:rsidRDefault="00566847">
      <w:pPr>
        <w:pStyle w:val="Heading2"/>
      </w:pPr>
      <w:r>
        <w:t>5. Other Requirements</w:t>
      </w:r>
    </w:p>
    <w:p w14:paraId="45CA7DB5" w14:textId="77777777" w:rsidR="00B6167C" w:rsidRDefault="00B6167C"/>
    <w:p>
      <w:pPr>
        <w:pStyle w:val="Heading3"/>
      </w:pPr>
      <w:r>
        <w:t>5.1 Appendix 1 - Application Messages List</w:t>
      </w:r>
    </w:p>
    <w:tbl>
      <w:tblPr>
        <w:tblStyle w:val="TableGrid"/>
        <w:tblW w:w="4884" w:type="pct"/>
        <w:tblLook w:val="04A0" w:firstRow="1" w:lastRow="0" w:firstColumn="1" w:lastColumn="0" w:noHBand="0" w:noVBand="1"/>
      </w:tblPr>
      <w:tblGrid>
        <w:gridCol w:w="422"/>
        <w:gridCol w:w="1132"/>
        <w:gridCol w:w="1478"/>
        <w:gridCol w:w="3057"/>
        <w:gridCol w:w="2741"/>
      </w:tblGrid>
      <w:tr w:rsidR="004F5C82" w:rsidRPr="003D0061" w14:paraId="52993780" w14:textId="77777777" w:rsidTr="000B0316">
        <w:tc>
          <w:tcPr>
            <w:tcW w:w="239" w:type="pct"/>
            <w:shd w:val="clear" w:color="auto" w:fill="FFE8E1"/>
          </w:tcPr>
          <w:p w14:paraId="436E1885" w14:textId="77777777" w:rsidR="004F5C82" w:rsidRPr="003D0061" w:rsidRDefault="004F5C82" w:rsidP="000B0316">
            <w:pPr>
              <w:spacing w:before="60" w:after="60"/>
              <w:rPr>
                <w:b/>
              </w:rPr>
            </w:pPr>
            <w:r w:rsidRPr="003D0061">
              <w:rPr>
                <w:b/>
              </w:rPr>
              <w:t>#</w:t>
            </w:r>
          </w:p>
        </w:tc>
        <w:tc>
          <w:tcPr>
            <w:tcW w:w="641" w:type="pct"/>
            <w:shd w:val="clear" w:color="auto" w:fill="FFE8E1"/>
          </w:tcPr>
          <w:p w14:paraId="71AF6D1F" w14:textId="77777777" w:rsidR="004F5C82" w:rsidRPr="003D0061" w:rsidRDefault="004F5C82" w:rsidP="000B0316">
            <w:pPr>
              <w:spacing w:before="60" w:after="60"/>
              <w:rPr>
                <w:b/>
              </w:rPr>
            </w:pPr>
            <w:r w:rsidRPr="003D0061">
              <w:rPr>
                <w:b/>
              </w:rPr>
              <w:t>Message code</w:t>
            </w:r>
          </w:p>
        </w:tc>
        <w:tc>
          <w:tcPr>
            <w:tcW w:w="837" w:type="pct"/>
            <w:shd w:val="clear" w:color="auto" w:fill="FFE8E1"/>
          </w:tcPr>
          <w:p w14:paraId="71FA310D" w14:textId="77777777" w:rsidR="004F5C82" w:rsidRPr="003D0061" w:rsidRDefault="004F5C82" w:rsidP="000B0316">
            <w:pPr>
              <w:spacing w:before="60" w:after="60"/>
              <w:rPr>
                <w:b/>
              </w:rPr>
            </w:pPr>
            <w:r w:rsidRPr="003D0061">
              <w:rPr>
                <w:b/>
              </w:rPr>
              <w:t>Message Type</w:t>
            </w:r>
          </w:p>
        </w:tc>
        <w:tc>
          <w:tcPr>
            <w:tcW w:w="1730" w:type="pct"/>
            <w:shd w:val="clear" w:color="auto" w:fill="FFE8E1"/>
          </w:tcPr>
          <w:p w14:paraId="2638A40E" w14:textId="77777777" w:rsidR="004F5C82" w:rsidRPr="003D0061" w:rsidRDefault="004F5C82" w:rsidP="000B0316">
            <w:pPr>
              <w:spacing w:before="60" w:after="60"/>
              <w:rPr>
                <w:b/>
              </w:rPr>
            </w:pPr>
            <w:r w:rsidRPr="003D0061">
              <w:rPr>
                <w:b/>
              </w:rPr>
              <w:t>Context</w:t>
            </w:r>
          </w:p>
        </w:tc>
        <w:tc>
          <w:tcPr>
            <w:tcW w:w="1551" w:type="pct"/>
            <w:shd w:val="clear" w:color="auto" w:fill="FFE8E1"/>
          </w:tcPr>
          <w:p w14:paraId="65FA68F4" w14:textId="77777777" w:rsidR="004F5C82" w:rsidRPr="003D0061" w:rsidRDefault="004F5C82" w:rsidP="000B0316">
            <w:pPr>
              <w:spacing w:before="60" w:after="60"/>
              <w:rPr>
                <w:b/>
              </w:rPr>
            </w:pPr>
            <w:r w:rsidRPr="003D0061">
              <w:rPr>
                <w:b/>
              </w:rPr>
              <w:t>Content</w:t>
            </w:r>
          </w:p>
        </w:tc>
      </w:tr>
      <w:tr w:rsidR="004F5C82" w:rsidRPr="00756E48" w14:paraId="2A22309C" w14:textId="77777777" w:rsidTr="000B0316">
        <w:tc>
          <w:tcPr>
            <w:tcW w:w="239" w:type="pct"/>
          </w:tcPr>
          <w:p w14:paraId="5AF301B0" w14:textId="77777777" w:rsidR="004F5C82" w:rsidRPr="003D0061" w:rsidRDefault="004F5C82" w:rsidP="000B0316">
            <w:pPr>
              <w:spacing w:before="60" w:after="60"/>
            </w:pPr>
            <w:r w:rsidRPr="003D0061">
              <w:t>1</w:t>
            </w:r>
          </w:p>
        </w:tc>
        <w:tc>
          <w:tcPr>
            <w:tcW w:w="641" w:type="pct"/>
          </w:tcPr>
          <w:p w14:paraId="3794B520" w14:textId="77777777" w:rsidR="004F5C82" w:rsidRPr="003D0061" w:rsidRDefault="004F5C82" w:rsidP="000B0316">
            <w:pPr>
              <w:spacing w:before="60" w:after="60"/>
            </w:pPr>
            <w:r w:rsidRPr="003D0061">
              <w:t>MSG01</w:t>
            </w:r>
          </w:p>
        </w:tc>
        <w:tc>
          <w:tcPr>
            <w:tcW w:w="837" w:type="pct"/>
          </w:tcPr>
          <w:p w14:paraId="5EF54D96" w14:textId="77777777" w:rsidR="004F5C82" w:rsidRPr="003D0061" w:rsidRDefault="004F5C82" w:rsidP="000B0316">
            <w:pPr>
              <w:spacing w:before="60" w:after="60"/>
            </w:pPr>
            <w:r w:rsidRPr="003D0061">
              <w:t>In line</w:t>
            </w:r>
          </w:p>
        </w:tc>
        <w:tc>
          <w:tcPr>
            <w:tcW w:w="1730" w:type="pct"/>
          </w:tcPr>
          <w:p w14:paraId="03AE5FD8" w14:textId="77777777" w:rsidR="004F5C82" w:rsidRPr="003D0061" w:rsidRDefault="004F5C82" w:rsidP="000B0316">
            <w:pPr>
              <w:spacing w:before="60" w:after="60"/>
            </w:pPr>
            <w:r>
              <w:t>A search returns no authorized records</w:t>
            </w:r>
          </w:p>
        </w:tc>
        <w:tc>
          <w:tcPr>
            <w:tcW w:w="1551" w:type="pct"/>
          </w:tcPr>
          <w:p w14:paraId="539F879B" w14:textId="77777777" w:rsidR="004F5C82" w:rsidRPr="00756E48" w:rsidRDefault="004F5C82" w:rsidP="000B0316">
            <w:pPr>
              <w:spacing w:before="60" w:after="60"/>
              <w:rPr>
                <w:i/>
              </w:rPr>
            </w:pPr>
            <w:r w:rsidRPr="00756E48">
              <w:rPr>
                <w:i/>
              </w:rPr>
              <w:t>No results found.</w:t>
            </w:r>
          </w:p>
        </w:tc>
      </w:tr>
      <w:tr w:rsidR="004F5C82" w:rsidRPr="00756E48" w14:paraId="73F6E13D" w14:textId="77777777" w:rsidTr="000B0316">
        <w:tc>
          <w:tcPr>
            <w:tcW w:w="239" w:type="pct"/>
          </w:tcPr>
          <w:p w14:paraId="7CAF8857" w14:textId="77777777" w:rsidR="004F5C82" w:rsidRPr="003D0061" w:rsidRDefault="004F5C82" w:rsidP="000B0316">
            <w:pPr>
              <w:spacing w:before="60" w:after="60"/>
            </w:pPr>
            <w:r w:rsidRPr="003D0061">
              <w:t>2</w:t>
            </w:r>
          </w:p>
        </w:tc>
        <w:tc>
          <w:tcPr>
            <w:tcW w:w="641" w:type="pct"/>
          </w:tcPr>
          <w:p w14:paraId="750E703B" w14:textId="77777777" w:rsidR="004F5C82" w:rsidRPr="003D0061" w:rsidRDefault="004F5C82" w:rsidP="000B0316">
            <w:pPr>
              <w:spacing w:before="60" w:after="60"/>
            </w:pPr>
            <w:r w:rsidRPr="003D0061">
              <w:t>MSG02</w:t>
            </w:r>
          </w:p>
        </w:tc>
        <w:tc>
          <w:tcPr>
            <w:tcW w:w="837" w:type="pct"/>
          </w:tcPr>
          <w:p w14:paraId="45F486BD" w14:textId="77777777" w:rsidR="004F5C82" w:rsidRPr="003D0061" w:rsidRDefault="004F5C82" w:rsidP="000B0316">
            <w:pPr>
              <w:spacing w:before="60" w:after="60"/>
            </w:pPr>
            <w:r>
              <w:t>Under field</w:t>
            </w:r>
          </w:p>
        </w:tc>
        <w:tc>
          <w:tcPr>
            <w:tcW w:w="1730" w:type="pct"/>
          </w:tcPr>
          <w:p w14:paraId="50E1CB83" w14:textId="77777777" w:rsidR="004F5C82" w:rsidRPr="003D0061" w:rsidRDefault="004F5C82" w:rsidP="000B0316">
            <w:pPr>
              <w:spacing w:before="60" w:after="60"/>
            </w:pPr>
            <w:r>
              <w:t>A required field is empty</w:t>
            </w:r>
          </w:p>
        </w:tc>
        <w:tc>
          <w:tcPr>
            <w:tcW w:w="1551" w:type="pct"/>
          </w:tcPr>
          <w:p w14:paraId="01494C0B" w14:textId="77777777" w:rsidR="004F5C82" w:rsidRPr="00756E48" w:rsidRDefault="004F5C82" w:rsidP="000B0316">
            <w:pPr>
              <w:spacing w:before="60" w:after="60"/>
              <w:rPr>
                <w:i/>
              </w:rPr>
            </w:pPr>
            <w:r w:rsidRPr="00756E48">
              <w:rPr>
                <w:i/>
              </w:rPr>
              <w:t>This field is required.</w:t>
            </w:r>
          </w:p>
        </w:tc>
      </w:tr>
      <w:tr w:rsidR="004F5C82" w:rsidRPr="003D0061" w14:paraId="471F362F" w14:textId="77777777" w:rsidTr="000B0316">
        <w:tc>
          <w:tcPr>
            <w:tcW w:w="239" w:type="pct"/>
          </w:tcPr>
          <w:p w14:paraId="612BD78C" w14:textId="77777777" w:rsidR="004F5C82" w:rsidRPr="003D0061" w:rsidRDefault="004F5C82" w:rsidP="000B0316">
            <w:pPr>
              <w:spacing w:before="60" w:after="60"/>
            </w:pPr>
            <w:r>
              <w:t>3</w:t>
            </w:r>
          </w:p>
        </w:tc>
        <w:tc>
          <w:tcPr>
            <w:tcW w:w="641" w:type="pct"/>
          </w:tcPr>
          <w:p w14:paraId="69F8FAEF" w14:textId="77777777" w:rsidR="004F5C82" w:rsidRPr="003D0061" w:rsidRDefault="004F5C82" w:rsidP="000B0316">
            <w:pPr>
              <w:spacing w:before="60" w:after="60"/>
            </w:pPr>
            <w:r w:rsidRPr="003D0061">
              <w:t>MSG03</w:t>
            </w:r>
          </w:p>
        </w:tc>
        <w:tc>
          <w:tcPr>
            <w:tcW w:w="837" w:type="pct"/>
          </w:tcPr>
          <w:p w14:paraId="0FBFA44E" w14:textId="77777777" w:rsidR="004F5C82" w:rsidRPr="003D0061" w:rsidRDefault="004F5C82" w:rsidP="000B0316">
            <w:pPr>
              <w:spacing w:before="60" w:after="60"/>
            </w:pPr>
            <w:r>
              <w:t>Under field</w:t>
            </w:r>
          </w:p>
        </w:tc>
        <w:tc>
          <w:tcPr>
            <w:tcW w:w="1730" w:type="pct"/>
          </w:tcPr>
          <w:p w14:paraId="460EF304" w14:textId="77777777" w:rsidR="004F5C82" w:rsidRPr="003D0061" w:rsidRDefault="004F5C82" w:rsidP="000B0316">
            <w:pPr>
              <w:spacing w:before="60" w:after="60"/>
            </w:pPr>
            <w:r>
              <w:t>An input exceeds the configured length</w:t>
            </w:r>
          </w:p>
        </w:tc>
        <w:tc>
          <w:tcPr>
            <w:tcW w:w="1551" w:type="pct"/>
          </w:tcPr>
          <w:p w14:paraId="468DC083" w14:textId="77777777" w:rsidR="004F5C82" w:rsidRPr="003D0061" w:rsidRDefault="004F5C82" w:rsidP="000B0316">
            <w:pPr>
              <w:spacing w:before="60" w:after="60"/>
            </w:pPr>
            <w:r w:rsidRPr="007D1C52">
              <w:rPr>
                <w:i/>
              </w:rPr>
              <w:t>Must not exceed {maxLength} characters.</w:t>
            </w:r>
          </w:p>
        </w:tc>
      </w:tr>
      <w:tr w:rsidR="004F5C82" w:rsidRPr="007D1C52" w14:paraId="5EA2AB2D" w14:textId="77777777" w:rsidTr="000B0316">
        <w:tc>
          <w:tcPr>
            <w:tcW w:w="239" w:type="pct"/>
          </w:tcPr>
          <w:p w14:paraId="136E85B0" w14:textId="77777777" w:rsidR="004F5C82" w:rsidRDefault="004F5C82" w:rsidP="000B0316">
            <w:pPr>
              <w:spacing w:before="60" w:after="60"/>
            </w:pPr>
            <w:r>
              <w:t>4</w:t>
            </w:r>
          </w:p>
        </w:tc>
        <w:tc>
          <w:tcPr>
            <w:tcW w:w="641" w:type="pct"/>
          </w:tcPr>
          <w:p w14:paraId="120B77E6" w14:textId="77777777" w:rsidR="004F5C82" w:rsidRPr="003D0061" w:rsidRDefault="004F5C82" w:rsidP="000B0316">
            <w:pPr>
              <w:spacing w:before="60" w:after="60"/>
            </w:pPr>
            <w:r w:rsidRPr="003D0061">
              <w:t>MSG04</w:t>
            </w:r>
          </w:p>
        </w:tc>
        <w:tc>
          <w:tcPr>
            <w:tcW w:w="837" w:type="pct"/>
          </w:tcPr>
          <w:p w14:paraId="5D03668E" w14:textId="77777777" w:rsidR="004F5C82" w:rsidRDefault="004F5C82" w:rsidP="000B0316">
            <w:pPr>
              <w:spacing w:before="60" w:after="60"/>
            </w:pPr>
            <w:r>
              <w:t>Under field</w:t>
            </w:r>
          </w:p>
        </w:tc>
        <w:tc>
          <w:tcPr>
            <w:tcW w:w="1730" w:type="pct"/>
          </w:tcPr>
          <w:p w14:paraId="668231AC" w14:textId="77777777" w:rsidR="004F5C82" w:rsidRDefault="004F5C82" w:rsidP="000B0316">
            <w:pPr>
              <w:spacing w:before="60" w:after="60"/>
            </w:pPr>
            <w:r>
              <w:t>An email address is invalid</w:t>
            </w:r>
          </w:p>
        </w:tc>
        <w:tc>
          <w:tcPr>
            <w:tcW w:w="1551" w:type="pct"/>
          </w:tcPr>
          <w:p w14:paraId="2BB87664" w14:textId="77777777" w:rsidR="004F5C82" w:rsidRPr="007D1C52" w:rsidRDefault="004F5C82" w:rsidP="000B0316">
            <w:pPr>
              <w:spacing w:before="60" w:after="60"/>
              <w:rPr>
                <w:i/>
              </w:rPr>
            </w:pPr>
            <w:r>
              <w:rPr>
                <w:i/>
              </w:rPr>
              <w:t>Enter a valid email address.</w:t>
            </w:r>
          </w:p>
        </w:tc>
      </w:tr>
      <w:tr w:rsidR="004F5C82" w:rsidRPr="00FD2A7F" w14:paraId="48B67DE9" w14:textId="77777777" w:rsidTr="000B0316">
        <w:tc>
          <w:tcPr>
            <w:tcW w:w="239" w:type="pct"/>
          </w:tcPr>
          <w:p w14:paraId="218DB6D0" w14:textId="77777777" w:rsidR="004F5C82" w:rsidRDefault="004F5C82" w:rsidP="000B0316">
            <w:pPr>
              <w:spacing w:before="60" w:after="60"/>
            </w:pPr>
            <w:r>
              <w:t>5</w:t>
            </w:r>
          </w:p>
        </w:tc>
        <w:tc>
          <w:tcPr>
            <w:tcW w:w="641" w:type="pct"/>
          </w:tcPr>
          <w:p w14:paraId="54AB1EC1" w14:textId="77777777" w:rsidR="004F5C82" w:rsidRPr="003D0061" w:rsidRDefault="004F5C82" w:rsidP="000B0316">
            <w:pPr>
              <w:spacing w:before="60" w:after="60"/>
            </w:pPr>
            <w:r w:rsidRPr="003D0061">
              <w:t>MSG05</w:t>
            </w:r>
          </w:p>
        </w:tc>
        <w:tc>
          <w:tcPr>
            <w:tcW w:w="837" w:type="pct"/>
          </w:tcPr>
          <w:p w14:paraId="43C7C01C" w14:textId="77777777" w:rsidR="004F5C82" w:rsidRDefault="004F5C82" w:rsidP="000B0316">
            <w:pPr>
              <w:spacing w:before="60" w:after="60"/>
            </w:pPr>
            <w:r>
              <w:t>Toast</w:t>
            </w:r>
          </w:p>
        </w:tc>
        <w:tc>
          <w:tcPr>
            <w:tcW w:w="1730" w:type="pct"/>
          </w:tcPr>
          <w:p w14:paraId="6121BE86" w14:textId="77777777" w:rsidR="004F5C82" w:rsidRDefault="004F5C82" w:rsidP="000B0316">
            <w:pPr>
              <w:spacing w:before="60" w:after="60"/>
            </w:pPr>
            <w:r>
              <w:t>A record is created successfully</w:t>
            </w:r>
          </w:p>
        </w:tc>
        <w:tc>
          <w:tcPr>
            <w:tcW w:w="1551" w:type="pct"/>
          </w:tcPr>
          <w:p w14:paraId="6696F80A" w14:textId="77777777" w:rsidR="004F5C82" w:rsidRPr="00FD2A7F" w:rsidRDefault="004F5C82" w:rsidP="000B0316">
            <w:pPr>
              <w:spacing w:before="60" w:after="60"/>
              <w:rPr>
                <w:i/>
              </w:rPr>
            </w:pPr>
            <w:r>
              <w:rPr>
                <w:i/>
              </w:rPr>
              <w:t>Created successfully.</w:t>
            </w:r>
          </w:p>
        </w:tc>
      </w:tr>
      <w:tr w:rsidR="004F5C82" w14:paraId="312806B4" w14:textId="77777777" w:rsidTr="000B0316">
        <w:tc>
          <w:tcPr>
            <w:tcW w:w="239" w:type="pct"/>
          </w:tcPr>
          <w:p w14:paraId="1C092B2A" w14:textId="77777777" w:rsidR="004F5C82" w:rsidRDefault="004F5C82" w:rsidP="000B0316">
            <w:pPr>
              <w:spacing w:before="60" w:after="60"/>
            </w:pPr>
            <w:r>
              <w:t>6</w:t>
            </w:r>
          </w:p>
        </w:tc>
        <w:tc>
          <w:tcPr>
            <w:tcW w:w="641" w:type="pct"/>
          </w:tcPr>
          <w:p w14:paraId="26C9A3BB" w14:textId="77777777" w:rsidR="004F5C82" w:rsidRPr="003D0061" w:rsidRDefault="004F5C82" w:rsidP="000B0316">
            <w:pPr>
              <w:spacing w:before="60" w:after="60"/>
            </w:pPr>
            <w:r w:rsidRPr="003D0061">
              <w:t>MSG06</w:t>
            </w:r>
          </w:p>
        </w:tc>
        <w:tc>
          <w:tcPr>
            <w:tcW w:w="837" w:type="pct"/>
          </w:tcPr>
          <w:p w14:paraId="209AFCA0" w14:textId="77777777" w:rsidR="004F5C82" w:rsidRDefault="004F5C82" w:rsidP="000B0316">
            <w:pPr>
              <w:spacing w:before="60" w:after="60"/>
            </w:pPr>
            <w:r>
              <w:t>Toast</w:t>
            </w:r>
          </w:p>
        </w:tc>
        <w:tc>
          <w:tcPr>
            <w:tcW w:w="1730" w:type="pct"/>
          </w:tcPr>
          <w:p w14:paraId="74DA48BC" w14:textId="77777777" w:rsidR="004F5C82" w:rsidRDefault="004F5C82" w:rsidP="000B0316">
            <w:pPr>
              <w:spacing w:before="60" w:after="60"/>
            </w:pPr>
            <w:r>
              <w:t>A record is updated successfully</w:t>
            </w:r>
          </w:p>
        </w:tc>
        <w:tc>
          <w:tcPr>
            <w:tcW w:w="1551" w:type="pct"/>
          </w:tcPr>
          <w:p w14:paraId="7525407E" w14:textId="77777777" w:rsidR="004F5C82" w:rsidRDefault="004F5C82" w:rsidP="000B0316">
            <w:pPr>
              <w:spacing w:before="60" w:after="60"/>
              <w:rPr>
                <w:i/>
              </w:rPr>
            </w:pPr>
            <w:r>
              <w:rPr>
                <w:i/>
              </w:rPr>
              <w:t>Updated successfully.</w:t>
            </w:r>
          </w:p>
        </w:tc>
      </w:tr>
      <w:tr w:rsidR="004F5C82" w14:paraId="2866EE3C" w14:textId="77777777" w:rsidTr="000B0316">
        <w:tc>
          <w:tcPr>
            <w:tcW w:w="239" w:type="pct"/>
          </w:tcPr>
          <w:p w14:paraId="6795F4A4" w14:textId="77777777" w:rsidR="004F5C82" w:rsidRDefault="004F5C82" w:rsidP="000B0316">
            <w:pPr>
              <w:spacing w:before="60" w:after="60"/>
            </w:pPr>
            <w:r>
              <w:t>7</w:t>
            </w:r>
          </w:p>
        </w:tc>
        <w:tc>
          <w:tcPr>
            <w:tcW w:w="641" w:type="pct"/>
          </w:tcPr>
          <w:p w14:paraId="7ED71BD4" w14:textId="77777777" w:rsidR="004F5C82" w:rsidRPr="003D0061" w:rsidRDefault="004F5C82" w:rsidP="000B0316">
            <w:pPr>
              <w:spacing w:before="60" w:after="60"/>
            </w:pPr>
            <w:r w:rsidRPr="003D0061">
              <w:t>MSG07</w:t>
            </w:r>
          </w:p>
        </w:tc>
        <w:tc>
          <w:tcPr>
            <w:tcW w:w="837" w:type="pct"/>
          </w:tcPr>
          <w:p w14:paraId="1D539592" w14:textId="77777777" w:rsidR="004F5C82" w:rsidRDefault="004F5C82" w:rsidP="000B0316">
            <w:pPr>
              <w:spacing w:before="60" w:after="60"/>
            </w:pPr>
            <w:r>
              <w:t>Dialog</w:t>
            </w:r>
          </w:p>
        </w:tc>
        <w:tc>
          <w:tcPr>
            <w:tcW w:w="1730" w:type="pct"/>
          </w:tcPr>
          <w:p w14:paraId="2A9DB7C4" w14:textId="77777777" w:rsidR="004F5C82" w:rsidRDefault="004F5C82" w:rsidP="000B0316">
            <w:pPr>
              <w:spacing w:before="60" w:after="60"/>
            </w:pPr>
            <w:r>
              <w:t>The user starts a destructive or irreversible action</w:t>
            </w:r>
          </w:p>
        </w:tc>
        <w:tc>
          <w:tcPr>
            <w:tcW w:w="1551" w:type="pct"/>
          </w:tcPr>
          <w:p w14:paraId="7F9F96BE" w14:textId="77777777" w:rsidR="004F5C82" w:rsidRDefault="004F5C82" w:rsidP="000B0316">
            <w:pPr>
              <w:spacing w:before="60" w:after="60"/>
              <w:rPr>
                <w:i/>
              </w:rPr>
            </w:pPr>
            <w:r>
              <w:rPr>
                <w:i/>
              </w:rPr>
              <w:t>Are you sure you want to continue?</w:t>
            </w:r>
          </w:p>
        </w:tc>
      </w:tr>
      <w:tr w:rsidR="004F5C82" w:rsidRPr="007E7317" w14:paraId="74D7C70A" w14:textId="77777777" w:rsidTr="000B0316">
        <w:tc>
          <w:tcPr>
            <w:tcW w:w="239" w:type="pct"/>
          </w:tcPr>
          <w:p w14:paraId="0FCE4D57" w14:textId="77777777" w:rsidR="004F5C82" w:rsidRPr="00E461D7" w:rsidRDefault="004F5C82" w:rsidP="000B0316">
            <w:pPr>
              <w:spacing w:before="60" w:after="60"/>
            </w:pPr>
            <w:r w:rsidRPr="00E461D7">
              <w:t>8</w:t>
            </w:r>
          </w:p>
        </w:tc>
        <w:tc>
          <w:tcPr>
            <w:tcW w:w="641" w:type="pct"/>
          </w:tcPr>
          <w:p w14:paraId="7879B867" w14:textId="77777777" w:rsidR="004F5C82" w:rsidRPr="00E461D7" w:rsidRDefault="004F5C82" w:rsidP="000B0316">
            <w:pPr>
              <w:spacing w:before="60" w:after="60"/>
            </w:pPr>
            <w:r w:rsidRPr="00E461D7">
              <w:t>MSG08</w:t>
            </w:r>
          </w:p>
        </w:tc>
        <w:tc>
          <w:tcPr>
            <w:tcW w:w="837" w:type="pct"/>
          </w:tcPr>
          <w:p w14:paraId="70A4314A" w14:textId="77777777" w:rsidR="004F5C82" w:rsidRPr="00E461D7" w:rsidRDefault="004F5C82" w:rsidP="000B0316">
            <w:pPr>
              <w:spacing w:before="60" w:after="60"/>
            </w:pPr>
            <w:r>
              <w:t>In line</w:t>
            </w:r>
          </w:p>
        </w:tc>
        <w:tc>
          <w:tcPr>
            <w:tcW w:w="1730" w:type="pct"/>
          </w:tcPr>
          <w:p w14:paraId="6603D70C" w14:textId="77777777" w:rsidR="004F5C82" w:rsidRPr="00E461D7" w:rsidRDefault="004F5C82" w:rsidP="000B0316">
            <w:pPr>
              <w:spacing w:before="60" w:after="60"/>
            </w:pPr>
            <w:r>
              <w:t>Authentication fails</w:t>
            </w:r>
          </w:p>
        </w:tc>
        <w:tc>
          <w:tcPr>
            <w:tcW w:w="1551" w:type="pct"/>
          </w:tcPr>
          <w:p w14:paraId="3C5DC83E" w14:textId="77777777" w:rsidR="004F5C82" w:rsidRPr="00E461D7" w:rsidRDefault="004F5C82" w:rsidP="000B0316">
            <w:pPr>
              <w:spacing w:before="60" w:after="60"/>
              <w:rPr>
                <w:i/>
              </w:rPr>
            </w:pPr>
            <w:r w:rsidRPr="00E461D7">
              <w:rPr>
                <w:i/>
              </w:rPr>
              <w:t>Email or password is incorrect.</w:t>
            </w:r>
          </w:p>
        </w:tc>
      </w:tr>
      <w:tr w:rsidR="004F5C82" w:rsidRPr="00982E7E" w14:paraId="172219BC" w14:textId="77777777" w:rsidTr="000B0316">
        <w:tc>
          <w:tcPr>
            <w:tcW w:w="239" w:type="pct"/>
          </w:tcPr>
          <w:p w14:paraId="14FBC6A4" w14:textId="77777777" w:rsidR="004F5C82" w:rsidRPr="00E461D7" w:rsidRDefault="004F5C82" w:rsidP="000B0316">
            <w:pPr>
              <w:spacing w:before="60" w:after="60"/>
            </w:pPr>
            <w:r w:rsidRPr="00E461D7">
              <w:t>9</w:t>
            </w:r>
          </w:p>
        </w:tc>
        <w:tc>
          <w:tcPr>
            <w:tcW w:w="641" w:type="pct"/>
          </w:tcPr>
          <w:p w14:paraId="1A004CBC" w14:textId="77777777" w:rsidR="004F5C82" w:rsidRPr="00E461D7" w:rsidRDefault="004F5C82" w:rsidP="000B0316">
            <w:pPr>
              <w:spacing w:before="60" w:after="60"/>
            </w:pPr>
            <w:r w:rsidRPr="00E461D7">
              <w:t>MSG09</w:t>
            </w:r>
          </w:p>
        </w:tc>
        <w:tc>
          <w:tcPr>
            <w:tcW w:w="837" w:type="pct"/>
          </w:tcPr>
          <w:p w14:paraId="188C82E5" w14:textId="77777777" w:rsidR="004F5C82" w:rsidRPr="00E461D7" w:rsidRDefault="004F5C82" w:rsidP="000B0316">
            <w:pPr>
              <w:spacing w:before="60" w:after="60"/>
            </w:pPr>
            <w:r w:rsidRPr="00E461D7">
              <w:t>In line</w:t>
            </w:r>
          </w:p>
        </w:tc>
        <w:tc>
          <w:tcPr>
            <w:tcW w:w="1730" w:type="pct"/>
          </w:tcPr>
          <w:p w14:paraId="61864050" w14:textId="77777777" w:rsidR="004F5C82" w:rsidRPr="00E461D7" w:rsidRDefault="004F5C82" w:rsidP="000B0316">
            <w:pPr>
              <w:spacing w:before="60" w:after="60"/>
            </w:pPr>
            <w:r>
              <w:t>The account is suspended or disabled</w:t>
            </w:r>
          </w:p>
        </w:tc>
        <w:tc>
          <w:tcPr>
            <w:tcW w:w="1551" w:type="pct"/>
          </w:tcPr>
          <w:p w14:paraId="765E34F2" w14:textId="77777777" w:rsidR="004F5C82" w:rsidRPr="00E461D7" w:rsidRDefault="004F5C82" w:rsidP="000B0316">
            <w:pPr>
              <w:spacing w:before="60" w:after="60"/>
              <w:rPr>
                <w:i/>
              </w:rPr>
            </w:pPr>
            <w:r w:rsidRPr="00E461D7">
              <w:rPr>
                <w:i/>
              </w:rPr>
              <w:t>Unable to sign in. Contact an administrator.</w:t>
            </w:r>
          </w:p>
        </w:tc>
      </w:tr>
      <w:tr w:rsidR="004F5C82" w:rsidRPr="00982E7E" w14:paraId="672D786D" w14:textId="77777777" w:rsidTr="000B0316">
        <w:tc>
          <w:tcPr>
            <w:tcW w:w="239" w:type="pct"/>
          </w:tcPr>
          <w:p w14:paraId="1241F17B" w14:textId="77777777" w:rsidR="004F5C82" w:rsidRPr="00E461D7" w:rsidRDefault="004F5C82" w:rsidP="000B0316">
            <w:pPr>
              <w:spacing w:before="60" w:after="60"/>
            </w:pPr>
            <w:r w:rsidRPr="00E461D7">
              <w:t>10</w:t>
            </w:r>
          </w:p>
        </w:tc>
        <w:tc>
          <w:tcPr>
            <w:tcW w:w="641" w:type="pct"/>
          </w:tcPr>
          <w:p w14:paraId="06D9A74C" w14:textId="77777777" w:rsidR="004F5C82" w:rsidRPr="00E461D7" w:rsidRDefault="004F5C82" w:rsidP="000B0316">
            <w:pPr>
              <w:spacing w:before="60" w:after="60"/>
            </w:pPr>
            <w:r w:rsidRPr="00E461D7">
              <w:t>MSG10</w:t>
            </w:r>
          </w:p>
        </w:tc>
        <w:tc>
          <w:tcPr>
            <w:tcW w:w="837" w:type="pct"/>
          </w:tcPr>
          <w:p w14:paraId="66F3B725" w14:textId="77777777" w:rsidR="004F5C82" w:rsidRPr="00E461D7" w:rsidRDefault="004F5C82" w:rsidP="000B0316">
            <w:pPr>
              <w:spacing w:before="60" w:after="60"/>
            </w:pPr>
            <w:r w:rsidRPr="00E461D7">
              <w:t>In line</w:t>
            </w:r>
          </w:p>
        </w:tc>
        <w:tc>
          <w:tcPr>
            <w:tcW w:w="1730" w:type="pct"/>
          </w:tcPr>
          <w:p w14:paraId="2EC5EA8C" w14:textId="77777777" w:rsidR="004F5C82" w:rsidRPr="00E461D7" w:rsidRDefault="004F5C82" w:rsidP="000B0316">
            <w:pPr>
              <w:spacing w:before="60" w:after="60"/>
            </w:pPr>
            <w:r>
              <w:t>The session is expired or revoked</w:t>
            </w:r>
          </w:p>
        </w:tc>
        <w:tc>
          <w:tcPr>
            <w:tcW w:w="1551" w:type="pct"/>
          </w:tcPr>
          <w:p w14:paraId="79C3CA1B" w14:textId="77777777" w:rsidR="004F5C82" w:rsidRPr="00E461D7" w:rsidRDefault="004F5C82" w:rsidP="000B0316">
            <w:pPr>
              <w:spacing w:before="60" w:after="60"/>
              <w:rPr>
                <w:i/>
              </w:rPr>
            </w:pPr>
            <w:r w:rsidRPr="00E461D7">
              <w:rPr>
                <w:i/>
              </w:rPr>
              <w:t>Your session has expired. Sign in again.</w:t>
            </w:r>
          </w:p>
        </w:tc>
      </w:tr>
      <w:tr w:rsidR="004F5C82" w:rsidRPr="00982E7E" w14:paraId="194511D3" w14:textId="77777777" w:rsidTr="000B0316">
        <w:tc>
          <w:tcPr>
            <w:tcW w:w="239" w:type="pct"/>
          </w:tcPr>
          <w:p w14:paraId="5671C8EF" w14:textId="77777777" w:rsidR="004F5C82" w:rsidRPr="00E461D7" w:rsidRDefault="004F5C82" w:rsidP="000B0316">
            <w:pPr>
              <w:spacing w:before="60" w:after="60"/>
            </w:pPr>
            <w:r w:rsidRPr="00E461D7">
              <w:t>11</w:t>
            </w:r>
          </w:p>
        </w:tc>
        <w:tc>
          <w:tcPr>
            <w:tcW w:w="641" w:type="pct"/>
          </w:tcPr>
          <w:p w14:paraId="663662C5" w14:textId="77777777" w:rsidR="004F5C82" w:rsidRPr="00E461D7" w:rsidRDefault="004F5C82" w:rsidP="000B0316">
            <w:pPr>
              <w:spacing w:before="60" w:after="60"/>
            </w:pPr>
            <w:r w:rsidRPr="00E461D7">
              <w:t>MSG11</w:t>
            </w:r>
          </w:p>
        </w:tc>
        <w:tc>
          <w:tcPr>
            <w:tcW w:w="837" w:type="pct"/>
          </w:tcPr>
          <w:p w14:paraId="4F7819A0" w14:textId="77777777" w:rsidR="004F5C82" w:rsidRPr="00E461D7" w:rsidRDefault="004F5C82" w:rsidP="000B0316">
            <w:pPr>
              <w:spacing w:before="60" w:after="60"/>
            </w:pPr>
            <w:r w:rsidRPr="00E461D7">
              <w:t>Under field</w:t>
            </w:r>
          </w:p>
        </w:tc>
        <w:tc>
          <w:tcPr>
            <w:tcW w:w="1730" w:type="pct"/>
          </w:tcPr>
          <w:p w14:paraId="4D7BE4D8" w14:textId="77777777" w:rsidR="004F5C82" w:rsidRPr="00E461D7" w:rsidRDefault="004F5C82" w:rsidP="000B0316">
            <w:pPr>
              <w:spacing w:before="60" w:after="60"/>
            </w:pPr>
            <w:r>
              <w:t>A password does not meet the configured policy</w:t>
            </w:r>
          </w:p>
        </w:tc>
        <w:tc>
          <w:tcPr>
            <w:tcW w:w="1551" w:type="pct"/>
          </w:tcPr>
          <w:p w14:paraId="25070484" w14:textId="77777777" w:rsidR="004F5C82" w:rsidRPr="00E461D7" w:rsidRDefault="004F5C82" w:rsidP="000B0316">
            <w:pPr>
              <w:spacing w:before="60" w:after="60"/>
              <w:rPr>
                <w:i/>
              </w:rPr>
            </w:pPr>
            <w:r w:rsidRPr="00E461D7">
              <w:rPr>
                <w:i/>
              </w:rPr>
              <w:t>Password does not meet the security requirements.</w:t>
            </w:r>
          </w:p>
        </w:tc>
      </w:tr>
      <w:tr w:rsidR="004F5C82" w:rsidRPr="00982E7E" w14:paraId="607250E2" w14:textId="77777777" w:rsidTr="000B0316">
        <w:tc>
          <w:tcPr>
            <w:tcW w:w="239" w:type="pct"/>
          </w:tcPr>
          <w:p w14:paraId="09C98547" w14:textId="77777777" w:rsidR="004F5C82" w:rsidRPr="00E461D7" w:rsidRDefault="004F5C82" w:rsidP="000B0316">
            <w:pPr>
              <w:spacing w:before="60" w:after="60"/>
            </w:pPr>
            <w:r w:rsidRPr="00E461D7">
              <w:t>12</w:t>
            </w:r>
          </w:p>
        </w:tc>
        <w:tc>
          <w:tcPr>
            <w:tcW w:w="641" w:type="pct"/>
          </w:tcPr>
          <w:p w14:paraId="130A9C0F" w14:textId="77777777" w:rsidR="004F5C82" w:rsidRPr="00E461D7" w:rsidRDefault="004F5C82" w:rsidP="000B0316">
            <w:pPr>
              <w:spacing w:before="60" w:after="60"/>
            </w:pPr>
            <w:r w:rsidRPr="00E461D7">
              <w:t>MSG12</w:t>
            </w:r>
          </w:p>
        </w:tc>
        <w:tc>
          <w:tcPr>
            <w:tcW w:w="837" w:type="pct"/>
          </w:tcPr>
          <w:p w14:paraId="1911A5D2" w14:textId="77777777" w:rsidR="004F5C82" w:rsidRPr="00E461D7" w:rsidRDefault="004F5C82" w:rsidP="000B0316">
            <w:pPr>
              <w:spacing w:before="60" w:after="60"/>
            </w:pPr>
            <w:r w:rsidRPr="00E461D7">
              <w:t>Toast</w:t>
            </w:r>
          </w:p>
        </w:tc>
        <w:tc>
          <w:tcPr>
            <w:tcW w:w="1730" w:type="pct"/>
          </w:tcPr>
          <w:p w14:paraId="55132FDF" w14:textId="77777777" w:rsidR="004F5C82" w:rsidRPr="00E461D7" w:rsidRDefault="004F5C82" w:rsidP="000B0316">
            <w:pPr>
              <w:spacing w:before="60" w:after="60"/>
            </w:pPr>
            <w:r>
              <w:t>An inspection request is submitted</w:t>
            </w:r>
          </w:p>
        </w:tc>
        <w:tc>
          <w:tcPr>
            <w:tcW w:w="1551" w:type="pct"/>
          </w:tcPr>
          <w:p w14:paraId="5C205BE5" w14:textId="77777777" w:rsidR="004F5C82" w:rsidRPr="00E461D7" w:rsidRDefault="004F5C82" w:rsidP="000B0316">
            <w:pPr>
              <w:spacing w:before="60" w:after="60"/>
              <w:rPr>
                <w:i/>
              </w:rPr>
            </w:pPr>
            <w:r w:rsidRPr="00E461D7">
              <w:rPr>
                <w:i/>
              </w:rPr>
              <w:t>Inspection request submitted successfully.</w:t>
            </w:r>
          </w:p>
        </w:tc>
      </w:tr>
      <w:tr w:rsidR="004F5C82" w:rsidRPr="00982E7E" w14:paraId="10022224" w14:textId="77777777" w:rsidTr="000B0316">
        <w:tc>
          <w:tcPr>
            <w:tcW w:w="239" w:type="pct"/>
          </w:tcPr>
          <w:p w14:paraId="1C95CF23" w14:textId="77777777" w:rsidR="004F5C82" w:rsidRPr="00E461D7" w:rsidRDefault="004F5C82" w:rsidP="000B0316">
            <w:pPr>
              <w:spacing w:before="60" w:after="60"/>
            </w:pPr>
            <w:r w:rsidRPr="00E461D7">
              <w:t>13</w:t>
            </w:r>
          </w:p>
        </w:tc>
        <w:tc>
          <w:tcPr>
            <w:tcW w:w="641" w:type="pct"/>
          </w:tcPr>
          <w:p w14:paraId="3A382DCF" w14:textId="77777777" w:rsidR="004F5C82" w:rsidRPr="00E461D7" w:rsidRDefault="004F5C82" w:rsidP="000B0316">
            <w:pPr>
              <w:spacing w:before="60" w:after="60"/>
            </w:pPr>
            <w:r w:rsidRPr="00E461D7">
              <w:t>MSG13</w:t>
            </w:r>
          </w:p>
        </w:tc>
        <w:tc>
          <w:tcPr>
            <w:tcW w:w="837" w:type="pct"/>
          </w:tcPr>
          <w:p w14:paraId="18422B9A" w14:textId="77777777" w:rsidR="004F5C82" w:rsidRPr="00E461D7" w:rsidRDefault="004F5C82" w:rsidP="000B0316">
            <w:pPr>
              <w:spacing w:before="60" w:after="60"/>
            </w:pPr>
            <w:r w:rsidRPr="00E461D7">
              <w:t>In line</w:t>
            </w:r>
          </w:p>
        </w:tc>
        <w:tc>
          <w:tcPr>
            <w:tcW w:w="1730" w:type="pct"/>
          </w:tcPr>
          <w:p w14:paraId="3D8F7EC6" w14:textId="77777777" w:rsidR="004F5C82" w:rsidRPr="00E461D7" w:rsidRDefault="004F5C82" w:rsidP="000B0316">
            <w:pPr>
              <w:spacing w:before="60" w:after="60"/>
            </w:pPr>
            <w:r>
              <w:t>The quotation or order version is stale</w:t>
            </w:r>
          </w:p>
        </w:tc>
        <w:tc>
          <w:tcPr>
            <w:tcW w:w="1551" w:type="pct"/>
          </w:tcPr>
          <w:p w14:paraId="44FF44E0" w14:textId="77777777" w:rsidR="004F5C82" w:rsidRPr="00E461D7" w:rsidRDefault="004F5C82" w:rsidP="000B0316">
            <w:pPr>
              <w:spacing w:before="60" w:after="60"/>
              <w:rPr>
                <w:i/>
              </w:rPr>
            </w:pPr>
            <w:r w:rsidRPr="00E461D7">
              <w:rPr>
                <w:i/>
              </w:rPr>
              <w:t>A newer version is available. Refresh and review it before continuing.</w:t>
            </w:r>
          </w:p>
        </w:tc>
      </w:tr>
      <w:tr w:rsidR="004F5C82" w:rsidRPr="00982E7E" w14:paraId="41210AA4" w14:textId="77777777" w:rsidTr="000B0316">
        <w:tc>
          <w:tcPr>
            <w:tcW w:w="239" w:type="pct"/>
          </w:tcPr>
          <w:p w14:paraId="3CE46D9C" w14:textId="77777777" w:rsidR="004F5C82" w:rsidRPr="00E461D7" w:rsidRDefault="004F5C82" w:rsidP="000B0316">
            <w:pPr>
              <w:spacing w:before="60" w:after="60"/>
            </w:pPr>
            <w:r w:rsidRPr="00E461D7">
              <w:t>14</w:t>
            </w:r>
          </w:p>
        </w:tc>
        <w:tc>
          <w:tcPr>
            <w:tcW w:w="641" w:type="pct"/>
          </w:tcPr>
          <w:p w14:paraId="224DCBCC" w14:textId="77777777" w:rsidR="004F5C82" w:rsidRPr="00E461D7" w:rsidRDefault="004F5C82" w:rsidP="000B0316">
            <w:pPr>
              <w:spacing w:before="60" w:after="60"/>
            </w:pPr>
            <w:r w:rsidRPr="00E461D7">
              <w:t>MSG14</w:t>
            </w:r>
          </w:p>
        </w:tc>
        <w:tc>
          <w:tcPr>
            <w:tcW w:w="837" w:type="pct"/>
          </w:tcPr>
          <w:p w14:paraId="1D900796" w14:textId="77777777" w:rsidR="004F5C82" w:rsidRPr="00E461D7" w:rsidRDefault="004F5C82" w:rsidP="000B0316">
            <w:pPr>
              <w:spacing w:before="60" w:after="60"/>
            </w:pPr>
            <w:r w:rsidRPr="00E461D7">
              <w:t>Toast</w:t>
            </w:r>
          </w:p>
        </w:tc>
        <w:tc>
          <w:tcPr>
            <w:tcW w:w="1730" w:type="pct"/>
          </w:tcPr>
          <w:p w14:paraId="397FBAFE" w14:textId="77777777" w:rsidR="004F5C82" w:rsidRPr="00E461D7" w:rsidRDefault="004F5C82" w:rsidP="000B0316">
            <w:pPr>
              <w:spacing w:before="60" w:after="60"/>
            </w:pPr>
            <w:r>
              <w:t>An assignment is accepted</w:t>
            </w:r>
          </w:p>
        </w:tc>
        <w:tc>
          <w:tcPr>
            <w:tcW w:w="1551" w:type="pct"/>
          </w:tcPr>
          <w:p w14:paraId="74357045" w14:textId="77777777" w:rsidR="004F5C82" w:rsidRPr="00E461D7" w:rsidRDefault="004F5C82" w:rsidP="000B0316">
            <w:pPr>
              <w:spacing w:before="60" w:after="60"/>
              <w:rPr>
                <w:i/>
              </w:rPr>
            </w:pPr>
            <w:r w:rsidRPr="00E461D7">
              <w:rPr>
                <w:i/>
              </w:rPr>
              <w:t>Assignment accepted successfully.</w:t>
            </w:r>
          </w:p>
        </w:tc>
      </w:tr>
      <w:tr w:rsidR="004F5C82" w:rsidRPr="00982E7E" w14:paraId="46E60D3B" w14:textId="77777777" w:rsidTr="000B0316">
        <w:tc>
          <w:tcPr>
            <w:tcW w:w="239" w:type="pct"/>
          </w:tcPr>
          <w:p w14:paraId="2BA20DEC" w14:textId="77777777" w:rsidR="004F5C82" w:rsidRPr="00E461D7" w:rsidRDefault="004F5C82" w:rsidP="000B0316">
            <w:pPr>
              <w:spacing w:before="60" w:after="60"/>
            </w:pPr>
            <w:r w:rsidRPr="00E461D7">
              <w:t>15</w:t>
            </w:r>
          </w:p>
        </w:tc>
        <w:tc>
          <w:tcPr>
            <w:tcW w:w="641" w:type="pct"/>
          </w:tcPr>
          <w:p w14:paraId="02FCD022" w14:textId="77777777" w:rsidR="004F5C82" w:rsidRPr="00E461D7" w:rsidRDefault="004F5C82" w:rsidP="000B0316">
            <w:pPr>
              <w:spacing w:before="60" w:after="60"/>
            </w:pPr>
            <w:r w:rsidRPr="00E461D7">
              <w:t>MSG15</w:t>
            </w:r>
          </w:p>
        </w:tc>
        <w:tc>
          <w:tcPr>
            <w:tcW w:w="837" w:type="pct"/>
          </w:tcPr>
          <w:p w14:paraId="37C96113" w14:textId="77777777" w:rsidR="004F5C82" w:rsidRPr="00E461D7" w:rsidRDefault="004F5C82" w:rsidP="000B0316">
            <w:pPr>
              <w:spacing w:before="60" w:after="60"/>
            </w:pPr>
            <w:r w:rsidRPr="00E461D7">
              <w:t>Under field</w:t>
            </w:r>
          </w:p>
        </w:tc>
        <w:tc>
          <w:tcPr>
            <w:tcW w:w="1730" w:type="pct"/>
          </w:tcPr>
          <w:p w14:paraId="439DDCA3" w14:textId="77777777" w:rsidR="004F5C82" w:rsidRPr="00E461D7" w:rsidRDefault="004F5C82" w:rsidP="000B0316">
            <w:pPr>
              <w:spacing w:before="60" w:after="60"/>
            </w:pPr>
            <w:r>
              <w:t>Assignment rejection has no reason</w:t>
            </w:r>
          </w:p>
        </w:tc>
        <w:tc>
          <w:tcPr>
            <w:tcW w:w="1551" w:type="pct"/>
          </w:tcPr>
          <w:p w14:paraId="1A2635AE" w14:textId="77777777" w:rsidR="004F5C82" w:rsidRPr="00E461D7" w:rsidRDefault="004F5C82" w:rsidP="000B0316">
            <w:pPr>
              <w:spacing w:before="60" w:after="60"/>
              <w:rPr>
                <w:i/>
              </w:rPr>
            </w:pPr>
            <w:r w:rsidRPr="00E461D7">
              <w:rPr>
                <w:i/>
              </w:rPr>
              <w:t>Enter a reason for rejecting the assignment.</w:t>
            </w:r>
          </w:p>
        </w:tc>
      </w:tr>
      <w:tr w:rsidR="004F5C82" w:rsidRPr="00982E7E" w14:paraId="0F69504D" w14:textId="77777777" w:rsidTr="000B0316">
        <w:tc>
          <w:tcPr>
            <w:tcW w:w="239" w:type="pct"/>
          </w:tcPr>
          <w:p w14:paraId="0296730B" w14:textId="77777777" w:rsidR="004F5C82" w:rsidRPr="00E461D7" w:rsidRDefault="004F5C82" w:rsidP="000B0316">
            <w:pPr>
              <w:spacing w:before="60" w:after="60"/>
            </w:pPr>
            <w:r w:rsidRPr="00E461D7">
              <w:t>16</w:t>
            </w:r>
          </w:p>
        </w:tc>
        <w:tc>
          <w:tcPr>
            <w:tcW w:w="641" w:type="pct"/>
          </w:tcPr>
          <w:p w14:paraId="60C821F8" w14:textId="77777777" w:rsidR="004F5C82" w:rsidRPr="00E461D7" w:rsidRDefault="004F5C82" w:rsidP="000B0316">
            <w:pPr>
              <w:spacing w:before="60" w:after="60"/>
            </w:pPr>
            <w:r w:rsidRPr="00E461D7">
              <w:t>MSG16</w:t>
            </w:r>
          </w:p>
        </w:tc>
        <w:tc>
          <w:tcPr>
            <w:tcW w:w="837" w:type="pct"/>
          </w:tcPr>
          <w:p w14:paraId="78CC110B" w14:textId="77777777" w:rsidR="004F5C82" w:rsidRPr="00E461D7" w:rsidRDefault="004F5C82" w:rsidP="000B0316">
            <w:pPr>
              <w:spacing w:before="60" w:after="60"/>
            </w:pPr>
            <w:r w:rsidRPr="00E461D7">
              <w:t>In line</w:t>
            </w:r>
          </w:p>
        </w:tc>
        <w:tc>
          <w:tcPr>
            <w:tcW w:w="1730" w:type="pct"/>
          </w:tcPr>
          <w:p w14:paraId="47B6BDB2" w14:textId="77777777" w:rsidR="004F5C82" w:rsidRPr="00E461D7" w:rsidRDefault="004F5C82" w:rsidP="000B0316">
            <w:pPr>
              <w:spacing w:before="60" w:after="60"/>
            </w:pPr>
            <w:r>
              <w:t>An evidence file is unsupported or too large</w:t>
            </w:r>
          </w:p>
        </w:tc>
        <w:tc>
          <w:tcPr>
            <w:tcW w:w="1551" w:type="pct"/>
          </w:tcPr>
          <w:p w14:paraId="48982251" w14:textId="77777777" w:rsidR="004F5C82" w:rsidRPr="00E461D7" w:rsidRDefault="004F5C82" w:rsidP="000B0316">
            <w:pPr>
              <w:spacing w:before="60" w:after="60"/>
              <w:rPr>
                <w:i/>
              </w:rPr>
            </w:pPr>
            <w:r w:rsidRPr="00E461D7">
              <w:rPr>
                <w:i/>
              </w:rPr>
              <w:t>This file cannot be uploaded. Check its type and size.</w:t>
            </w:r>
          </w:p>
        </w:tc>
      </w:tr>
      <w:tr w:rsidR="004F5C82" w:rsidRPr="00982E7E" w14:paraId="13CDFF86" w14:textId="77777777" w:rsidTr="000B0316">
        <w:tc>
          <w:tcPr>
            <w:tcW w:w="239" w:type="pct"/>
          </w:tcPr>
          <w:p w14:paraId="563A4967" w14:textId="77777777" w:rsidR="004F5C82" w:rsidRPr="00E461D7" w:rsidRDefault="004F5C82" w:rsidP="000B0316">
            <w:pPr>
              <w:spacing w:before="60" w:after="60"/>
            </w:pPr>
            <w:r w:rsidRPr="00E461D7">
              <w:t>17</w:t>
            </w:r>
          </w:p>
        </w:tc>
        <w:tc>
          <w:tcPr>
            <w:tcW w:w="641" w:type="pct"/>
          </w:tcPr>
          <w:p w14:paraId="151ECD70" w14:textId="77777777" w:rsidR="004F5C82" w:rsidRPr="00E461D7" w:rsidRDefault="004F5C82" w:rsidP="000B0316">
            <w:pPr>
              <w:spacing w:before="60" w:after="60"/>
            </w:pPr>
            <w:r w:rsidRPr="00E461D7">
              <w:t>MSG17</w:t>
            </w:r>
          </w:p>
        </w:tc>
        <w:tc>
          <w:tcPr>
            <w:tcW w:w="837" w:type="pct"/>
          </w:tcPr>
          <w:p w14:paraId="59BBED12" w14:textId="77777777" w:rsidR="004F5C82" w:rsidRPr="00E461D7" w:rsidRDefault="004F5C82" w:rsidP="000B0316">
            <w:pPr>
              <w:spacing w:before="60" w:after="60"/>
            </w:pPr>
            <w:r w:rsidRPr="00E461D7">
              <w:t>In line</w:t>
            </w:r>
          </w:p>
        </w:tc>
        <w:tc>
          <w:tcPr>
            <w:tcW w:w="1730" w:type="pct"/>
          </w:tcPr>
          <w:p w14:paraId="1982ABE6" w14:textId="77777777" w:rsidR="004F5C82" w:rsidRPr="00E461D7" w:rsidRDefault="004F5C82" w:rsidP="000B0316">
            <w:pPr>
              <w:spacing w:before="60" w:after="60"/>
            </w:pPr>
            <w:r>
              <w:t>Duplicate evidence is detected</w:t>
            </w:r>
          </w:p>
        </w:tc>
        <w:tc>
          <w:tcPr>
            <w:tcW w:w="1551" w:type="pct"/>
          </w:tcPr>
          <w:p w14:paraId="450960A9" w14:textId="77777777" w:rsidR="004F5C82" w:rsidRPr="00E461D7" w:rsidRDefault="004F5C82" w:rsidP="000B0316">
            <w:pPr>
              <w:spacing w:before="60" w:after="60"/>
              <w:rPr>
                <w:i/>
              </w:rPr>
            </w:pPr>
            <w:r w:rsidRPr="00E461D7">
              <w:rPr>
                <w:i/>
              </w:rPr>
              <w:t>This evidence has already been uploaded.</w:t>
            </w:r>
          </w:p>
        </w:tc>
      </w:tr>
      <w:tr w:rsidR="004F5C82" w:rsidRPr="00982E7E" w14:paraId="3A09B6D7" w14:textId="77777777" w:rsidTr="000B0316">
        <w:tc>
          <w:tcPr>
            <w:tcW w:w="239" w:type="pct"/>
          </w:tcPr>
          <w:p w14:paraId="60D08022" w14:textId="77777777" w:rsidR="004F5C82" w:rsidRPr="00E461D7" w:rsidRDefault="004F5C82" w:rsidP="000B0316">
            <w:pPr>
              <w:spacing w:before="60" w:after="60"/>
            </w:pPr>
            <w:r w:rsidRPr="00E461D7">
              <w:t>18</w:t>
            </w:r>
          </w:p>
        </w:tc>
        <w:tc>
          <w:tcPr>
            <w:tcW w:w="641" w:type="pct"/>
          </w:tcPr>
          <w:p w14:paraId="39D08AFE" w14:textId="77777777" w:rsidR="004F5C82" w:rsidRPr="00E461D7" w:rsidRDefault="004F5C82" w:rsidP="000B0316">
            <w:pPr>
              <w:spacing w:before="60" w:after="60"/>
            </w:pPr>
            <w:r w:rsidRPr="00E461D7">
              <w:t>MSG18</w:t>
            </w:r>
          </w:p>
        </w:tc>
        <w:tc>
          <w:tcPr>
            <w:tcW w:w="837" w:type="pct"/>
          </w:tcPr>
          <w:p w14:paraId="107108AB" w14:textId="77777777" w:rsidR="004F5C82" w:rsidRPr="00E461D7" w:rsidRDefault="004F5C82" w:rsidP="000B0316">
            <w:pPr>
              <w:spacing w:before="60" w:after="60"/>
            </w:pPr>
            <w:r w:rsidRPr="00E461D7">
              <w:t>Toast</w:t>
            </w:r>
          </w:p>
        </w:tc>
        <w:tc>
          <w:tcPr>
            <w:tcW w:w="1730" w:type="pct"/>
          </w:tcPr>
          <w:p w14:paraId="5B664C28" w14:textId="77777777" w:rsidR="004F5C82" w:rsidRPr="00E461D7" w:rsidRDefault="004F5C82" w:rsidP="000B0316">
            <w:pPr>
              <w:spacing w:before="60" w:after="60"/>
            </w:pPr>
            <w:r>
              <w:t>Evidence upload completes</w:t>
            </w:r>
          </w:p>
        </w:tc>
        <w:tc>
          <w:tcPr>
            <w:tcW w:w="1551" w:type="pct"/>
          </w:tcPr>
          <w:p w14:paraId="7E8471AB" w14:textId="77777777" w:rsidR="004F5C82" w:rsidRPr="00E461D7" w:rsidRDefault="004F5C82" w:rsidP="000B0316">
            <w:pPr>
              <w:spacing w:before="60" w:after="60"/>
              <w:rPr>
                <w:i/>
              </w:rPr>
            </w:pPr>
            <w:r w:rsidRPr="00E461D7">
              <w:rPr>
                <w:i/>
              </w:rPr>
              <w:t>Evidence uploaded successfully.</w:t>
            </w:r>
          </w:p>
        </w:tc>
      </w:tr>
      <w:tr w:rsidR="004F5C82" w:rsidRPr="00982E7E" w14:paraId="03CF3EC9" w14:textId="77777777" w:rsidTr="000B0316">
        <w:tc>
          <w:tcPr>
            <w:tcW w:w="239" w:type="pct"/>
          </w:tcPr>
          <w:p w14:paraId="21B82A8D" w14:textId="77777777" w:rsidR="004F5C82" w:rsidRPr="00E461D7" w:rsidRDefault="004F5C82" w:rsidP="000B0316">
            <w:pPr>
              <w:spacing w:before="60" w:after="60"/>
            </w:pPr>
            <w:r w:rsidRPr="00E461D7">
              <w:t>19</w:t>
            </w:r>
          </w:p>
        </w:tc>
        <w:tc>
          <w:tcPr>
            <w:tcW w:w="641" w:type="pct"/>
          </w:tcPr>
          <w:p w14:paraId="314531E6" w14:textId="77777777" w:rsidR="004F5C82" w:rsidRPr="00E461D7" w:rsidRDefault="004F5C82" w:rsidP="000B0316">
            <w:pPr>
              <w:spacing w:before="60" w:after="60"/>
            </w:pPr>
            <w:r w:rsidRPr="00E461D7">
              <w:t>MSG19</w:t>
            </w:r>
          </w:p>
        </w:tc>
        <w:tc>
          <w:tcPr>
            <w:tcW w:w="837" w:type="pct"/>
          </w:tcPr>
          <w:p w14:paraId="469813C1" w14:textId="77777777" w:rsidR="004F5C82" w:rsidRPr="00E461D7" w:rsidRDefault="004F5C82" w:rsidP="000B0316">
            <w:pPr>
              <w:spacing w:before="60" w:after="60"/>
            </w:pPr>
            <w:r w:rsidRPr="00E461D7">
              <w:t>In line</w:t>
            </w:r>
          </w:p>
        </w:tc>
        <w:tc>
          <w:tcPr>
            <w:tcW w:w="1730" w:type="pct"/>
          </w:tcPr>
          <w:p w14:paraId="533AACBA" w14:textId="77777777" w:rsidR="004F5C82" w:rsidRPr="00E461D7" w:rsidRDefault="004F5C82" w:rsidP="000B0316">
            <w:pPr>
              <w:spacing w:before="60" w:after="60"/>
            </w:pPr>
            <w:r>
              <w:t>The AI service is temporarily unavailable</w:t>
            </w:r>
          </w:p>
        </w:tc>
        <w:tc>
          <w:tcPr>
            <w:tcW w:w="1551" w:type="pct"/>
          </w:tcPr>
          <w:p w14:paraId="0D013EB4" w14:textId="77777777" w:rsidR="004F5C82" w:rsidRPr="00E461D7" w:rsidRDefault="004F5C82" w:rsidP="000B0316">
            <w:pPr>
              <w:spacing w:before="60" w:after="60"/>
              <w:rPr>
                <w:i/>
              </w:rPr>
            </w:pPr>
            <w:r w:rsidRPr="00E461D7">
              <w:rPr>
                <w:i/>
              </w:rPr>
              <w:t>AI analysis is unavailable. The evidence is saved for manual review or later processing.</w:t>
            </w:r>
          </w:p>
        </w:tc>
      </w:tr>
      <w:tr w:rsidR="004F5C82" w:rsidRPr="00982E7E" w14:paraId="2B9CB87C" w14:textId="77777777" w:rsidTr="000B0316">
        <w:tc>
          <w:tcPr>
            <w:tcW w:w="239" w:type="pct"/>
          </w:tcPr>
          <w:p w14:paraId="40A84BC2" w14:textId="77777777" w:rsidR="004F5C82" w:rsidRPr="00E461D7" w:rsidRDefault="004F5C82" w:rsidP="000B0316">
            <w:pPr>
              <w:spacing w:before="60" w:after="60"/>
            </w:pPr>
            <w:r w:rsidRPr="00E461D7">
              <w:t>20</w:t>
            </w:r>
          </w:p>
        </w:tc>
        <w:tc>
          <w:tcPr>
            <w:tcW w:w="641" w:type="pct"/>
          </w:tcPr>
          <w:p w14:paraId="136F27CC" w14:textId="77777777" w:rsidR="004F5C82" w:rsidRPr="00E461D7" w:rsidRDefault="004F5C82" w:rsidP="000B0316">
            <w:pPr>
              <w:spacing w:before="60" w:after="60"/>
            </w:pPr>
            <w:r w:rsidRPr="00E461D7">
              <w:t>MSG20</w:t>
            </w:r>
          </w:p>
        </w:tc>
        <w:tc>
          <w:tcPr>
            <w:tcW w:w="837" w:type="pct"/>
          </w:tcPr>
          <w:p w14:paraId="2A567A2D" w14:textId="77777777" w:rsidR="004F5C82" w:rsidRPr="00E461D7" w:rsidRDefault="004F5C82" w:rsidP="000B0316">
            <w:pPr>
              <w:spacing w:before="60" w:after="60"/>
            </w:pPr>
            <w:r w:rsidRPr="00E461D7">
              <w:t>Toast</w:t>
            </w:r>
          </w:p>
        </w:tc>
        <w:tc>
          <w:tcPr>
            <w:tcW w:w="1730" w:type="pct"/>
          </w:tcPr>
          <w:p w14:paraId="5299EB9C" w14:textId="77777777" w:rsidR="004F5C82" w:rsidRPr="00E461D7" w:rsidRDefault="004F5C82" w:rsidP="000B0316">
            <w:pPr>
              <w:spacing w:before="60" w:after="60"/>
            </w:pPr>
            <w:r>
              <w:t>A report is submitted for peer review</w:t>
            </w:r>
          </w:p>
        </w:tc>
        <w:tc>
          <w:tcPr>
            <w:tcW w:w="1551" w:type="pct"/>
          </w:tcPr>
          <w:p w14:paraId="75F0A2A6" w14:textId="77777777" w:rsidR="004F5C82" w:rsidRPr="00E461D7" w:rsidRDefault="004F5C82" w:rsidP="000B0316">
            <w:pPr>
              <w:spacing w:before="60" w:after="60"/>
              <w:rPr>
                <w:i/>
              </w:rPr>
            </w:pPr>
            <w:r w:rsidRPr="00E461D7">
              <w:rPr>
                <w:i/>
              </w:rPr>
              <w:t>Report submitted for peer review.</w:t>
            </w:r>
          </w:p>
        </w:tc>
      </w:tr>
      <w:tr w:rsidR="004F5C82" w:rsidRPr="00982E7E" w14:paraId="48049AC5" w14:textId="77777777" w:rsidTr="000B0316">
        <w:tc>
          <w:tcPr>
            <w:tcW w:w="239" w:type="pct"/>
          </w:tcPr>
          <w:p w14:paraId="365E4264" w14:textId="77777777" w:rsidR="004F5C82" w:rsidRPr="00E461D7" w:rsidRDefault="004F5C82" w:rsidP="000B0316">
            <w:pPr>
              <w:spacing w:before="60" w:after="60"/>
            </w:pPr>
            <w:r w:rsidRPr="00E461D7">
              <w:t>21</w:t>
            </w:r>
          </w:p>
        </w:tc>
        <w:tc>
          <w:tcPr>
            <w:tcW w:w="641" w:type="pct"/>
          </w:tcPr>
          <w:p w14:paraId="5925CBE5" w14:textId="77777777" w:rsidR="004F5C82" w:rsidRPr="00E461D7" w:rsidRDefault="004F5C82" w:rsidP="000B0316">
            <w:pPr>
              <w:spacing w:before="60" w:after="60"/>
            </w:pPr>
            <w:r w:rsidRPr="00E461D7">
              <w:t>MSG21</w:t>
            </w:r>
          </w:p>
        </w:tc>
        <w:tc>
          <w:tcPr>
            <w:tcW w:w="837" w:type="pct"/>
          </w:tcPr>
          <w:p w14:paraId="1A0BFAAB" w14:textId="77777777" w:rsidR="004F5C82" w:rsidRPr="00E461D7" w:rsidRDefault="004F5C82" w:rsidP="000B0316">
            <w:pPr>
              <w:spacing w:before="60" w:after="60"/>
            </w:pPr>
            <w:r w:rsidRPr="00E461D7">
              <w:t>In line</w:t>
            </w:r>
          </w:p>
        </w:tc>
        <w:tc>
          <w:tcPr>
            <w:tcW w:w="1730" w:type="pct"/>
          </w:tcPr>
          <w:p w14:paraId="589C29DE" w14:textId="77777777" w:rsidR="004F5C82" w:rsidRPr="00E461D7" w:rsidRDefault="004F5C82" w:rsidP="000B0316">
            <w:pPr>
              <w:spacing w:before="60" w:after="60"/>
            </w:pPr>
            <w:r>
              <w:t>The report author attempts self-review</w:t>
            </w:r>
          </w:p>
        </w:tc>
        <w:tc>
          <w:tcPr>
            <w:tcW w:w="1551" w:type="pct"/>
          </w:tcPr>
          <w:p w14:paraId="79FF08E1" w14:textId="77777777" w:rsidR="004F5C82" w:rsidRPr="00E461D7" w:rsidRDefault="004F5C82" w:rsidP="000B0316">
            <w:pPr>
              <w:spacing w:before="60" w:after="60"/>
              <w:rPr>
                <w:i/>
              </w:rPr>
            </w:pPr>
            <w:r w:rsidRPr="00E461D7">
              <w:rPr>
                <w:i/>
              </w:rPr>
              <w:t>The report author cannot review the same report.</w:t>
            </w:r>
          </w:p>
        </w:tc>
      </w:tr>
      <w:tr w:rsidR="004F5C82" w:rsidRPr="00982E7E" w14:paraId="05429216" w14:textId="77777777" w:rsidTr="000B0316">
        <w:tc>
          <w:tcPr>
            <w:tcW w:w="239" w:type="pct"/>
          </w:tcPr>
          <w:p w14:paraId="73B25B4B" w14:textId="77777777" w:rsidR="004F5C82" w:rsidRPr="00E461D7" w:rsidRDefault="004F5C82" w:rsidP="000B0316">
            <w:pPr>
              <w:spacing w:before="60" w:after="60"/>
            </w:pPr>
            <w:r w:rsidRPr="00E461D7">
              <w:t>22</w:t>
            </w:r>
          </w:p>
        </w:tc>
        <w:tc>
          <w:tcPr>
            <w:tcW w:w="641" w:type="pct"/>
          </w:tcPr>
          <w:p w14:paraId="1C654362" w14:textId="77777777" w:rsidR="004F5C82" w:rsidRPr="00E461D7" w:rsidRDefault="004F5C82" w:rsidP="000B0316">
            <w:pPr>
              <w:spacing w:before="60" w:after="60"/>
            </w:pPr>
            <w:r w:rsidRPr="00E461D7">
              <w:t>MSG22</w:t>
            </w:r>
          </w:p>
        </w:tc>
        <w:tc>
          <w:tcPr>
            <w:tcW w:w="837" w:type="pct"/>
          </w:tcPr>
          <w:p w14:paraId="73D6D93F" w14:textId="77777777" w:rsidR="004F5C82" w:rsidRPr="00E461D7" w:rsidRDefault="004F5C82" w:rsidP="000B0316">
            <w:pPr>
              <w:spacing w:before="60" w:after="60"/>
            </w:pPr>
            <w:r w:rsidRPr="00E461D7">
              <w:t>Toast</w:t>
            </w:r>
          </w:p>
        </w:tc>
        <w:tc>
          <w:tcPr>
            <w:tcW w:w="1730" w:type="pct"/>
          </w:tcPr>
          <w:p w14:paraId="14592D24" w14:textId="77777777" w:rsidR="004F5C82" w:rsidRPr="00E461D7" w:rsidRDefault="004F5C82" w:rsidP="000B0316">
            <w:pPr>
              <w:spacing w:before="60" w:after="60"/>
            </w:pPr>
            <w:r>
              <w:t>A report is released</w:t>
            </w:r>
          </w:p>
        </w:tc>
        <w:tc>
          <w:tcPr>
            <w:tcW w:w="1551" w:type="pct"/>
          </w:tcPr>
          <w:p w14:paraId="3C257D3E" w14:textId="77777777" w:rsidR="004F5C82" w:rsidRPr="00E461D7" w:rsidRDefault="004F5C82" w:rsidP="000B0316">
            <w:pPr>
              <w:spacing w:before="60" w:after="60"/>
              <w:rPr>
                <w:i/>
              </w:rPr>
            </w:pPr>
            <w:r w:rsidRPr="00E461D7">
              <w:rPr>
                <w:i/>
              </w:rPr>
              <w:t>Report released to the Client successfully.</w:t>
            </w:r>
          </w:p>
        </w:tc>
      </w:tr>
      <w:tr w:rsidR="004F5C82" w:rsidRPr="00982E7E" w14:paraId="199AB010" w14:textId="77777777" w:rsidTr="000B0316">
        <w:tc>
          <w:tcPr>
            <w:tcW w:w="239" w:type="pct"/>
          </w:tcPr>
          <w:p w14:paraId="65EB124F" w14:textId="77777777" w:rsidR="004F5C82" w:rsidRPr="00E461D7" w:rsidRDefault="004F5C82" w:rsidP="000B0316">
            <w:pPr>
              <w:spacing w:before="60" w:after="60"/>
            </w:pPr>
            <w:r w:rsidRPr="00E461D7">
              <w:t>23</w:t>
            </w:r>
          </w:p>
        </w:tc>
        <w:tc>
          <w:tcPr>
            <w:tcW w:w="641" w:type="pct"/>
          </w:tcPr>
          <w:p w14:paraId="062A4302" w14:textId="77777777" w:rsidR="004F5C82" w:rsidRPr="00E461D7" w:rsidRDefault="004F5C82" w:rsidP="000B0316">
            <w:pPr>
              <w:spacing w:before="60" w:after="60"/>
            </w:pPr>
            <w:r w:rsidRPr="00E461D7">
              <w:t>MSG23</w:t>
            </w:r>
          </w:p>
        </w:tc>
        <w:tc>
          <w:tcPr>
            <w:tcW w:w="837" w:type="pct"/>
          </w:tcPr>
          <w:p w14:paraId="1E596331" w14:textId="77777777" w:rsidR="004F5C82" w:rsidRPr="00E461D7" w:rsidRDefault="004F5C82" w:rsidP="000B0316">
            <w:pPr>
              <w:spacing w:before="60" w:after="60"/>
            </w:pPr>
            <w:r w:rsidRPr="00E461D7">
              <w:t>Toast</w:t>
            </w:r>
          </w:p>
        </w:tc>
        <w:tc>
          <w:tcPr>
            <w:tcW w:w="1730" w:type="pct"/>
          </w:tcPr>
          <w:p w14:paraId="663F22DE" w14:textId="77777777" w:rsidR="004F5C82" w:rsidRPr="00E461D7" w:rsidRDefault="004F5C82" w:rsidP="000B0316">
            <w:pPr>
              <w:spacing w:before="60" w:after="60"/>
            </w:pPr>
            <w:r>
              <w:t>A maintenance change request is submitted</w:t>
            </w:r>
          </w:p>
        </w:tc>
        <w:tc>
          <w:tcPr>
            <w:tcW w:w="1551" w:type="pct"/>
          </w:tcPr>
          <w:p w14:paraId="1F299736" w14:textId="77777777" w:rsidR="004F5C82" w:rsidRPr="00E461D7" w:rsidRDefault="004F5C82" w:rsidP="000B0316">
            <w:pPr>
              <w:spacing w:before="60" w:after="60"/>
              <w:rPr>
                <w:i/>
              </w:rPr>
            </w:pPr>
            <w:r w:rsidRPr="00E461D7">
              <w:rPr>
                <w:i/>
              </w:rPr>
              <w:t>Change request submitted for Client review.</w:t>
            </w:r>
          </w:p>
        </w:tc>
      </w:tr>
      <w:tr w:rsidR="004F5C82" w:rsidRPr="00982E7E" w14:paraId="2F209522" w14:textId="77777777" w:rsidTr="000B0316">
        <w:tc>
          <w:tcPr>
            <w:tcW w:w="239" w:type="pct"/>
          </w:tcPr>
          <w:p w14:paraId="5E610730" w14:textId="77777777" w:rsidR="004F5C82" w:rsidRPr="00E461D7" w:rsidRDefault="004F5C82" w:rsidP="000B0316">
            <w:pPr>
              <w:spacing w:before="60" w:after="60"/>
            </w:pPr>
            <w:r w:rsidRPr="00E461D7">
              <w:t>24</w:t>
            </w:r>
          </w:p>
        </w:tc>
        <w:tc>
          <w:tcPr>
            <w:tcW w:w="641" w:type="pct"/>
          </w:tcPr>
          <w:p w14:paraId="4B5DB12D" w14:textId="77777777" w:rsidR="004F5C82" w:rsidRPr="00E461D7" w:rsidRDefault="004F5C82" w:rsidP="000B0316">
            <w:pPr>
              <w:spacing w:before="60" w:after="60"/>
            </w:pPr>
            <w:r w:rsidRPr="00E461D7">
              <w:t>MSG24</w:t>
            </w:r>
          </w:p>
        </w:tc>
        <w:tc>
          <w:tcPr>
            <w:tcW w:w="837" w:type="pct"/>
          </w:tcPr>
          <w:p w14:paraId="6462E509" w14:textId="77777777" w:rsidR="004F5C82" w:rsidRPr="00E461D7" w:rsidRDefault="004F5C82" w:rsidP="000B0316">
            <w:pPr>
              <w:spacing w:before="60" w:after="60"/>
            </w:pPr>
            <w:r w:rsidRPr="00E461D7">
              <w:t>In line</w:t>
            </w:r>
          </w:p>
        </w:tc>
        <w:tc>
          <w:tcPr>
            <w:tcW w:w="1730" w:type="pct"/>
          </w:tcPr>
          <w:p w14:paraId="40F9745E" w14:textId="77777777" w:rsidR="004F5C82" w:rsidRPr="00E461D7" w:rsidRDefault="004F5C82" w:rsidP="000B0316">
            <w:pPr>
              <w:spacing w:before="60" w:after="60"/>
            </w:pPr>
            <w:r>
              <w:t>Additional work is attempted without approval</w:t>
            </w:r>
          </w:p>
        </w:tc>
        <w:tc>
          <w:tcPr>
            <w:tcW w:w="1551" w:type="pct"/>
          </w:tcPr>
          <w:p w14:paraId="3CF21BC8" w14:textId="77777777" w:rsidR="004F5C82" w:rsidRPr="00E461D7" w:rsidRDefault="004F5C82" w:rsidP="000B0316">
            <w:pPr>
              <w:spacing w:before="60" w:after="60"/>
              <w:rPr>
                <w:i/>
              </w:rPr>
            </w:pPr>
            <w:r w:rsidRPr="00E461D7">
              <w:rPr>
                <w:i/>
              </w:rPr>
              <w:t>Additional work requires an approved change request.</w:t>
            </w:r>
          </w:p>
        </w:tc>
      </w:tr>
      <w:tr w:rsidR="004F5C82" w:rsidRPr="00982E7E" w14:paraId="0FD5242A" w14:textId="77777777" w:rsidTr="000B0316">
        <w:tc>
          <w:tcPr>
            <w:tcW w:w="239" w:type="pct"/>
          </w:tcPr>
          <w:p w14:paraId="10060C27" w14:textId="77777777" w:rsidR="004F5C82" w:rsidRPr="00E461D7" w:rsidRDefault="004F5C82" w:rsidP="000B0316">
            <w:pPr>
              <w:spacing w:before="60" w:after="60"/>
            </w:pPr>
            <w:r w:rsidRPr="00E461D7">
              <w:t>25</w:t>
            </w:r>
          </w:p>
        </w:tc>
        <w:tc>
          <w:tcPr>
            <w:tcW w:w="641" w:type="pct"/>
          </w:tcPr>
          <w:p w14:paraId="530CDCA1" w14:textId="77777777" w:rsidR="004F5C82" w:rsidRPr="00E461D7" w:rsidRDefault="004F5C82" w:rsidP="000B0316">
            <w:pPr>
              <w:spacing w:before="60" w:after="60"/>
            </w:pPr>
            <w:r w:rsidRPr="00E461D7">
              <w:t>MSG25</w:t>
            </w:r>
          </w:p>
        </w:tc>
        <w:tc>
          <w:tcPr>
            <w:tcW w:w="837" w:type="pct"/>
          </w:tcPr>
          <w:p w14:paraId="2F78E9A0" w14:textId="77777777" w:rsidR="004F5C82" w:rsidRPr="00E461D7" w:rsidRDefault="004F5C82" w:rsidP="000B0316">
            <w:pPr>
              <w:spacing w:before="60" w:after="60"/>
            </w:pPr>
            <w:r w:rsidRPr="00E461D7">
              <w:t>Toast</w:t>
            </w:r>
          </w:p>
        </w:tc>
        <w:tc>
          <w:tcPr>
            <w:tcW w:w="1730" w:type="pct"/>
          </w:tcPr>
          <w:p w14:paraId="4CA7707F" w14:textId="77777777" w:rsidR="004F5C82" w:rsidRPr="00E461D7" w:rsidRDefault="004F5C82" w:rsidP="000B0316">
            <w:pPr>
              <w:spacing w:before="60" w:after="60"/>
            </w:pPr>
            <w:r>
              <w:t>A maintenance ticket is resolved</w:t>
            </w:r>
          </w:p>
        </w:tc>
        <w:tc>
          <w:tcPr>
            <w:tcW w:w="1551" w:type="pct"/>
          </w:tcPr>
          <w:p w14:paraId="4E939C04" w14:textId="77777777" w:rsidR="004F5C82" w:rsidRPr="00E461D7" w:rsidRDefault="004F5C82" w:rsidP="000B0316">
            <w:pPr>
              <w:spacing w:before="60" w:after="60"/>
              <w:rPr>
                <w:i/>
              </w:rPr>
            </w:pPr>
            <w:r w:rsidRPr="00E461D7">
              <w:rPr>
                <w:i/>
              </w:rPr>
              <w:t>Maintenance ticket closed successfully.</w:t>
            </w:r>
          </w:p>
        </w:tc>
      </w:tr>
    </w:tbl>
    <w:p w14:paraId="04455F9A" w14:textId="77777777" w:rsidR="00B6167C" w:rsidRDefault="00566847">
      <w:pPr>
        <w:pStyle w:val="Heading3"/>
      </w:pPr>
      <w:r>
        <w:t>5.2 Appendix 2 - Common Requirements</w:t>
      </w:r>
    </w:p>
    <w:p w14:paraId="74713810" w14:textId="77777777" w:rsidR="00D554ED" w:rsidRPr="00AC67D5" w:rsidRDefault="00D554ED" w:rsidP="00D554ED">
      <w:pPr>
        <w:pStyle w:val="ListParagraph"/>
        <w:numPr>
          <w:ilvl w:val="0"/>
          <w:numId w:val="17"/>
        </w:numPr>
        <w:rPr>
          <w:i/>
          <w:color w:val="0000FF"/>
        </w:rPr>
      </w:pPr>
      <w:r w:rsidRPr="00AC67D5">
        <w:t>Every create or update request validates required fields, identifier format, length, allowed values, and current workflow state.</w:t>
      </w:r>
    </w:p>
    <w:p w14:paraId="3680A298" w14:textId="77777777" w:rsidR="00D554ED" w:rsidRPr="00AC67D5" w:rsidRDefault="00D554ED" w:rsidP="00D554ED">
      <w:pPr>
        <w:pStyle w:val="ListParagraph"/>
        <w:numPr>
          <w:ilvl w:val="0"/>
          <w:numId w:val="17"/>
        </w:numPr>
        <w:rPr>
          <w:i/>
          <w:color w:val="0000FF"/>
        </w:rPr>
      </w:pPr>
      <w:r w:rsidRPr="00AC67D5">
        <w:t>Search screens provide authorized filtering, stable sorting, pagination, empty-result behavior, and clear loading or error states.</w:t>
      </w:r>
    </w:p>
    <w:p w14:paraId="7FEA6088" w14:textId="77777777" w:rsidR="00D554ED" w:rsidRPr="00AC67D5" w:rsidRDefault="00D554ED" w:rsidP="00D554ED">
      <w:pPr>
        <w:pStyle w:val="ListParagraph"/>
        <w:numPr>
          <w:ilvl w:val="0"/>
          <w:numId w:val="17"/>
        </w:numPr>
        <w:rPr>
          <w:i/>
          <w:color w:val="0000FF"/>
        </w:rPr>
      </w:pPr>
      <w:r w:rsidRPr="00AC67D5">
        <w:t>Dates and times are stored as UTC instants when they represent events and are displayed using the configured user or organization time zone.</w:t>
      </w:r>
    </w:p>
    <w:p w14:paraId="5D862DE7" w14:textId="77777777" w:rsidR="00D554ED" w:rsidRPr="00AC67D5" w:rsidRDefault="00D554ED" w:rsidP="00D554ED">
      <w:pPr>
        <w:pStyle w:val="ListParagraph"/>
        <w:numPr>
          <w:ilvl w:val="0"/>
          <w:numId w:val="17"/>
        </w:numPr>
        <w:rPr>
          <w:i/>
          <w:color w:val="0000FF"/>
        </w:rPr>
      </w:pPr>
      <w:r w:rsidRPr="00AC67D5">
        <w:t>Monetary values use decimal storage with an explicit currency and are not calculated with binary floating-point types.</w:t>
      </w:r>
    </w:p>
    <w:p w14:paraId="7F9BD15A" w14:textId="77777777" w:rsidR="00D554ED" w:rsidRPr="00AC67D5" w:rsidRDefault="00D554ED" w:rsidP="00D554ED">
      <w:pPr>
        <w:pStyle w:val="ListParagraph"/>
        <w:numPr>
          <w:ilvl w:val="0"/>
          <w:numId w:val="17"/>
        </w:numPr>
        <w:rPr>
          <w:i/>
          <w:color w:val="0000FF"/>
        </w:rPr>
      </w:pPr>
      <w:r w:rsidRPr="00AC67D5">
        <w:t>APIs use RFC 7807 Problem Details with a stable application code and trace identifier for errors.</w:t>
      </w:r>
    </w:p>
    <w:p w14:paraId="17BB731E" w14:textId="77777777" w:rsidR="00D554ED" w:rsidRPr="00AC67D5" w:rsidRDefault="00D554ED" w:rsidP="00D554ED">
      <w:pPr>
        <w:pStyle w:val="ListParagraph"/>
        <w:numPr>
          <w:ilvl w:val="0"/>
          <w:numId w:val="17"/>
        </w:numPr>
        <w:rPr>
          <w:i/>
          <w:color w:val="0000FF"/>
        </w:rPr>
      </w:pPr>
      <w:r w:rsidRPr="00AC67D5">
        <w:t>Authentication failures use a generic message and do not reveal whether an email address exists.</w:t>
      </w:r>
    </w:p>
    <w:p w14:paraId="0D3BFE79" w14:textId="77777777" w:rsidR="00D554ED" w:rsidRPr="00AC67D5" w:rsidRDefault="00D554ED" w:rsidP="00D554ED">
      <w:pPr>
        <w:pStyle w:val="ListParagraph"/>
        <w:numPr>
          <w:ilvl w:val="0"/>
          <w:numId w:val="17"/>
        </w:numPr>
        <w:rPr>
          <w:i/>
          <w:color w:val="0000FF"/>
        </w:rPr>
      </w:pPr>
      <w:r w:rsidRPr="00AC67D5">
        <w:t>File upload validates type, size, checksum, ownership, and workflow context before the object becomes available.</w:t>
      </w:r>
    </w:p>
    <w:p w14:paraId="519E20C0" w14:textId="77777777" w:rsidR="00D554ED" w:rsidRPr="00AC67D5" w:rsidRDefault="00D554ED" w:rsidP="00D554ED">
      <w:pPr>
        <w:pStyle w:val="ListParagraph"/>
        <w:numPr>
          <w:ilvl w:val="0"/>
          <w:numId w:val="17"/>
        </w:numPr>
        <w:rPr>
          <w:i/>
          <w:color w:val="0000FF"/>
        </w:rPr>
      </w:pPr>
      <w:r w:rsidRPr="00AC67D5">
        <w:t>Important workflow commands are idempotent or protected by state and uniqueness constraints against duplicate execution.</w:t>
      </w:r>
    </w:p>
    <w:p w14:paraId="3A5B59D1" w14:textId="77777777" w:rsidR="00D554ED" w:rsidRPr="00AC67D5" w:rsidRDefault="00D554ED" w:rsidP="00D554ED">
      <w:pPr>
        <w:pStyle w:val="ListParagraph"/>
        <w:numPr>
          <w:ilvl w:val="0"/>
          <w:numId w:val="17"/>
        </w:numPr>
        <w:rPr>
          <w:i/>
          <w:color w:val="0000FF"/>
        </w:rPr>
      </w:pPr>
      <w:r w:rsidRPr="00AC67D5">
        <w:t>All list and detail queries apply organization, ownership, assignment, or release scope before returning data.</w:t>
      </w:r>
    </w:p>
    <w:p w14:paraId="5D916843" w14:textId="77777777" w:rsidR="00D554ED" w:rsidRPr="00AC67D5" w:rsidRDefault="00D554ED" w:rsidP="00D554ED">
      <w:pPr>
        <w:pStyle w:val="ListParagraph"/>
        <w:numPr>
          <w:ilvl w:val="0"/>
          <w:numId w:val="17"/>
        </w:numPr>
        <w:rPr>
          <w:i/>
          <w:color w:val="0000FF"/>
        </w:rPr>
      </w:pPr>
      <w:r w:rsidRPr="00AC67D5">
        <w:t>Audit records are append-only from normal application workflows and do not contain passwords, raw tokens, or protected file contents.</w:t>
      </w:r>
    </w:p>
    <w:p w14:paraId="7ED92982" w14:textId="77777777" w:rsidR="00B6167C" w:rsidRDefault="00B6167C"/>
    <w:p w14:paraId="6C1A60A7" w14:textId="77777777" w:rsidR="00B6167C" w:rsidRDefault="00566847">
      <w:pPr>
        <w:pStyle w:val="Heading3"/>
      </w:pPr>
      <w:r>
        <w:t>5.3 Appendix 3 - Scope and Technology Constraints</w:t>
      </w:r>
    </w:p>
    <w:p w14:paraId="4AFACD65" w14:textId="77777777" w:rsidR="00D554ED" w:rsidRPr="00AC67D5" w:rsidRDefault="00D554ED" w:rsidP="00D554ED">
      <w:pPr>
        <w:pStyle w:val="ListParagraph"/>
        <w:numPr>
          <w:ilvl w:val="0"/>
          <w:numId w:val="17"/>
        </w:numPr>
        <w:rPr>
          <w:i/>
          <w:color w:val="0000FF"/>
        </w:rPr>
      </w:pPr>
      <w:r w:rsidRPr="00AC67D5">
        <w:t>The solution does not provide public self-registration, online payment processing, procurement, inventory accounting, or autonomous approval of AI findings in this release.</w:t>
      </w:r>
    </w:p>
    <w:p w14:paraId="12A676BB" w14:textId="77777777" w:rsidR="00D554ED" w:rsidRPr="00AC67D5" w:rsidRDefault="00D554ED" w:rsidP="00D554ED">
      <w:pPr>
        <w:pStyle w:val="ListParagraph"/>
        <w:numPr>
          <w:ilvl w:val="0"/>
          <w:numId w:val="17"/>
        </w:numPr>
        <w:rPr>
          <w:i/>
          <w:color w:val="0000FF"/>
        </w:rPr>
      </w:pPr>
      <w:r w:rsidRPr="00AC67D5">
        <w:t>Web access tokens remain in memory. Browser refresh credentials are delivered only through the protected cookie flow. Mobile credentials use platform secure storage.</w:t>
      </w:r>
    </w:p>
    <w:p w14:paraId="1725B203" w14:textId="77777777" w:rsidR="00D554ED" w:rsidRPr="00AC67D5" w:rsidRDefault="00D554ED" w:rsidP="00D554ED">
      <w:pPr>
        <w:pStyle w:val="ListParagraph"/>
        <w:numPr>
          <w:ilvl w:val="0"/>
          <w:numId w:val="17"/>
        </w:numPr>
        <w:rPr>
          <w:i/>
          <w:color w:val="0000FF"/>
        </w:rPr>
      </w:pPr>
      <w:r w:rsidRPr="00AC67D5">
        <w:t>PostgreSQL is the transactional source of truth. MinIO stores evidence objects. The backend mediates authorized file access.</w:t>
      </w:r>
    </w:p>
    <w:p w14:paraId="1C2ADAE8" w14:textId="77777777" w:rsidR="00D554ED" w:rsidRPr="00AC67D5" w:rsidRDefault="00D554ED" w:rsidP="00D554ED">
      <w:pPr>
        <w:pStyle w:val="ListParagraph"/>
        <w:numPr>
          <w:ilvl w:val="0"/>
          <w:numId w:val="17"/>
        </w:numPr>
        <w:rPr>
          <w:i/>
          <w:color w:val="0000FF"/>
        </w:rPr>
      </w:pPr>
      <w:r w:rsidRPr="00AC67D5">
        <w:t>Use cases use the template's two-digit IDs. Business rules and application messages retain BR and MSG prefixes. Workflow steps retain WF1 through WF4 identifiers in the business-flow reference.</w:t>
      </w:r>
    </w:p>
    <w:sectPr w:rsidR="00D554ED" w:rsidRPr="00AC67D5" w:rsidSect="00155E22">
      <w:footerReference w:type="default" r:id="rId13"/>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585FC" w14:textId="77777777" w:rsidR="0066521B" w:rsidRDefault="0066521B" w:rsidP="00ED72BA">
      <w:pPr>
        <w:spacing w:after="0" w:line="240" w:lineRule="auto"/>
      </w:pPr>
      <w:r>
        <w:separator/>
      </w:r>
    </w:p>
  </w:endnote>
  <w:endnote w:type="continuationSeparator" w:id="0">
    <w:p w14:paraId="28193280" w14:textId="77777777" w:rsidR="0066521B" w:rsidRDefault="0066521B"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Segoe">
    <w:altName w:val="Segoe UI"/>
    <w:panose1 w:val="020B0604020202020204"/>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3064806"/>
      <w:docPartObj>
        <w:docPartGallery w:val="Page Numbers (Bottom of Page)"/>
        <w:docPartUnique/>
      </w:docPartObj>
    </w:sdtPr>
    <w:sdtEndPr>
      <w:rPr>
        <w:color w:val="7F7F7F" w:themeColor="background1" w:themeShade="7F"/>
        <w:spacing w:val="60"/>
      </w:rPr>
    </w:sdtEndPr>
    <w:sdtContent>
      <w:p w14:paraId="5A3FBEB9" w14:textId="77777777" w:rsidR="00096C50" w:rsidRDefault="00096C5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6</w:t>
        </w:r>
        <w:r>
          <w:rPr>
            <w:noProof/>
          </w:rPr>
          <w:fldChar w:fldCharType="end"/>
        </w:r>
        <w:r>
          <w:t xml:space="preserve"> | </w:t>
        </w:r>
        <w:r>
          <w:rPr>
            <w:color w:val="7F7F7F" w:themeColor="background1" w:themeShade="7F"/>
            <w:spacing w:val="60"/>
          </w:rPr>
          <w:t>Page</w:t>
        </w:r>
      </w:p>
    </w:sdtContent>
  </w:sdt>
  <w:p w14:paraId="5A849958" w14:textId="77777777" w:rsidR="00096C50" w:rsidRDefault="00096C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8A471" w14:textId="77777777" w:rsidR="0066521B" w:rsidRDefault="0066521B" w:rsidP="00ED72BA">
      <w:pPr>
        <w:spacing w:after="0" w:line="240" w:lineRule="auto"/>
      </w:pPr>
      <w:r>
        <w:separator/>
      </w:r>
    </w:p>
  </w:footnote>
  <w:footnote w:type="continuationSeparator" w:id="0">
    <w:p w14:paraId="311A422A" w14:textId="77777777" w:rsidR="0066521B" w:rsidRDefault="0066521B"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11"/>
  </w:num>
  <w:num w:numId="3">
    <w:abstractNumId w:val="0"/>
  </w:num>
  <w:num w:numId="4">
    <w:abstractNumId w:val="3"/>
  </w:num>
  <w:num w:numId="5">
    <w:abstractNumId w:val="10"/>
  </w:num>
  <w:num w:numId="6">
    <w:abstractNumId w:val="2"/>
  </w:num>
  <w:num w:numId="7">
    <w:abstractNumId w:val="19"/>
  </w:num>
  <w:num w:numId="8">
    <w:abstractNumId w:val="12"/>
  </w:num>
  <w:num w:numId="9">
    <w:abstractNumId w:val="1"/>
  </w:num>
  <w:num w:numId="10">
    <w:abstractNumId w:val="9"/>
  </w:num>
  <w:num w:numId="11">
    <w:abstractNumId w:val="17"/>
  </w:num>
  <w:num w:numId="12">
    <w:abstractNumId w:val="5"/>
  </w:num>
  <w:num w:numId="13">
    <w:abstractNumId w:val="20"/>
  </w:num>
  <w:num w:numId="14">
    <w:abstractNumId w:val="16"/>
  </w:num>
  <w:num w:numId="15">
    <w:abstractNumId w:val="18"/>
  </w:num>
  <w:num w:numId="16">
    <w:abstractNumId w:val="4"/>
  </w:num>
  <w:num w:numId="17">
    <w:abstractNumId w:val="15"/>
  </w:num>
  <w:num w:numId="18">
    <w:abstractNumId w:val="14"/>
  </w:num>
  <w:num w:numId="19">
    <w:abstractNumId w:val="8"/>
  </w:num>
  <w:num w:numId="20">
    <w:abstractNumId w:val="13"/>
  </w:num>
  <w:num w:numId="21">
    <w:abstractNumId w:val="7"/>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52E6"/>
    <w:rsid w:val="000062E4"/>
    <w:rsid w:val="000108FA"/>
    <w:rsid w:val="000228A2"/>
    <w:rsid w:val="0005124F"/>
    <w:rsid w:val="00061C02"/>
    <w:rsid w:val="00070875"/>
    <w:rsid w:val="00077E84"/>
    <w:rsid w:val="00084244"/>
    <w:rsid w:val="00096C50"/>
    <w:rsid w:val="000A2333"/>
    <w:rsid w:val="000A45D9"/>
    <w:rsid w:val="000A7584"/>
    <w:rsid w:val="000B0778"/>
    <w:rsid w:val="000B169A"/>
    <w:rsid w:val="000B4EA5"/>
    <w:rsid w:val="000B6CF5"/>
    <w:rsid w:val="000D5BCB"/>
    <w:rsid w:val="000E69F8"/>
    <w:rsid w:val="0010181F"/>
    <w:rsid w:val="00113B1D"/>
    <w:rsid w:val="001231B1"/>
    <w:rsid w:val="00125DEA"/>
    <w:rsid w:val="00141007"/>
    <w:rsid w:val="001445F9"/>
    <w:rsid w:val="00145793"/>
    <w:rsid w:val="0015305A"/>
    <w:rsid w:val="00155E22"/>
    <w:rsid w:val="00165D8C"/>
    <w:rsid w:val="0017013A"/>
    <w:rsid w:val="0018210D"/>
    <w:rsid w:val="00182A80"/>
    <w:rsid w:val="00195532"/>
    <w:rsid w:val="001A20C1"/>
    <w:rsid w:val="001A5311"/>
    <w:rsid w:val="001C48C0"/>
    <w:rsid w:val="001C5421"/>
    <w:rsid w:val="001D3B23"/>
    <w:rsid w:val="001D4F4F"/>
    <w:rsid w:val="001D6A02"/>
    <w:rsid w:val="001E26DC"/>
    <w:rsid w:val="001F3091"/>
    <w:rsid w:val="001F6E50"/>
    <w:rsid w:val="001F7511"/>
    <w:rsid w:val="002071F8"/>
    <w:rsid w:val="00212043"/>
    <w:rsid w:val="0021210B"/>
    <w:rsid w:val="00220C57"/>
    <w:rsid w:val="0022470E"/>
    <w:rsid w:val="00224D2B"/>
    <w:rsid w:val="00231F61"/>
    <w:rsid w:val="0023575C"/>
    <w:rsid w:val="0023711D"/>
    <w:rsid w:val="00240131"/>
    <w:rsid w:val="00242AE1"/>
    <w:rsid w:val="0024439B"/>
    <w:rsid w:val="00252176"/>
    <w:rsid w:val="00254047"/>
    <w:rsid w:val="0027058B"/>
    <w:rsid w:val="00270F9E"/>
    <w:rsid w:val="002744C5"/>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33457"/>
    <w:rsid w:val="00342126"/>
    <w:rsid w:val="00344C3E"/>
    <w:rsid w:val="00350175"/>
    <w:rsid w:val="003B2F12"/>
    <w:rsid w:val="003C337C"/>
    <w:rsid w:val="003D05DF"/>
    <w:rsid w:val="003D0FF7"/>
    <w:rsid w:val="003D4B04"/>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0AE"/>
    <w:rsid w:val="0047671E"/>
    <w:rsid w:val="00486DA4"/>
    <w:rsid w:val="004909E6"/>
    <w:rsid w:val="00491A3D"/>
    <w:rsid w:val="004A438A"/>
    <w:rsid w:val="004A4AEC"/>
    <w:rsid w:val="004A5DA8"/>
    <w:rsid w:val="004A755C"/>
    <w:rsid w:val="004B1B90"/>
    <w:rsid w:val="004B3DBA"/>
    <w:rsid w:val="004C2A51"/>
    <w:rsid w:val="004C3EF5"/>
    <w:rsid w:val="004D438B"/>
    <w:rsid w:val="004E0A54"/>
    <w:rsid w:val="004E2BD0"/>
    <w:rsid w:val="004F5C82"/>
    <w:rsid w:val="004F69A6"/>
    <w:rsid w:val="00505B39"/>
    <w:rsid w:val="00510A4F"/>
    <w:rsid w:val="00512E50"/>
    <w:rsid w:val="00514E4A"/>
    <w:rsid w:val="00535403"/>
    <w:rsid w:val="00536C52"/>
    <w:rsid w:val="005538C3"/>
    <w:rsid w:val="00553AB6"/>
    <w:rsid w:val="00554F8B"/>
    <w:rsid w:val="00556E40"/>
    <w:rsid w:val="0056101B"/>
    <w:rsid w:val="00580387"/>
    <w:rsid w:val="00593E6F"/>
    <w:rsid w:val="005E030D"/>
    <w:rsid w:val="005E1C1D"/>
    <w:rsid w:val="005E31EB"/>
    <w:rsid w:val="005F3EBF"/>
    <w:rsid w:val="006040ED"/>
    <w:rsid w:val="00604BBE"/>
    <w:rsid w:val="00606F60"/>
    <w:rsid w:val="00612212"/>
    <w:rsid w:val="00617374"/>
    <w:rsid w:val="00624976"/>
    <w:rsid w:val="00643B2F"/>
    <w:rsid w:val="006536C8"/>
    <w:rsid w:val="00653769"/>
    <w:rsid w:val="00656B65"/>
    <w:rsid w:val="0066521B"/>
    <w:rsid w:val="00683AB6"/>
    <w:rsid w:val="00686CE9"/>
    <w:rsid w:val="00692C76"/>
    <w:rsid w:val="00694DBD"/>
    <w:rsid w:val="006A2570"/>
    <w:rsid w:val="006A7C81"/>
    <w:rsid w:val="006B0A6D"/>
    <w:rsid w:val="006B1E03"/>
    <w:rsid w:val="006C02EC"/>
    <w:rsid w:val="006C48A6"/>
    <w:rsid w:val="006C5212"/>
    <w:rsid w:val="006D4C3E"/>
    <w:rsid w:val="006E017E"/>
    <w:rsid w:val="006E05A2"/>
    <w:rsid w:val="006F3E81"/>
    <w:rsid w:val="006F40BC"/>
    <w:rsid w:val="00700D8F"/>
    <w:rsid w:val="007120D5"/>
    <w:rsid w:val="00715A7A"/>
    <w:rsid w:val="00716212"/>
    <w:rsid w:val="00717B2E"/>
    <w:rsid w:val="00725BF1"/>
    <w:rsid w:val="007306EA"/>
    <w:rsid w:val="00733FA0"/>
    <w:rsid w:val="00736FA3"/>
    <w:rsid w:val="0074267D"/>
    <w:rsid w:val="00744008"/>
    <w:rsid w:val="00746B1B"/>
    <w:rsid w:val="0075360F"/>
    <w:rsid w:val="00766F27"/>
    <w:rsid w:val="00775856"/>
    <w:rsid w:val="00785682"/>
    <w:rsid w:val="00792803"/>
    <w:rsid w:val="00794935"/>
    <w:rsid w:val="007970A2"/>
    <w:rsid w:val="007A069B"/>
    <w:rsid w:val="007B085F"/>
    <w:rsid w:val="007B4DF3"/>
    <w:rsid w:val="007B7829"/>
    <w:rsid w:val="007C4343"/>
    <w:rsid w:val="007C668A"/>
    <w:rsid w:val="007D73E6"/>
    <w:rsid w:val="007E25C5"/>
    <w:rsid w:val="007E2A0D"/>
    <w:rsid w:val="007E6626"/>
    <w:rsid w:val="00803ED0"/>
    <w:rsid w:val="008103D1"/>
    <w:rsid w:val="00817071"/>
    <w:rsid w:val="008307F3"/>
    <w:rsid w:val="008312FF"/>
    <w:rsid w:val="00832186"/>
    <w:rsid w:val="008324CD"/>
    <w:rsid w:val="00832C26"/>
    <w:rsid w:val="008376D4"/>
    <w:rsid w:val="008657CD"/>
    <w:rsid w:val="00867E6B"/>
    <w:rsid w:val="0087030E"/>
    <w:rsid w:val="0087347E"/>
    <w:rsid w:val="008744B3"/>
    <w:rsid w:val="00882AEC"/>
    <w:rsid w:val="008A7B9A"/>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0AA7"/>
    <w:rsid w:val="00952F70"/>
    <w:rsid w:val="0097089C"/>
    <w:rsid w:val="0097714D"/>
    <w:rsid w:val="00977EAE"/>
    <w:rsid w:val="009807C9"/>
    <w:rsid w:val="0098134E"/>
    <w:rsid w:val="00981E89"/>
    <w:rsid w:val="00984EA2"/>
    <w:rsid w:val="009865AF"/>
    <w:rsid w:val="009A04D3"/>
    <w:rsid w:val="009A5459"/>
    <w:rsid w:val="009B701B"/>
    <w:rsid w:val="009C449C"/>
    <w:rsid w:val="009D51A2"/>
    <w:rsid w:val="00A001D2"/>
    <w:rsid w:val="00A0058F"/>
    <w:rsid w:val="00A00F14"/>
    <w:rsid w:val="00A12953"/>
    <w:rsid w:val="00A129F2"/>
    <w:rsid w:val="00A42521"/>
    <w:rsid w:val="00A43F98"/>
    <w:rsid w:val="00A52D22"/>
    <w:rsid w:val="00A54F17"/>
    <w:rsid w:val="00A63022"/>
    <w:rsid w:val="00A721F2"/>
    <w:rsid w:val="00A72714"/>
    <w:rsid w:val="00A86571"/>
    <w:rsid w:val="00A90848"/>
    <w:rsid w:val="00AA0494"/>
    <w:rsid w:val="00AA0DD2"/>
    <w:rsid w:val="00AB4C9D"/>
    <w:rsid w:val="00AC67D5"/>
    <w:rsid w:val="00AD20E9"/>
    <w:rsid w:val="00AD7DB1"/>
    <w:rsid w:val="00AE0B66"/>
    <w:rsid w:val="00AE2109"/>
    <w:rsid w:val="00AE4E7C"/>
    <w:rsid w:val="00B15665"/>
    <w:rsid w:val="00B168D7"/>
    <w:rsid w:val="00B17C59"/>
    <w:rsid w:val="00B20576"/>
    <w:rsid w:val="00B2471A"/>
    <w:rsid w:val="00B249EC"/>
    <w:rsid w:val="00B35DBE"/>
    <w:rsid w:val="00B44E27"/>
    <w:rsid w:val="00B45AB8"/>
    <w:rsid w:val="00B5605A"/>
    <w:rsid w:val="00B56C26"/>
    <w:rsid w:val="00B6088F"/>
    <w:rsid w:val="00B65897"/>
    <w:rsid w:val="00B8044E"/>
    <w:rsid w:val="00B94218"/>
    <w:rsid w:val="00BA0892"/>
    <w:rsid w:val="00BB79D7"/>
    <w:rsid w:val="00BD22FF"/>
    <w:rsid w:val="00BD334F"/>
    <w:rsid w:val="00BE5A3C"/>
    <w:rsid w:val="00BF3942"/>
    <w:rsid w:val="00BF56B3"/>
    <w:rsid w:val="00BF74ED"/>
    <w:rsid w:val="00C06325"/>
    <w:rsid w:val="00C06FC2"/>
    <w:rsid w:val="00C10A62"/>
    <w:rsid w:val="00C10F38"/>
    <w:rsid w:val="00C2381A"/>
    <w:rsid w:val="00C31770"/>
    <w:rsid w:val="00C33D98"/>
    <w:rsid w:val="00C576AF"/>
    <w:rsid w:val="00C6025E"/>
    <w:rsid w:val="00C6165E"/>
    <w:rsid w:val="00C61C5F"/>
    <w:rsid w:val="00C62123"/>
    <w:rsid w:val="00C64ECA"/>
    <w:rsid w:val="00C66F02"/>
    <w:rsid w:val="00C74384"/>
    <w:rsid w:val="00C76469"/>
    <w:rsid w:val="00C76D4C"/>
    <w:rsid w:val="00C823EB"/>
    <w:rsid w:val="00C83A1D"/>
    <w:rsid w:val="00C879E7"/>
    <w:rsid w:val="00C87F08"/>
    <w:rsid w:val="00C914EF"/>
    <w:rsid w:val="00C92B63"/>
    <w:rsid w:val="00CA63F7"/>
    <w:rsid w:val="00CB507B"/>
    <w:rsid w:val="00CC076E"/>
    <w:rsid w:val="00CC0EC6"/>
    <w:rsid w:val="00CC7456"/>
    <w:rsid w:val="00CE2815"/>
    <w:rsid w:val="00D01441"/>
    <w:rsid w:val="00D237E6"/>
    <w:rsid w:val="00D25434"/>
    <w:rsid w:val="00D508C8"/>
    <w:rsid w:val="00D554ED"/>
    <w:rsid w:val="00D65CA7"/>
    <w:rsid w:val="00D70464"/>
    <w:rsid w:val="00D82BA5"/>
    <w:rsid w:val="00D93449"/>
    <w:rsid w:val="00DA394D"/>
    <w:rsid w:val="00DA653C"/>
    <w:rsid w:val="00DB66A5"/>
    <w:rsid w:val="00DB7431"/>
    <w:rsid w:val="00DC1306"/>
    <w:rsid w:val="00DC3502"/>
    <w:rsid w:val="00DD0806"/>
    <w:rsid w:val="00DD66FD"/>
    <w:rsid w:val="00DF500D"/>
    <w:rsid w:val="00E10DCC"/>
    <w:rsid w:val="00E15E66"/>
    <w:rsid w:val="00E35F0D"/>
    <w:rsid w:val="00E36ECA"/>
    <w:rsid w:val="00E461D7"/>
    <w:rsid w:val="00E57032"/>
    <w:rsid w:val="00E57717"/>
    <w:rsid w:val="00E57B37"/>
    <w:rsid w:val="00E6043E"/>
    <w:rsid w:val="00E64B93"/>
    <w:rsid w:val="00E6631C"/>
    <w:rsid w:val="00E86F00"/>
    <w:rsid w:val="00EB038A"/>
    <w:rsid w:val="00EB5885"/>
    <w:rsid w:val="00ED1C1D"/>
    <w:rsid w:val="00ED2706"/>
    <w:rsid w:val="00ED39C6"/>
    <w:rsid w:val="00ED5879"/>
    <w:rsid w:val="00ED6C22"/>
    <w:rsid w:val="00ED72BA"/>
    <w:rsid w:val="00EE3732"/>
    <w:rsid w:val="00EE3FE0"/>
    <w:rsid w:val="00EF0EE9"/>
    <w:rsid w:val="00EF4509"/>
    <w:rsid w:val="00F00151"/>
    <w:rsid w:val="00F0214B"/>
    <w:rsid w:val="00F06E19"/>
    <w:rsid w:val="00F13A87"/>
    <w:rsid w:val="00F14EC3"/>
    <w:rsid w:val="00F236AE"/>
    <w:rsid w:val="00F2420D"/>
    <w:rsid w:val="00F37798"/>
    <w:rsid w:val="00F378BF"/>
    <w:rsid w:val="00F37B87"/>
    <w:rsid w:val="00F42ACB"/>
    <w:rsid w:val="00F54D03"/>
    <w:rsid w:val="00F6066B"/>
    <w:rsid w:val="00F65CB9"/>
    <w:rsid w:val="00F6645D"/>
    <w:rsid w:val="00F664FB"/>
    <w:rsid w:val="00F71CE6"/>
    <w:rsid w:val="00F74460"/>
    <w:rsid w:val="00FA4E4A"/>
    <w:rsid w:val="00FB31D1"/>
    <w:rsid w:val="00FB650A"/>
    <w:rsid w:val="00FB7B93"/>
    <w:rsid w:val="00FC4EE6"/>
    <w:rsid w:val="00FE289A"/>
    <w:rsid w:val="00FE5691"/>
    <w:rsid w:val="00FE6984"/>
    <w:rsid w:val="00FE7065"/>
    <w:rsid w:val="00FF1DA1"/>
    <w:rsid w:val="00FF37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72F9"/>
  <w15:chartTrackingRefBased/>
  <w15:docId w15:val="{9D63CC40-EBEF-499B-800E-50E5734A85B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B4475-9CE4-4443-8241-D64EED5F6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2460</TotalTime>
  <Pages>11</Pages>
  <Words>1817</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321</cp:revision>
  <dcterms:created xsi:type="dcterms:W3CDTF">2020-01-14T01:28:00Z</dcterms:created>
  <dcterms:modified xsi:type="dcterms:W3CDTF">2021-09-23T21:25:00Z</dcterms:modified>
</cp:coreProperties>
</file>