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563EB"/>
          <w:sz w:val="22"/>
          <w:szCs w:val="22"/>
        </w:rPr>
        <w:t xml:space="preserve">DỰ ÁN HỆ THỐNG QUẢN LÝ NHÀ TRỌ &amp; GHÉP TRỌ THÔNG MINH</w:t>
      </w:r>
    </w:p>
    <w:p>
      <w:pPr>
        <w:spacing w:after="200"/>
        <w:jc w:val="center"/>
      </w:pPr>
      <w:r>
        <w:rPr>
          <w:rFonts w:ascii="Arial" w:cs="Arial" w:eastAsia="Arial" w:hAnsi="Arial"/>
          <w:b/>
          <w:bCs/>
          <w:color w:val="1E3A8A"/>
          <w:sz w:val="36"/>
          <w:szCs w:val="36"/>
        </w:rPr>
        <w:t xml:space="preserve">ZHOME — FUNCTION LIST &amp; PROJECT TIMELINE</w:t>
      </w:r>
    </w:p>
    <w:p>
      <w:pPr>
        <w:spacing w:after="400"/>
        <w:jc w:val="center"/>
      </w:pPr>
      <w:r>
        <w:rPr>
          <w:rFonts w:ascii="Arial" w:cs="Arial" w:eastAsia="Arial" w:hAnsi="Arial"/>
          <w:i/>
          <w:iCs/>
          <w:color w:val="64748B"/>
          <w:sz w:val="18"/>
          <w:szCs w:val="18"/>
        </w:rPr>
        <w:t xml:space="preserve">Phiên bản: 1.0.0  |  Ngày ban hành: Tháng 09/2026  |  Trạng thái: Hoàn thiện &amp; Triển khai</w:t>
      </w:r>
    </w:p>
    <w:p>
      <w:pPr>
        <w:spacing w:after="400"/>
        <w:jc w:val="center"/>
      </w:pPr>
      <w:r>
        <w:rPr>
          <w:color w:val="CBD5E1"/>
        </w:rPr>
        <w:t xml:space="preserve">━━━━━━━━━━━━━━━━━━━━━━━━━━━━━━━━━━━━━━━━━━━━━━━━━━━━━━━━━━━━</w:t>
      </w:r>
    </w:p>
    <w:p>
      <w:pPr>
        <w:pStyle w:val="Heading1"/>
        <w:spacing w:after="150" w:before="200"/>
      </w:pPr>
      <w:r>
        <w:rPr>
          <w:b/>
          <w:bCs/>
          <w:color w:val="1E3A8A"/>
          <w:sz w:val="26"/>
          <w:szCs w:val="26"/>
        </w:rPr>
        <w:t xml:space="preserve">I. TỔNG QUAN HỆ THỐNG &amp; KIẾN TRÚC KỸ THUẬT</w:t>
      </w:r>
    </w:p>
    <w:p>
      <w:pPr>
        <w:spacing w:after="150"/>
      </w:pPr>
      <w:r>
        <w:rPr>
          <w:b/>
          <w:bCs/>
        </w:rPr>
        <w:t xml:space="preserve">ZHome</w:t>
      </w:r>
      <w:r>
        <w:t xml:space="preserve"> là nền tảng quản lý nhà trọ, căn hộ dịch vụ và kết nối tìm bạn ở ghép thông minh toàn diện. Hệ thống giúp số hóa 100% quy trình vận hành nhà trọ truyền thống, từ chốt số điện nước, xuất hóa đơn siêu thị, tự động gạch nợ qua VietQR, đến quản lý hợp đồng thuê và xử lý sự cố bảo trì.</w:t>
      </w:r>
    </w:p>
    <w:p>
      <w:pPr>
        <w:spacing w:after="80"/>
      </w:pPr>
      <w:r>
        <w:rPr>
          <w:b/>
          <w:bCs/>
        </w:rPr>
        <w:t xml:space="preserve">• Kiến trúc Backend: </w:t>
      </w:r>
      <w:r>
        <w:t xml:space="preserve">ASP.NET Core 8 Web API, Entity Framework Core, SQL Server / SQLite / PostgreSQL, JWT Authentication, BCrypt, SMTP MailKit Service.</w:t>
      </w:r>
    </w:p>
    <w:p>
      <w:pPr>
        <w:spacing w:after="80"/>
      </w:pPr>
      <w:r>
        <w:rPr>
          <w:b/>
          <w:bCs/>
        </w:rPr>
        <w:t xml:space="preserve">• Kiến trúc Frontend: </w:t>
      </w:r>
      <w:r>
        <w:t xml:space="preserve">Angular 17+ (TypeScript, Reactive Forms, Guards, Interceptors, Lucide Icons, ChartJS, Bill Print Layout).</w:t>
      </w:r>
    </w:p>
    <w:p>
      <w:pPr>
        <w:spacing w:after="80"/>
      </w:pPr>
      <w:r>
        <w:rPr>
          <w:b/>
          <w:bCs/>
        </w:rPr>
        <w:t xml:space="preserve">• Tích hợp Cổng thanh toán: </w:t>
      </w:r>
      <w:r>
        <w:t xml:space="preserve">Cổng thanh toán tự động VietQR qua SePay / PayOS API kèm Webhook đối soát tự động gạch nợ tức thì.</w:t>
      </w:r>
    </w:p>
    <w:p>
      <w:pPr>
        <w:spacing w:after="300"/>
      </w:pPr>
      <w:r>
        <w:rPr>
          <w:b/>
          <w:bCs/>
        </w:rPr>
        <w:t xml:space="preserve">• Hạ tầng DevOps &amp; Triển khai: </w:t>
      </w:r>
      <w:r>
        <w:t xml:space="preserve">Docker, Docker Compose, Nginx Reverse Proxy, Máy chủ Đám mây AWS EC2 &amp; Cloud Database.</w:t>
      </w:r>
    </w:p>
    <w:p>
      <w:pPr>
        <w:pStyle w:val="Heading1"/>
        <w:spacing w:after="150" w:before="250"/>
      </w:pPr>
      <w:r>
        <w:rPr>
          <w:b/>
          <w:bCs/>
          <w:color w:val="1E3A8A"/>
          <w:sz w:val="26"/>
          <w:szCs w:val="26"/>
        </w:rPr>
        <w:t xml:space="preserve">II. BẢNG DANH SÁCH CHỨC NĂNG CHI TIẾT (FUNCTION LIST)</w:t>
      </w:r>
    </w:p>
    <w:p>
      <w:pPr>
        <w:spacing w:after="200"/>
      </w:pPr>
      <w:r>
        <w:rPr>
          <w:i/>
          <w:iCs/>
        </w:rPr>
        <w:t xml:space="preserve">Toàn bộ 36 chức năng nghiệp vụ được phân bổ trên 10 phân hệ chính, phục vụ 3 nhóm tác tử (Admin, Landlord, Tenant/Public):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2%"/>
            <w:tcBorders>
              <w:top w:val="single" w:color="CBD5E1" w:sz="1"/>
              <w:left w:val="single" w:color="CBD5E1" w:sz="1"/>
              <w:bottom w:val="single" w:color="CBD5E1" w:sz="1"/>
              <w:right w:val="single" w:color="CBD5E1" w:sz="1"/>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MÃ FN</w:t>
            </w:r>
          </w:p>
        </w:tc>
        <w:tc>
          <w:tcPr>
            <w:tcW w:type="pct" w:w="23%"/>
            <w:tcBorders>
              <w:top w:val="single" w:color="CBD5E1" w:sz="1"/>
              <w:left w:val="single" w:color="CBD5E1" w:sz="1"/>
              <w:bottom w:val="single" w:color="CBD5E1" w:sz="1"/>
              <w:right w:val="single" w:color="CBD5E1" w:sz="1"/>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TÊN CHỨC NĂNG</w:t>
            </w:r>
          </w:p>
        </w:tc>
        <w:tc>
          <w:tcPr>
            <w:tcW w:type="pct" w:w="15%"/>
            <w:tcBorders>
              <w:top w:val="single" w:color="CBD5E1" w:sz="1"/>
              <w:left w:val="single" w:color="CBD5E1" w:sz="1"/>
              <w:bottom w:val="single" w:color="CBD5E1" w:sz="1"/>
              <w:right w:val="single" w:color="CBD5E1" w:sz="1"/>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ĐỐI TƯỢNG</w:t>
            </w:r>
          </w:p>
        </w:tc>
        <w:tc>
          <w:tcPr>
            <w:tcW w:type="pct" w:w="35%"/>
            <w:tcBorders>
              <w:top w:val="single" w:color="CBD5E1" w:sz="1"/>
              <w:left w:val="single" w:color="CBD5E1" w:sz="1"/>
              <w:bottom w:val="single" w:color="CBD5E1" w:sz="1"/>
              <w:right w:val="single" w:color="CBD5E1" w:sz="1"/>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MÔ TẢ NGHIỆP VỤ CHI TIẾT</w:t>
            </w:r>
          </w:p>
        </w:tc>
        <w:tc>
          <w:tcPr>
            <w:tcW w:type="pct" w:w="15%"/>
            <w:tcBorders>
              <w:top w:val="single" w:color="CBD5E1" w:sz="1"/>
              <w:left w:val="single" w:color="CBD5E1" w:sz="1"/>
              <w:bottom w:val="single" w:color="CBD5E1" w:sz="1"/>
              <w:right w:val="single" w:color="CBD5E1" w:sz="1"/>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ĐỘ ƯU TIÊN</w:t>
            </w:r>
          </w:p>
        </w:tc>
      </w:tr>
      <w:tr>
        <w:tc>
          <w:tcPr>
            <w:gridSpan w:val="5"/>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3A8A"/>
                <w:sz w:val="21"/>
                <w:szCs w:val="21"/>
              </w:rPr>
              <w:t xml:space="preserve">1. Phân hệ Xác thực &amp; Quản lý Tài khoản (Authentication &amp; Profile)</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AUTH-01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Đăng ký tài khoản</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Public / All</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Đăng ký theo vai trò: Chủ nhà (Landlord) hoặc Người thuê (Tenant). Xác thực SĐT, mật khẩu BCrypt an toàn.</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AUTH-02</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Đăng nhập hệ thống</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All</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Đăng nhập SĐT/Email &amp; Mật khẩu, cấp JWT Token xác thực cho các request.</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AUTH-03</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Quản lý Hồ sơ cá nhân</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All</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Cập nhật Họ tên, SĐT, Email, CCCD/CMND, Ảnh đại diện, Quê quán.</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Trung bình (Med)</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AUTH-04</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Phân quyền bảo vệ (RBAC)</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All</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Angular AuthGuard và ASP.NET Authorize filter theo Role (Admin, Landlord, Tenant).</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gridSpan w:val="5"/>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3A8A"/>
                <w:sz w:val="21"/>
                <w:szCs w:val="21"/>
              </w:rPr>
              <w:t xml:space="preserve">2. Phân hệ Cổng Tìm kiếm &amp; Khám phá Phòng trọ (Public Portal)</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PUB-01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Trang chủ &amp; Landing Page</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Public</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Hiển thị phòng nổi bật, khu trọ Tích xanh uy tín, banner tìm ở ghép và bảng giá VIP.</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PUB-02</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Tìm kiếm &amp; Bộ lọc nâng cao</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Public / Tenant</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Tìm theo khu vực (Hà Nội, Hòa Lạc, Quận/Huyện), khoảng giá, diện tích, tiện ích đi kèm.</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PUB-03</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Xem Chi tiết phòng trọ</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Public / Tenant</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Hình ảnh, thông tin chủ trọ, giá thuê, giá điện nước dịch vụ, tiện nghi, bản đồ, quy định.</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PUB-04</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Yêu thích &amp; Đếm lượt xem</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Tenant / Guest</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Lưu phòng yêu thích (Favorite) và tự động tăng lượt xem thực tế của phòng.</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Trung bình (Med)</w:t>
            </w:r>
          </w:p>
        </w:tc>
      </w:tr>
      <w:tr>
        <w:tc>
          <w:tcPr>
            <w:gridSpan w:val="5"/>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3A8A"/>
                <w:sz w:val="21"/>
                <w:szCs w:val="21"/>
              </w:rPr>
              <w:t xml:space="preserve">3. Phân hệ Quản lý Nhà trọ &amp; Phòng trọ (Landlord Properties &amp; Rooms)</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PROP-01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Quản lý Tòa nhà / Dãy trọ</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Thêm, sửa thông tin khu trọ: tên, địa chỉ, ảnh đại diện, mô tả chi tiết, giá điện nước chuẩn.</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PROP-02</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Quản lý Phòng trọ</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Quản lý số phòng, tầng, diện tích, số người tối đa, trạng thái (Trống / Đã thuê / Sửa chữa).</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PROP-03</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Quản lý Tiện ích &amp; Album ảnh</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Upload nhiều hình ảnh cho từng phòng, cấu hình danh mục tiện ích (Wifi, Bếp, Điều hòa,...).</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Trung bình (Med)</w:t>
            </w:r>
          </w:p>
        </w:tc>
      </w:tr>
      <w:tr>
        <w:tc>
          <w:tcPr>
            <w:gridSpan w:val="5"/>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3A8A"/>
                <w:sz w:val="21"/>
                <w:szCs w:val="21"/>
              </w:rPr>
              <w:t xml:space="preserve">4. Phân hệ Hợp đồng Thuê &amp; Check-in / Check-out (Contract &amp; Tenants)</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CONT-01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Làm thủ tục Check-in (Tạo HĐ)</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Nhập thông tin khách (tự gợi ý thông tin theo SĐT/CCCD), ngày bắt đầu/kết thúc, tiền cọc, giá thuê.</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CONT-02</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Trả phòng &amp; Kết thúc HĐ</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Thanh lý hợp đồng (Check-out), tự động chuyển trạng thái phòng sang Available (Trống).</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CONT-03</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Quản lý Danh sách Khách thuê</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Xem toàn bộ khách thuê theo từng phòng, thời hạn hợp đồng, số điện thoại liên lạc.</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CONT-04</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Mẫu Hợp đồng Điện tử &amp; In ấn</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 / Tenant</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Xuất văn bản hợp đồng thuê trọ chuẩn pháp lý, cho phép xem và in trực tiếp.</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Trung bình (Med)</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CONT-05</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Không gian Phòng của tôi</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Tenant</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Khách thuê xem thông tin phòng mình đang ở, thông tin chủ nhà, xem hợp đồng và bill hiện tại.</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gridSpan w:val="5"/>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3A8A"/>
                <w:sz w:val="21"/>
                <w:szCs w:val="21"/>
              </w:rPr>
              <w:t xml:space="preserve">5. Phân hệ Chốt Điện Nước &amp; Lập Hóa đơn (Billing &amp; Utility Grid)</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BILL-01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Bảng ghi chỉ số tập trung (Utility Grid)</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Giao diện dạng lưới Excel chốt chỉ số điện/nước cũ - mới hàng loạt cho toàn bộ các phòng.</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BILL-02</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Công thức tính tiền tự động</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Hệ thống</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Tính tiền điện theo kWh, tiền nước (theo khối/đầu người), cộng phí dịch vụ, trừ khấu trừ.</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BILL-03</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Hóa đơn bổ sung phát sinh</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Tạo hóa đơn phụ ngoài tiền nhà (phí đền bù hư hỏng, sửa chữa thiết bị, dịch vụ thêm).</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Trung bình (Med)</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BILL-04</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Gửi Email Hóa đơn tự động</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Gửi bảng kê chi tiết hóa đơn vào hộp thư email của khách thuê kèm liên kết xem hóa đơn.</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Cao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BILL-05</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Phiếu in Hóa đơn Siêu thị</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Public / Tenant</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Trang in hóa đơn thu nhỏ kèm mã QR thanh toán để in dán cửa phòng hoặc gửi Zalo.</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Cao (High)</w:t>
            </w:r>
          </w:p>
        </w:tc>
      </w:tr>
      <w:tr>
        <w:tc>
          <w:tcPr>
            <w:gridSpan w:val="5"/>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3A8A"/>
                <w:sz w:val="21"/>
                <w:szCs w:val="21"/>
              </w:rPr>
              <w:t xml:space="preserve">6. Phân hệ Thanh toán VietQR Tự động &amp; Giao dịch (Payment Gateway)</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PAY-01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Tạo mã VietQR SePay động</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Tenant</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Khách thuê quét mã VietQR tự điền số tiền và mã hóa đơn để thanh toán qua App Ngân hàng.</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PAY-02</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Webhook &amp; Tự động gạch nợ</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Hệ thống</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Tự động bắt biến động số dư SePay, gạch nợ hóa đơn tức thì (Paid/PartialPaid).</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PAY-03</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Báo chuyển khoản &amp; Upload ảnh bill</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Tenant</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Khách gửi ảnh chụp biên lai chuyển tiền và ghi chú để báo chủ nhà kiểm tra.</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PAY-04</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Duyệt / Từ chối thanh toán</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Chủ nhà kiểm tra bằng chứng thanh toán, nhấn xác nhận nhận tiền hoặc từ chối.</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PAY-05</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Lịch sử giao dịch &amp; Sao kê</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All</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Lưu trữ toàn bộ nhật ký các khoản thanh toán, thời gian, người thanh toán, ghi chú.</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Trung bình (Med)</w:t>
            </w:r>
          </w:p>
        </w:tc>
      </w:tr>
      <w:tr>
        <w:tc>
          <w:tcPr>
            <w:gridSpan w:val="5"/>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3A8A"/>
                <w:sz w:val="21"/>
                <w:szCs w:val="21"/>
              </w:rPr>
              <w:t xml:space="preserve">7. Phân hệ Ghép trọ Thông minh cho Sinh viên (Smart Roommate Matching)</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MATCH-01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Hồ sơ Tìm Bạn Ở Ghép</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Tenant / Student</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Khảo sát lối sống: hút thuốc, thức khuya, nuôi thú cưng, trường ĐH, ngân sách, giới tính.</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Cao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MATCH-02</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Sàn Đăng Bài Tìm Ở Ghép</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Public / Tenant</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Đăng tin tìm người ở cùng kèm hình ảnh, địa chỉ, số điện thoại liên hệ, bộ lọc trường ĐH.</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Cao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MATCH-03</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Thuật toán Matching Gợi ý</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Hệ thống</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Thuật toán tính điểm % tương thích lối sống giữa các bạn sinh viên để gợi ý bạn cùng phòng.</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Cao (High)</w:t>
            </w:r>
          </w:p>
        </w:tc>
      </w:tr>
      <w:tr>
        <w:tc>
          <w:tcPr>
            <w:gridSpan w:val="5"/>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3A8A"/>
                <w:sz w:val="21"/>
                <w:szCs w:val="21"/>
              </w:rPr>
              <w:t xml:space="preserve">8. Phân hệ Báo cáo Sự cố &amp; Bảo trì (Incident Reports &amp; Maintenance)</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REP-01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Gửi yêu cầu báo hỏng / sự cố</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Tenant</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Báo hỏng thiết bị, điện nước kèm hình ảnh hiện trường và mức độ ưu tiên.</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REP-02</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Tiếp nhận &amp; Cập nhật tiến độ</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Chuyển trạng thái xử lý: Đang chờ -&gt; Đang xử lý -&gt; Đã hoàn thành.</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REP-03</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Ghi chú &amp; Phản hồi sự cố</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 / Tenant</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Chủ trọ gửi phản hồi, hướng giải quyết hoặc hẹn lịch thợ đến sửa chữa.</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Trung bình (Med)</w:t>
            </w:r>
          </w:p>
        </w:tc>
      </w:tr>
      <w:tr>
        <w:tc>
          <w:tcPr>
            <w:gridSpan w:val="5"/>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3A8A"/>
                <w:sz w:val="21"/>
                <w:szCs w:val="21"/>
              </w:rPr>
              <w:t xml:space="preserve">9. Phân hệ Báo cáo Doanh thu &amp; Tài chính (Dashboard &amp; Analytics)</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DASH-01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Dashboard Tổng quan Chủ trọ</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Thống kê tỷ lệ lấp đầy phòng, doanh thu tháng, số tiền nợ đọng, sự cố tồn đọng.</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DASH-02</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Biểu đồ Doanh thu 6 tháng</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Trực quan hóa doanh thu tiền phòng, điện nước và các khoản phụ thu theo thời gian.</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Cao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DASH-03</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Xuất Báo cáo Tài chính CSV</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Xuất dữ liệu hóa đơn, thu chi ra file CSV/Excel phục vụ quản lý kế toán.</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Trung bình (Med)</w:t>
            </w:r>
          </w:p>
        </w:tc>
      </w:tr>
      <w:tr>
        <w:tc>
          <w:tcPr>
            <w:gridSpan w:val="5"/>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3A8A"/>
                <w:sz w:val="21"/>
                <w:szCs w:val="21"/>
              </w:rPr>
              <w:t xml:space="preserve">10. Phân hệ Gói dịch vụ VIP &amp; Quản trị Admin (Admin &amp; VIP Packages)</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PKG-01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Mua Gói Dịch vụ VIP Chủ nhà</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Landlord</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Nâng cấp tài khoản (Basic, Pro, VIP) mở khóa tính năng gửi email, chứng thực hóa đơn.</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Cao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ADM-01</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Dashboard Thống kê Hệ thống</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Administrator</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Theo dõi tổng số người dùng, phòng trọ, tổng doanh thu toàn sàn, tỷ lệ giao dịch.</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ADM-02</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Duyệt Tích Xanh Khu Trọ</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Administrator</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Thẩm định hồ sơ chủ trọ, cấp Tích xanh chứng nhận khu trọ uy tín, chính chủ.</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Cao (High)</w:t>
            </w:r>
          </w:p>
        </w:tc>
      </w:tr>
      <w:tr>
        <w:tc>
          <w:tcPr>
            <w:tcW w:type="pct" w:w="12%"/>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sz w:val="19"/>
                <w:szCs w:val="19"/>
              </w:rPr>
              <w:t xml:space="preserve">ADM-03</w:t>
            </w:r>
          </w:p>
        </w:tc>
        <w:tc>
          <w:tcPr>
            <w:tcW w:type="pct" w:w="23%"/>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bCs/>
                <w:sz w:val="19"/>
                <w:szCs w:val="19"/>
              </w:rPr>
              <w:t xml:space="preserve">Kiểm duyệt Bất động sản</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Administrator</w:t>
            </w:r>
          </w:p>
        </w:tc>
        <w:tc>
          <w:tcPr>
            <w:tcW w:type="pct" w:w="3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left"/>
            </w:pPr>
            <w:r>
              <w:rPr>
                <w:rFonts w:ascii="Arial" w:cs="Arial" w:eastAsia="Arial" w:hAnsi="Arial"/>
                <w:b w:val="false"/>
                <w:bCs w:val="false"/>
                <w:sz w:val="19"/>
                <w:szCs w:val="19"/>
              </w:rPr>
              <w:t xml:space="preserve">Khóa / mở khóa các tin đăng vi phạm quy định hoặc tin trọ ảo.</w:t>
            </w:r>
          </w:p>
        </w:tc>
        <w:tc>
          <w:tcPr>
            <w:tcW w:type="pct" w:w="15%"/>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r>
        <w:tc>
          <w:tcPr>
            <w:tcW w:type="pct" w:w="12%"/>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sz w:val="19"/>
                <w:szCs w:val="19"/>
              </w:rPr>
              <w:t xml:space="preserve">NOTI-01</w:t>
            </w:r>
          </w:p>
        </w:tc>
        <w:tc>
          <w:tcPr>
            <w:tcW w:type="pct" w:w="23%"/>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bCs/>
                <w:sz w:val="19"/>
                <w:szCs w:val="19"/>
              </w:rPr>
              <w:t xml:space="preserve">Trung tâm Thông báo Đa kênh</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All</w:t>
            </w:r>
          </w:p>
        </w:tc>
        <w:tc>
          <w:tcPr>
            <w:tcW w:type="pct" w:w="3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left"/>
            </w:pPr>
            <w:r>
              <w:rPr>
                <w:rFonts w:ascii="Arial" w:cs="Arial" w:eastAsia="Arial" w:hAnsi="Arial"/>
                <w:b w:val="false"/>
                <w:bCs w:val="false"/>
                <w:sz w:val="19"/>
                <w:szCs w:val="19"/>
              </w:rPr>
              <w:t xml:space="preserve">Thông báo đẩy trong ứng dụng và email khi có hóa đơn mới, thanh toán, duyệt phòng, sự cố.</w:t>
            </w:r>
          </w:p>
        </w:tc>
        <w:tc>
          <w:tcPr>
            <w:tcW w:type="pct" w:w="15%"/>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val="false"/>
                <w:bCs w:val="false"/>
                <w:sz w:val="19"/>
                <w:szCs w:val="19"/>
              </w:rPr>
              <w:t xml:space="preserve">Bắt buộc (High)</w:t>
            </w:r>
          </w:p>
        </w:tc>
      </w:tr>
    </w:tbl>
    <w:p>
      <w:pPr>
        <w:pStyle w:val="Heading1"/>
        <w:spacing w:after="150" w:before="400"/>
      </w:pPr>
      <w:r>
        <w:rPr>
          <w:b/>
          <w:bCs/>
          <w:color w:val="1E3A8A"/>
          <w:sz w:val="26"/>
          <w:szCs w:val="26"/>
        </w:rPr>
        <w:t xml:space="preserve">III. KẾ HOẠCH &amp; LỘ TRÌNH PHÁT TRIỂN (PROJECT TIMELINE)</w:t>
      </w:r>
    </w:p>
    <w:p>
      <w:pPr>
        <w:spacing w:after="200"/>
      </w:pPr>
      <w:r>
        <w:rPr>
          <w:i/>
          <w:iCs/>
        </w:rPr>
        <w:t xml:space="preserve">Lộ trình phát triển được phân bổ theo mô hình Agile/Scrum gồm 5 Sprint (tổng thời gian 10 tuần) với các mốc bàn giao cụ thể: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BD5E1" w:sz="1"/>
              <w:left w:val="single" w:color="CBD5E1" w:sz="1"/>
              <w:bottom w:val="single" w:color="CBD5E1" w:sz="1"/>
              <w:right w:val="single" w:color="CBD5E1" w:sz="1"/>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GIAI ĐOẠN / SPRINT</w:t>
            </w:r>
          </w:p>
        </w:tc>
        <w:tc>
          <w:tcPr>
            <w:tcW w:type="pct" w:w="50%"/>
            <w:tcBorders>
              <w:top w:val="single" w:color="CBD5E1" w:sz="1"/>
              <w:left w:val="single" w:color="CBD5E1" w:sz="1"/>
              <w:bottom w:val="single" w:color="CBD5E1" w:sz="1"/>
              <w:right w:val="single" w:color="CBD5E1" w:sz="1"/>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MỤC TIÊU &amp; NHIỆM VỤ THỰC HIỆN</w:t>
            </w:r>
          </w:p>
        </w:tc>
        <w:tc>
          <w:tcPr>
            <w:tcW w:type="pct" w:w="30%"/>
            <w:tcBorders>
              <w:top w:val="single" w:color="CBD5E1" w:sz="1"/>
              <w:left w:val="single" w:color="CBD5E1" w:sz="1"/>
              <w:bottom w:val="single" w:color="CBD5E1" w:sz="1"/>
              <w:right w:val="single" w:color="CBD5E1" w:sz="1"/>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KẾT QUẢ ĐẦU RA (DELIVERABLES)</w:t>
            </w:r>
          </w:p>
        </w:tc>
      </w:tr>
      <w:tr>
        <w:tc>
          <w:tcPr>
            <w:tcW w:type="pct" w:w="20%"/>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color w:val="1E3A8A"/>
                <w:sz w:val="19"/>
                <w:szCs w:val="19"/>
              </w:rPr>
              <w:t xml:space="preserve">Sprint 1 (Tuần 1 - 2)</w:t>
            </w:r>
          </w:p>
        </w:tc>
        <w:tc>
          <w:tcPr>
            <w:tcW w:type="pct" w:w="50%"/>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spacing w:after="80"/>
            </w:pPr>
            <w:r>
              <w:rPr>
                <w:rFonts w:ascii="Arial" w:cs="Arial" w:eastAsia="Arial" w:hAnsi="Arial"/>
                <w:b/>
                <w:bCs/>
                <w:color w:val="1E3A8A"/>
                <w:sz w:val="19"/>
                <w:szCs w:val="19"/>
              </w:rPr>
              <w:t xml:space="preserve">Khởi tạo Dự án, Kiến trúc Hệ thống &amp; Xác thực Tài khoản</w:t>
            </w:r>
          </w:p>
          <w:p>
            <w:pPr>
              <w:pStyle w:val="ListParagraph"/>
              <w:numPr>
                <w:ilvl w:val="0"/>
                <w:numId w:val="1"/>
              </w:numPr>
              <w:spacing w:after="40"/>
            </w:pPr>
            <w:r>
              <w:rPr>
                <w:rFonts w:ascii="Arial" w:cs="Arial" w:eastAsia="Arial" w:hAnsi="Arial"/>
                <w:sz w:val="18"/>
                <w:szCs w:val="18"/>
              </w:rPr>
              <w:t xml:space="preserve">Khảo sát yêu cầu nghiệp vụ quản lý nhà trọ và ghép trọ sinh viên.</w:t>
            </w:r>
          </w:p>
          <w:p>
            <w:pPr>
              <w:pStyle w:val="ListParagraph"/>
              <w:numPr>
                <w:ilvl w:val="0"/>
                <w:numId w:val="1"/>
              </w:numPr>
              <w:spacing w:after="40"/>
            </w:pPr>
            <w:r>
              <w:rPr>
                <w:rFonts w:ascii="Arial" w:cs="Arial" w:eastAsia="Arial" w:hAnsi="Arial"/>
                <w:sz w:val="18"/>
                <w:szCs w:val="18"/>
              </w:rPr>
              <w:t xml:space="preserve">Thiết kế lược đồ CSDL chuẩn hóa (SQL Server / Entity Framework Core).</w:t>
            </w:r>
          </w:p>
          <w:p>
            <w:pPr>
              <w:pStyle w:val="ListParagraph"/>
              <w:numPr>
                <w:ilvl w:val="0"/>
                <w:numId w:val="1"/>
              </w:numPr>
              <w:spacing w:after="40"/>
            </w:pPr>
            <w:r>
              <w:rPr>
                <w:rFonts w:ascii="Arial" w:cs="Arial" w:eastAsia="Arial" w:hAnsi="Arial"/>
                <w:sz w:val="18"/>
                <w:szCs w:val="18"/>
              </w:rPr>
              <w:t xml:space="preserve">Xây dựng kiến trúc RESTful API trên ASP.NET Core 8.</w:t>
            </w:r>
          </w:p>
          <w:p>
            <w:pPr>
              <w:pStyle w:val="ListParagraph"/>
              <w:numPr>
                <w:ilvl w:val="0"/>
                <w:numId w:val="1"/>
              </w:numPr>
              <w:spacing w:after="40"/>
            </w:pPr>
            <w:r>
              <w:rPr>
                <w:rFonts w:ascii="Arial" w:cs="Arial" w:eastAsia="Arial" w:hAnsi="Arial"/>
                <w:sz w:val="18"/>
                <w:szCs w:val="18"/>
              </w:rPr>
              <w:t xml:space="preserve">Dựng nền tảng Frontend Angular 17+ (Routing, Guards, Tailwind/CSS System).</w:t>
            </w:r>
          </w:p>
          <w:p>
            <w:pPr>
              <w:pStyle w:val="ListParagraph"/>
              <w:numPr>
                <w:ilvl w:val="0"/>
                <w:numId w:val="1"/>
              </w:numPr>
              <w:spacing w:after="40"/>
            </w:pPr>
            <w:r>
              <w:rPr>
                <w:rFonts w:ascii="Arial" w:cs="Arial" w:eastAsia="Arial" w:hAnsi="Arial"/>
                <w:sz w:val="18"/>
                <w:szCs w:val="18"/>
              </w:rPr>
              <w:t xml:space="preserve">Phát triển Module Xác thực (Register, Login, JWT Token, BCrypt, RBAC phân quyền).</w:t>
            </w:r>
          </w:p>
        </w:tc>
        <w:tc>
          <w:tcPr>
            <w:tcW w:type="pct" w:w="30%"/>
            <w:tcBorders>
              <w:top w:val="single" w:color="CBD5E1" w:sz="1"/>
              <w:left w:val="single" w:color="CBD5E1" w:sz="1"/>
              <w:bottom w:val="single" w:color="CBD5E1" w:sz="1"/>
              <w:right w:val="single" w:color="CBD5E1" w:sz="1"/>
            </w:tcBorders>
            <w:tcMar>
              <w:top w:type="dxa" w:w="100"/>
              <w:left w:type="dxa" w:w="120"/>
              <w:bottom w:type="dxa" w:w="100"/>
              <w:right w:type="dxa" w:w="120"/>
            </w:tcMar>
          </w:tcPr>
          <w:p>
            <w:r>
              <w:rPr>
                <w:rFonts w:ascii="Arial" w:cs="Arial" w:eastAsia="Arial" w:hAnsi="Arial"/>
                <w:b/>
                <w:bCs/>
                <w:color w:val="047857"/>
                <w:sz w:val="18"/>
                <w:szCs w:val="18"/>
              </w:rPr>
              <w:t xml:space="preserve">Base Source Code, CSDL Database Schema, Module Auth &amp; User Management hoàn chỉnh.</w:t>
            </w:r>
          </w:p>
        </w:tc>
      </w:tr>
      <w:tr>
        <w:tc>
          <w:tcPr>
            <w:tcW w:type="pct" w:w="2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color w:val="1E3A8A"/>
                <w:sz w:val="19"/>
                <w:szCs w:val="19"/>
              </w:rPr>
              <w:t xml:space="preserve">Sprint 2 (Tuần 3 - 4)</w:t>
            </w:r>
          </w:p>
        </w:tc>
        <w:tc>
          <w:tcPr>
            <w:tcW w:type="pct" w:w="5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spacing w:after="80"/>
            </w:pPr>
            <w:r>
              <w:rPr>
                <w:rFonts w:ascii="Arial" w:cs="Arial" w:eastAsia="Arial" w:hAnsi="Arial"/>
                <w:b/>
                <w:bCs/>
                <w:color w:val="1E3A8A"/>
                <w:sz w:val="19"/>
                <w:szCs w:val="19"/>
              </w:rPr>
              <w:t xml:space="preserve">Quản lý Khu trọ, Phòng trọ, Check-in Hợp đồng &amp; Cổng Tìm kiếm</w:t>
            </w:r>
          </w:p>
          <w:p>
            <w:pPr>
              <w:pStyle w:val="ListParagraph"/>
              <w:numPr>
                <w:ilvl w:val="0"/>
                <w:numId w:val="1"/>
              </w:numPr>
              <w:spacing w:after="40"/>
            </w:pPr>
            <w:r>
              <w:rPr>
                <w:rFonts w:ascii="Arial" w:cs="Arial" w:eastAsia="Arial" w:hAnsi="Arial"/>
                <w:sz w:val="18"/>
                <w:szCs w:val="18"/>
              </w:rPr>
              <w:t xml:space="preserve">Phát triển API &amp; UI Quản lý Dãy trọ / Tòa nhà trọ (Properties).</w:t>
            </w:r>
          </w:p>
          <w:p>
            <w:pPr>
              <w:pStyle w:val="ListParagraph"/>
              <w:numPr>
                <w:ilvl w:val="0"/>
                <w:numId w:val="1"/>
              </w:numPr>
              <w:spacing w:after="40"/>
            </w:pPr>
            <w:r>
              <w:rPr>
                <w:rFonts w:ascii="Arial" w:cs="Arial" w:eastAsia="Arial" w:hAnsi="Arial"/>
                <w:sz w:val="18"/>
                <w:szCs w:val="18"/>
              </w:rPr>
              <w:t xml:space="preserve">Phát triển tính năng Quản lý Phòng trọ, upload ảnh, cấu hình tiện ích.</w:t>
            </w:r>
          </w:p>
          <w:p>
            <w:pPr>
              <w:pStyle w:val="ListParagraph"/>
              <w:numPr>
                <w:ilvl w:val="0"/>
                <w:numId w:val="1"/>
              </w:numPr>
              <w:spacing w:after="40"/>
            </w:pPr>
            <w:r>
              <w:rPr>
                <w:rFonts w:ascii="Arial" w:cs="Arial" w:eastAsia="Arial" w:hAnsi="Arial"/>
                <w:sz w:val="18"/>
                <w:szCs w:val="18"/>
              </w:rPr>
              <w:t xml:space="preserve">Xây dựng nghiệp vụ Check-in khách thuê, tạo hợp đồng thuê nhà điện tử.</w:t>
            </w:r>
          </w:p>
          <w:p>
            <w:pPr>
              <w:pStyle w:val="ListParagraph"/>
              <w:numPr>
                <w:ilvl w:val="0"/>
                <w:numId w:val="1"/>
              </w:numPr>
              <w:spacing w:after="40"/>
            </w:pPr>
            <w:r>
              <w:rPr>
                <w:rFonts w:ascii="Arial" w:cs="Arial" w:eastAsia="Arial" w:hAnsi="Arial"/>
                <w:sz w:val="18"/>
                <w:szCs w:val="18"/>
              </w:rPr>
              <w:t xml:space="preserve">Phát triển mẫu Hợp đồng thuê trọ chuẩn pháp lý (/legal-document) hỗ trợ in ấn.</w:t>
            </w:r>
          </w:p>
          <w:p>
            <w:pPr>
              <w:pStyle w:val="ListParagraph"/>
              <w:numPr>
                <w:ilvl w:val="0"/>
                <w:numId w:val="1"/>
              </w:numPr>
              <w:spacing w:after="40"/>
            </w:pPr>
            <w:r>
              <w:rPr>
                <w:rFonts w:ascii="Arial" w:cs="Arial" w:eastAsia="Arial" w:hAnsi="Arial"/>
                <w:sz w:val="18"/>
                <w:szCs w:val="18"/>
              </w:rPr>
              <w:t xml:space="preserve">Xây dựng trang Tìm kiếm &amp; Bộ lọc phòng trọ công khai khu vực Hà Nội &amp; Hòa Lạc.</w:t>
            </w:r>
          </w:p>
        </w:tc>
        <w:tc>
          <w:tcPr>
            <w:tcW w:type="pct" w:w="3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bCs/>
                <w:color w:val="047857"/>
                <w:sz w:val="18"/>
                <w:szCs w:val="18"/>
              </w:rPr>
              <w:t xml:space="preserve">Module Quản lý Bất động sản, Phòng trọ, Hợp đồng thuê &amp; Check-in/Check-out, Cổng tìm kiếm Public.</w:t>
            </w:r>
          </w:p>
        </w:tc>
      </w:tr>
      <w:tr>
        <w:tc>
          <w:tcPr>
            <w:tcW w:type="pct" w:w="20%"/>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color w:val="1E3A8A"/>
                <w:sz w:val="19"/>
                <w:szCs w:val="19"/>
              </w:rPr>
              <w:t xml:space="preserve">Sprint 3 (Tuần 5 - 6)</w:t>
            </w:r>
          </w:p>
        </w:tc>
        <w:tc>
          <w:tcPr>
            <w:tcW w:type="pct" w:w="50%"/>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spacing w:after="80"/>
            </w:pPr>
            <w:r>
              <w:rPr>
                <w:rFonts w:ascii="Arial" w:cs="Arial" w:eastAsia="Arial" w:hAnsi="Arial"/>
                <w:b/>
                <w:bCs/>
                <w:color w:val="1E3A8A"/>
                <w:sz w:val="19"/>
                <w:szCs w:val="19"/>
              </w:rPr>
              <w:t xml:space="preserve">Chốt số Điện Nước Tập trung (Utility Grid) &amp; Engine Lập Hóa đơn</w:t>
            </w:r>
          </w:p>
          <w:p>
            <w:pPr>
              <w:pStyle w:val="ListParagraph"/>
              <w:numPr>
                <w:ilvl w:val="0"/>
                <w:numId w:val="1"/>
              </w:numPr>
              <w:spacing w:after="40"/>
            </w:pPr>
            <w:r>
              <w:rPr>
                <w:rFonts w:ascii="Arial" w:cs="Arial" w:eastAsia="Arial" w:hAnsi="Arial"/>
                <w:sz w:val="18"/>
                <w:szCs w:val="18"/>
              </w:rPr>
              <w:t xml:space="preserve">Phát triển màn hình chốt chỉ số điện nước tập trung (Utility Grid dạng bảng Excel).</w:t>
            </w:r>
          </w:p>
          <w:p>
            <w:pPr>
              <w:pStyle w:val="ListParagraph"/>
              <w:numPr>
                <w:ilvl w:val="0"/>
                <w:numId w:val="1"/>
              </w:numPr>
              <w:spacing w:after="40"/>
            </w:pPr>
            <w:r>
              <w:rPr>
                <w:rFonts w:ascii="Arial" w:cs="Arial" w:eastAsia="Arial" w:hAnsi="Arial"/>
                <w:sz w:val="18"/>
                <w:szCs w:val="18"/>
              </w:rPr>
              <w:t xml:space="preserve">Xây dựng Engine tính tiền tự động: Điện (kWh), Nước (khối/người), Phí dịch vụ, Khấu trừ.</w:t>
            </w:r>
          </w:p>
          <w:p>
            <w:pPr>
              <w:pStyle w:val="ListParagraph"/>
              <w:numPr>
                <w:ilvl w:val="0"/>
                <w:numId w:val="1"/>
              </w:numPr>
              <w:spacing w:after="40"/>
            </w:pPr>
            <w:r>
              <w:rPr>
                <w:rFonts w:ascii="Arial" w:cs="Arial" w:eastAsia="Arial" w:hAnsi="Arial"/>
                <w:sz w:val="18"/>
                <w:szCs w:val="18"/>
              </w:rPr>
              <w:t xml:space="preserve">Phát triển tính năng tạo hóa đơn bổ sung ngoài hợp đồng.</w:t>
            </w:r>
          </w:p>
          <w:p>
            <w:pPr>
              <w:pStyle w:val="ListParagraph"/>
              <w:numPr>
                <w:ilvl w:val="0"/>
                <w:numId w:val="1"/>
              </w:numPr>
              <w:spacing w:after="40"/>
            </w:pPr>
            <w:r>
              <w:rPr>
                <w:rFonts w:ascii="Arial" w:cs="Arial" w:eastAsia="Arial" w:hAnsi="Arial"/>
                <w:sz w:val="18"/>
                <w:szCs w:val="18"/>
              </w:rPr>
              <w:t xml:space="preserve">Xây dựng dịch vụ gửi email hóa đơn tự động qua SMTP/MailKit kèm bảo mật chứng thực.</w:t>
            </w:r>
          </w:p>
          <w:p>
            <w:pPr>
              <w:pStyle w:val="ListParagraph"/>
              <w:numPr>
                <w:ilvl w:val="0"/>
                <w:numId w:val="1"/>
              </w:numPr>
              <w:spacing w:after="40"/>
            </w:pPr>
            <w:r>
              <w:rPr>
                <w:rFonts w:ascii="Arial" w:cs="Arial" w:eastAsia="Arial" w:hAnsi="Arial"/>
                <w:sz w:val="18"/>
                <w:szCs w:val="18"/>
              </w:rPr>
              <w:t xml:space="preserve">Thiết kế trang In Hóa đơn siêu thị khổ nhỏ (/bill-print/:id) tích hợp mã QR thanh toán.</w:t>
            </w:r>
          </w:p>
        </w:tc>
        <w:tc>
          <w:tcPr>
            <w:tcW w:type="pct" w:w="30%"/>
            <w:tcBorders>
              <w:top w:val="single" w:color="CBD5E1" w:sz="1"/>
              <w:left w:val="single" w:color="CBD5E1" w:sz="1"/>
              <w:bottom w:val="single" w:color="CBD5E1" w:sz="1"/>
              <w:right w:val="single" w:color="CBD5E1" w:sz="1"/>
            </w:tcBorders>
            <w:tcMar>
              <w:top w:type="dxa" w:w="100"/>
              <w:left w:type="dxa" w:w="120"/>
              <w:bottom w:type="dxa" w:w="100"/>
              <w:right w:type="dxa" w:w="120"/>
            </w:tcMar>
          </w:tcPr>
          <w:p>
            <w:r>
              <w:rPr>
                <w:rFonts w:ascii="Arial" w:cs="Arial" w:eastAsia="Arial" w:hAnsi="Arial"/>
                <w:b/>
                <w:bCs/>
                <w:color w:val="047857"/>
                <w:sz w:val="18"/>
                <w:szCs w:val="18"/>
              </w:rPr>
              <w:t xml:space="preserve">Module Chốt số Điện Nước tập trung, Engine Lập Hóa đơn, Mẫu In Hóa đơn Siêu thị, Gửi Email tự động.</w:t>
            </w:r>
          </w:p>
        </w:tc>
      </w:tr>
      <w:tr>
        <w:tc>
          <w:tcPr>
            <w:tcW w:type="pct" w:w="2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rFonts w:ascii="Arial" w:cs="Arial" w:eastAsia="Arial" w:hAnsi="Arial"/>
                <w:b/>
                <w:bCs/>
                <w:color w:val="1E3A8A"/>
                <w:sz w:val="19"/>
                <w:szCs w:val="19"/>
              </w:rPr>
              <w:t xml:space="preserve">Sprint 4 (Tuần 7 - 8)</w:t>
            </w:r>
          </w:p>
        </w:tc>
        <w:tc>
          <w:tcPr>
            <w:tcW w:type="pct" w:w="5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spacing w:after="80"/>
            </w:pPr>
            <w:r>
              <w:rPr>
                <w:rFonts w:ascii="Arial" w:cs="Arial" w:eastAsia="Arial" w:hAnsi="Arial"/>
                <w:b/>
                <w:bCs/>
                <w:color w:val="1E3A8A"/>
                <w:sz w:val="19"/>
                <w:szCs w:val="19"/>
              </w:rPr>
              <w:t xml:space="preserve">Tích hợp Cổng VietQR SePay, Ghép trọ Sinh viên &amp; Báo cáo Sự cố</w:t>
            </w:r>
          </w:p>
          <w:p>
            <w:pPr>
              <w:pStyle w:val="ListParagraph"/>
              <w:numPr>
                <w:ilvl w:val="0"/>
                <w:numId w:val="1"/>
              </w:numPr>
              <w:spacing w:after="40"/>
            </w:pPr>
            <w:r>
              <w:rPr>
                <w:rFonts w:ascii="Arial" w:cs="Arial" w:eastAsia="Arial" w:hAnsi="Arial"/>
                <w:sz w:val="18"/>
                <w:szCs w:val="18"/>
              </w:rPr>
              <w:t xml:space="preserve">Tích hợp Cổng thanh toán VietQR động qua SePay / PayOS API.</w:t>
            </w:r>
          </w:p>
          <w:p>
            <w:pPr>
              <w:pStyle w:val="ListParagraph"/>
              <w:numPr>
                <w:ilvl w:val="0"/>
                <w:numId w:val="1"/>
              </w:numPr>
              <w:spacing w:after="40"/>
            </w:pPr>
            <w:r>
              <w:rPr>
                <w:rFonts w:ascii="Arial" w:cs="Arial" w:eastAsia="Arial" w:hAnsi="Arial"/>
                <w:sz w:val="18"/>
                <w:szCs w:val="18"/>
              </w:rPr>
              <w:t xml:space="preserve">Xây dựng Webhook xử lý biến động số dư và cơ chế tự động gạch nợ hóa đơn tức thì.</w:t>
            </w:r>
          </w:p>
          <w:p>
            <w:pPr>
              <w:pStyle w:val="ListParagraph"/>
              <w:numPr>
                <w:ilvl w:val="0"/>
                <w:numId w:val="1"/>
              </w:numPr>
              <w:spacing w:after="40"/>
            </w:pPr>
            <w:r>
              <w:rPr>
                <w:rFonts w:ascii="Arial" w:cs="Arial" w:eastAsia="Arial" w:hAnsi="Arial"/>
                <w:sz w:val="18"/>
                <w:szCs w:val="18"/>
              </w:rPr>
              <w:t xml:space="preserve">Phát triển tính năng Upload ảnh bằng chứng chuyển khoản và duyệt thanh toán cho chủ nhà.</w:t>
            </w:r>
          </w:p>
          <w:p>
            <w:pPr>
              <w:pStyle w:val="ListParagraph"/>
              <w:numPr>
                <w:ilvl w:val="0"/>
                <w:numId w:val="1"/>
              </w:numPr>
              <w:spacing w:after="40"/>
            </w:pPr>
            <w:r>
              <w:rPr>
                <w:rFonts w:ascii="Arial" w:cs="Arial" w:eastAsia="Arial" w:hAnsi="Arial"/>
                <w:sz w:val="18"/>
                <w:szCs w:val="18"/>
              </w:rPr>
              <w:t xml:space="preserve">Phát triển Sàn Đăng tin Tìm Ở Ghép và Thuật toán chấm điểm tương thích thói quen lối sống.</w:t>
            </w:r>
          </w:p>
          <w:p>
            <w:pPr>
              <w:pStyle w:val="ListParagraph"/>
              <w:numPr>
                <w:ilvl w:val="0"/>
                <w:numId w:val="1"/>
              </w:numPr>
              <w:spacing w:after="40"/>
            </w:pPr>
            <w:r>
              <w:rPr>
                <w:rFonts w:ascii="Arial" w:cs="Arial" w:eastAsia="Arial" w:hAnsi="Arial"/>
                <w:sz w:val="18"/>
                <w:szCs w:val="18"/>
              </w:rPr>
              <w:t xml:space="preserve">Xây dựng Module Báo cáo sự cố hư hỏng phòng trọ và trang Không gian phòng của tôi.</w:t>
            </w:r>
          </w:p>
        </w:tc>
        <w:tc>
          <w:tcPr>
            <w:tcW w:type="pct" w:w="3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r>
              <w:rPr>
                <w:rFonts w:ascii="Arial" w:cs="Arial" w:eastAsia="Arial" w:hAnsi="Arial"/>
                <w:b/>
                <w:bCs/>
                <w:color w:val="047857"/>
                <w:sz w:val="18"/>
                <w:szCs w:val="18"/>
              </w:rPr>
              <w:t xml:space="preserve">Module Thanh toán VietQR Auto gạch nợ, Module Ghép trọ Thông minh, Module Báo cáo Sự cố.</w:t>
            </w:r>
          </w:p>
        </w:tc>
      </w:tr>
      <w:tr>
        <w:tc>
          <w:tcPr>
            <w:tcW w:type="pct" w:w="20%"/>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jc w:val="center"/>
            </w:pPr>
            <w:r>
              <w:rPr>
                <w:rFonts w:ascii="Arial" w:cs="Arial" w:eastAsia="Arial" w:hAnsi="Arial"/>
                <w:b/>
                <w:bCs/>
                <w:color w:val="1E3A8A"/>
                <w:sz w:val="19"/>
                <w:szCs w:val="19"/>
              </w:rPr>
              <w:t xml:space="preserve">Sprint 5 (Tuần 9 - 10)</w:t>
            </w:r>
          </w:p>
        </w:tc>
        <w:tc>
          <w:tcPr>
            <w:tcW w:type="pct" w:w="50%"/>
            <w:tcBorders>
              <w:top w:val="single" w:color="CBD5E1" w:sz="1"/>
              <w:left w:val="single" w:color="CBD5E1" w:sz="1"/>
              <w:bottom w:val="single" w:color="CBD5E1" w:sz="1"/>
              <w:right w:val="single" w:color="CBD5E1" w:sz="1"/>
            </w:tcBorders>
            <w:tcMar>
              <w:top w:type="dxa" w:w="100"/>
              <w:left w:type="dxa" w:w="120"/>
              <w:bottom w:type="dxa" w:w="100"/>
              <w:right w:type="dxa" w:w="120"/>
            </w:tcMar>
          </w:tcPr>
          <w:p>
            <w:pPr>
              <w:spacing w:after="80"/>
            </w:pPr>
            <w:r>
              <w:rPr>
                <w:rFonts w:ascii="Arial" w:cs="Arial" w:eastAsia="Arial" w:hAnsi="Arial"/>
                <w:b/>
                <w:bCs/>
                <w:color w:val="1E3A8A"/>
                <w:sz w:val="19"/>
                <w:szCs w:val="19"/>
              </w:rPr>
              <w:t xml:space="preserve">Dashboard Báo cáo Tài chính, Phân hệ Admin, QA/UAT &amp; Deploy AWS</w:t>
            </w:r>
          </w:p>
          <w:p>
            <w:pPr>
              <w:pStyle w:val="ListParagraph"/>
              <w:numPr>
                <w:ilvl w:val="0"/>
                <w:numId w:val="1"/>
              </w:numPr>
              <w:spacing w:after="40"/>
            </w:pPr>
            <w:r>
              <w:rPr>
                <w:rFonts w:ascii="Arial" w:cs="Arial" w:eastAsia="Arial" w:hAnsi="Arial"/>
                <w:sz w:val="18"/>
                <w:szCs w:val="18"/>
              </w:rPr>
              <w:t xml:space="preserve">Phát triển Dashboard thống kê tài chính, biểu đồ doanh thu 6 tháng, xuất báo cáo CSV.</w:t>
            </w:r>
          </w:p>
          <w:p>
            <w:pPr>
              <w:pStyle w:val="ListParagraph"/>
              <w:numPr>
                <w:ilvl w:val="0"/>
                <w:numId w:val="1"/>
              </w:numPr>
              <w:spacing w:after="40"/>
            </w:pPr>
            <w:r>
              <w:rPr>
                <w:rFonts w:ascii="Arial" w:cs="Arial" w:eastAsia="Arial" w:hAnsi="Arial"/>
                <w:sz w:val="18"/>
                <w:szCs w:val="18"/>
              </w:rPr>
              <w:t xml:space="preserve">Xây dựng Phân hệ Admin: Duyệt tích xanh chủ nhà, kiểm duyệt bài đăng, thống kê toàn sàn.</w:t>
            </w:r>
          </w:p>
          <w:p>
            <w:pPr>
              <w:pStyle w:val="ListParagraph"/>
              <w:numPr>
                <w:ilvl w:val="0"/>
                <w:numId w:val="1"/>
              </w:numPr>
              <w:spacing w:after="40"/>
            </w:pPr>
            <w:r>
              <w:rPr>
                <w:rFonts w:ascii="Arial" w:cs="Arial" w:eastAsia="Arial" w:hAnsi="Arial"/>
                <w:sz w:val="18"/>
                <w:szCs w:val="18"/>
              </w:rPr>
              <w:t xml:space="preserve">Phát triển Module Gói Dịch vụ VIP (Subscription Packages) cho chủ nhà.</w:t>
            </w:r>
          </w:p>
          <w:p>
            <w:pPr>
              <w:pStyle w:val="ListParagraph"/>
              <w:numPr>
                <w:ilvl w:val="0"/>
                <w:numId w:val="1"/>
              </w:numPr>
              <w:spacing w:after="40"/>
            </w:pPr>
            <w:r>
              <w:rPr>
                <w:rFonts w:ascii="Arial" w:cs="Arial" w:eastAsia="Arial" w:hAnsi="Arial"/>
                <w:sz w:val="18"/>
                <w:szCs w:val="18"/>
              </w:rPr>
              <w:t xml:space="preserve">Thực hiện kiểm thử toàn diện (Functional Testing, Security, Load Testing &amp; Bug Fixing).</w:t>
            </w:r>
          </w:p>
          <w:p>
            <w:pPr>
              <w:pStyle w:val="ListParagraph"/>
              <w:numPr>
                <w:ilvl w:val="0"/>
                <w:numId w:val="1"/>
              </w:numPr>
              <w:spacing w:after="40"/>
            </w:pPr>
            <w:r>
              <w:rPr>
                <w:rFonts w:ascii="Arial" w:cs="Arial" w:eastAsia="Arial" w:hAnsi="Arial"/>
                <w:sz w:val="18"/>
                <w:szCs w:val="18"/>
              </w:rPr>
              <w:t xml:space="preserve">Đóng gói Docker Container (docker-compose.yml) và triển khai Production lên máy chủ AWS EC2.</w:t>
            </w:r>
          </w:p>
        </w:tc>
        <w:tc>
          <w:tcPr>
            <w:tcW w:type="pct" w:w="30%"/>
            <w:tcBorders>
              <w:top w:val="single" w:color="CBD5E1" w:sz="1"/>
              <w:left w:val="single" w:color="CBD5E1" w:sz="1"/>
              <w:bottom w:val="single" w:color="CBD5E1" w:sz="1"/>
              <w:right w:val="single" w:color="CBD5E1" w:sz="1"/>
            </w:tcBorders>
            <w:tcMar>
              <w:top w:type="dxa" w:w="100"/>
              <w:left w:type="dxa" w:w="120"/>
              <w:bottom w:type="dxa" w:w="100"/>
              <w:right w:type="dxa" w:w="120"/>
            </w:tcMar>
          </w:tcPr>
          <w:p>
            <w:r>
              <w:rPr>
                <w:rFonts w:ascii="Arial" w:cs="Arial" w:eastAsia="Arial" w:hAnsi="Arial"/>
                <w:b/>
                <w:bCs/>
                <w:color w:val="047857"/>
                <w:sz w:val="18"/>
                <w:szCs w:val="18"/>
              </w:rPr>
              <w:t xml:space="preserve">Dashboard Tài chính, Cổng Admin, Hệ thống hoàn chỉnh triển khai Production AWS EC2, Tài liệu HDSD.</w:t>
            </w:r>
          </w:p>
        </w:tc>
      </w:tr>
    </w:tbl>
    <w:p>
      <w:pPr>
        <w:pStyle w:val="Heading1"/>
        <w:spacing w:after="150" w:before="400"/>
      </w:pPr>
      <w:r>
        <w:rPr>
          <w:b/>
          <w:bCs/>
          <w:color w:val="1E3A8A"/>
          <w:sz w:val="26"/>
          <w:szCs w:val="26"/>
        </w:rPr>
        <w:t xml:space="preserve">IV. CAM KẾT CHẤT LƯỢNG &amp; BÀN GIAO</w:t>
      </w:r>
    </w:p>
    <w:p>
      <w:pPr>
        <w:spacing w:after="400"/>
      </w:pPr>
      <w:r>
        <w:t xml:space="preserve">Hệ thống ZHome cam kết đáp ứng chuẩn bảo mật mã hóa mật khẩu, kiểm soát phiên đăng nhập qua JWT, xử lý đồng thời đa người dùng, tự động hóa thanh toán hóa đơn chính xác 100% và sẵn sàng mở rộng quy mô trên nền tảng điện toán đám mây AWS.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Trang </w:t>
    </w:r>
    <w:r>
      <w:rPr>
        <w:rFonts w:ascii="Arial" w:cs="Arial" w:eastAsia="Arial" w:hAnsi="Arial"/>
        <w:b/>
        <w:bCs/>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ZHOME PLATFORM — TÀI LIỆU KỸ THUẬT &amp;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ZHome - Danh sách Chức năng &amp; Kế hoạch Triển khai</dc:title>
  <dc:creator>ZHome Development Team</dc:creator>
  <dc:description>Tài liệu Function List và Project Timeline cho Dự án ZHome Quản Lý Trọ</dc:description>
  <cp:lastModifiedBy>Un-named</cp:lastModifiedBy>
  <cp:revision>1</cp:revision>
  <dcterms:created xsi:type="dcterms:W3CDTF">2026-09-22T08:31:02.317Z</dcterms:created>
  <dcterms:modified xsi:type="dcterms:W3CDTF">2026-09-22T08:31:02.318Z</dcterms:modified>
</cp:coreProperties>
</file>

<file path=docProps/custom.xml><?xml version="1.0" encoding="utf-8"?>
<Properties xmlns="http://schemas.openxmlformats.org/officeDocument/2006/custom-properties" xmlns:vt="http://schemas.openxmlformats.org/officeDocument/2006/docPropsVTypes"/>
</file>