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  <w:t xml:space="preserve">Read Chapter 5, section 5.1, 5.3, 5.5, 5.6, 5.7 and 5.10 of “How to Think Like a Computer Scientist: Learning with Python 3”: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https://drive.google.com/file/d/1j29iupzwJ11P0Jujf_XzhcjTkN5DPRZZ/view?fbclid=IwAR3qG9z1oKBb3yxWLoKV5C81sV5hsG65ld1nPjZBEbBBHzA3pmde94uV7pA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And then answer the following questions: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is Boolean? Write down 3 different expression that results a Boolean type (i.e. 5 == 6)</w:t>
      </w:r>
    </w:p>
    <w:p w:rsidR="00000000" w:rsidDel="00000000" w:rsidP="00000000" w:rsidRDefault="00000000" w:rsidRPr="00000000" w14:paraId="00000005">
      <w:pPr>
        <w:spacing w:line="276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Boolean value is neither true or false and Boolean expression evaluates to produce a result which is a Boolean type value</w:t>
      </w:r>
    </w:p>
    <w:p w:rsidR="00000000" w:rsidDel="00000000" w:rsidP="00000000" w:rsidRDefault="00000000" w:rsidRPr="00000000" w14:paraId="00000006">
      <w:pPr>
        <w:spacing w:line="276" w:lineRule="auto"/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Exp.</w:t>
        <w:tab/>
        <w:t xml:space="preserve">1.  year = 2019</w:t>
      </w:r>
    </w:p>
    <w:p w:rsidR="00000000" w:rsidDel="00000000" w:rsidP="00000000" w:rsidRDefault="00000000" w:rsidRPr="00000000" w14:paraId="00000007">
      <w:pPr>
        <w:spacing w:line="276" w:lineRule="auto"/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  <w:t xml:space="preserve">     Lastyear == year - 1 =&gt; True</w:t>
      </w:r>
    </w:p>
    <w:p w:rsidR="00000000" w:rsidDel="00000000" w:rsidP="00000000" w:rsidRDefault="00000000" w:rsidRPr="00000000" w14:paraId="00000008">
      <w:pPr>
        <w:spacing w:line="276" w:lineRule="auto"/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  <w:t xml:space="preserve">2.  8 != 8 =&gt; False</w:t>
      </w:r>
    </w:p>
    <w:p w:rsidR="00000000" w:rsidDel="00000000" w:rsidP="00000000" w:rsidRDefault="00000000" w:rsidRPr="00000000" w14:paraId="00000009">
      <w:pPr>
        <w:spacing w:line="276" w:lineRule="auto"/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  <w:t xml:space="preserve">3.  1 == (0+3) =&gt; False</w:t>
      </w:r>
    </w:p>
    <w:p w:rsidR="00000000" w:rsidDel="00000000" w:rsidP="00000000" w:rsidRDefault="00000000" w:rsidRPr="00000000" w14:paraId="0000000A">
      <w:pPr>
        <w:spacing w:line="276" w:lineRule="auto"/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is a flow chart? Draw flow chart for the following code snippet: (you can draw on a paper, take a picture of it)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name == “Huy be":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print(“Hand some")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elif name == “Huy big":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even_more_handsome = True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else: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webbrowser.open(“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https://www.youtube.com/watch?v=04854XqcfCY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”)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       </w:t>
      </w:r>
      <w:r w:rsidDel="00000000" w:rsidR="00000000" w:rsidRPr="00000000">
        <w:rPr>
          <w:rFonts w:ascii="Courier New" w:cs="Courier New" w:eastAsia="Courier New" w:hAnsi="Courier New"/>
        </w:rPr>
        <mc:AlternateContent>
          <mc:Choice Requires="wpg">
            <w:drawing>
              <wp:inline distB="114300" distT="114300" distL="114300" distR="114300">
                <wp:extent cx="6034088" cy="4996979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525" y="194800"/>
                          <a:ext cx="6034088" cy="4996979"/>
                          <a:chOff x="243525" y="194800"/>
                          <a:chExt cx="5669092" cy="6877050"/>
                        </a:xfrm>
                      </wpg:grpSpPr>
                      <wps:wsp>
                        <wps:cNvCnPr/>
                        <wps:spPr>
                          <a:xfrm>
                            <a:off x="3743587" y="194800"/>
                            <a:ext cx="300" cy="52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3219125" y="719243"/>
                            <a:ext cx="1048800" cy="729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name == “Huy be"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2222086" y="1076617"/>
                            <a:ext cx="989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399896" y="818122"/>
                            <a:ext cx="760800" cy="27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FALSE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1727356" y="2095066"/>
                            <a:ext cx="1048800" cy="729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name == “Huy big"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738256" y="2518268"/>
                            <a:ext cx="989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916065" y="2259774"/>
                            <a:ext cx="760800" cy="27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FALSE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243525" y="3536717"/>
                            <a:ext cx="1235100" cy="1003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webbrowser.open(“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1155cc"/>
                                  <w:sz w:val="22"/>
                                  <w:u w:val="single"/>
                                  <w:vertAlign w:val="baseline"/>
                                </w:rPr>
                                <w:t xml:space="preserve">https://www.youtube.com/watch?v=04854XqcfCY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”)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2776242" y="2518268"/>
                            <a:ext cx="989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954052" y="2259774"/>
                            <a:ext cx="760800" cy="27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TRUE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3219125" y="3475903"/>
                            <a:ext cx="1302300" cy="1064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even_more_handsome = True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4268011" y="1076617"/>
                            <a:ext cx="989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4445821" y="818122"/>
                            <a:ext cx="760800" cy="27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TRUE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15" name="Shape 15"/>
                        <wps:spPr>
                          <a:xfrm>
                            <a:off x="4610317" y="2034251"/>
                            <a:ext cx="1302300" cy="1064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print(“Hand some")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858522" y="4574837"/>
                            <a:ext cx="0" cy="99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858531" y="5571718"/>
                            <a:ext cx="989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773747" y="4539937"/>
                            <a:ext cx="0" cy="99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2289056" y="5571718"/>
                            <a:ext cx="1476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2328125" y="5552150"/>
                            <a:ext cx="1441500" cy="2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866925" y="5571625"/>
                            <a:ext cx="1431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249056" y="1076566"/>
                            <a:ext cx="2700" cy="101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5235367" y="1076651"/>
                            <a:ext cx="26100" cy="95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714852" y="2396724"/>
                            <a:ext cx="120300" cy="107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797175" y="2533517"/>
                            <a:ext cx="63900" cy="100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307047" y="5571837"/>
                            <a:ext cx="0" cy="99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2307056" y="6568718"/>
                            <a:ext cx="989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315450" y="6568625"/>
                            <a:ext cx="1431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5298847" y="3098362"/>
                            <a:ext cx="21000" cy="343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3852550" y="6554075"/>
                            <a:ext cx="1441500" cy="2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788250" y="6536050"/>
                            <a:ext cx="23400" cy="535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034088" cy="4996979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4088" cy="499697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is nested conditionals? Write a piece of code that uses nested conditionals</w:t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ff0000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color w:val="ff0000"/>
          <w:rtl w:val="0"/>
        </w:rPr>
        <w:t xml:space="preserve">x=int(input(“Enter a number: “))</w:t>
      </w:r>
    </w:p>
    <w:p w:rsidR="00000000" w:rsidDel="00000000" w:rsidP="00000000" w:rsidRDefault="00000000" w:rsidRPr="00000000" w14:paraId="0000001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  <w:t xml:space="preserve">if x &gt; 100:</w:t>
      </w:r>
    </w:p>
    <w:p w:rsidR="00000000" w:rsidDel="00000000" w:rsidP="00000000" w:rsidRDefault="00000000" w:rsidRPr="00000000" w14:paraId="0000001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  <w:tab/>
        <w:t xml:space="preserve">print(“big number”)</w:t>
      </w:r>
    </w:p>
    <w:p w:rsidR="00000000" w:rsidDel="00000000" w:rsidP="00000000" w:rsidRDefault="00000000" w:rsidRPr="00000000" w14:paraId="0000001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  <w:t xml:space="preserve">else:      </w:t>
      </w:r>
    </w:p>
    <w:p w:rsidR="00000000" w:rsidDel="00000000" w:rsidP="00000000" w:rsidRDefault="00000000" w:rsidRPr="00000000" w14:paraId="0000001C">
      <w:pPr>
        <w:ind w:left="216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if x &gt; 50:</w:t>
      </w:r>
    </w:p>
    <w:p w:rsidR="00000000" w:rsidDel="00000000" w:rsidP="00000000" w:rsidRDefault="00000000" w:rsidRPr="00000000" w14:paraId="0000001D">
      <w:pPr>
        <w:ind w:left="288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print(“normal number”)</w:t>
      </w:r>
    </w:p>
    <w:p w:rsidR="00000000" w:rsidDel="00000000" w:rsidP="00000000" w:rsidRDefault="00000000" w:rsidRPr="00000000" w14:paraId="0000001E">
      <w:pPr>
        <w:ind w:left="216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else: </w:t>
      </w:r>
    </w:p>
    <w:p w:rsidR="00000000" w:rsidDel="00000000" w:rsidP="00000000" w:rsidRDefault="00000000" w:rsidRPr="00000000" w14:paraId="0000001F">
      <w:pPr>
        <w:ind w:left="360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print(“small number”) </w:t>
      </w:r>
    </w:p>
    <w:p w:rsidR="00000000" w:rsidDel="00000000" w:rsidP="00000000" w:rsidRDefault="00000000" w:rsidRPr="00000000" w14:paraId="00000020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ff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j29iupzwJ11P0Jujf_XzhcjTkN5DPRZZ/view?fbclid=IwAR3qG9z1oKBb3yxWLoKV5C81sV5hsG65ld1nPjZBEbBBHzA3pmde94uV7pA" TargetMode="External"/><Relationship Id="rId7" Type="http://schemas.openxmlformats.org/officeDocument/2006/relationships/hyperlink" Target="https://www.youtube.com/watch?v=04854XqcfCY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