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9597" w14:textId="38F6B41D" w:rsidR="007F31FA" w:rsidRDefault="00750495">
      <w:r>
        <w:t>Th1: Có trung tâm bảo hành đặt tại thành phố: Thì có cần mở ít nhất 3 trung tâm bảo hành</w:t>
      </w:r>
    </w:p>
    <w:p w14:paraId="6B6890C1" w14:textId="3562091D" w:rsidR="00750495" w:rsidRDefault="00750495">
      <w:r>
        <w:t xml:space="preserve">Th2: Có trung tâm bảo hành đặt tại thành phố mà có đoạn đường nối trực tiếp: </w:t>
      </w:r>
    </w:p>
    <w:p w14:paraId="0D045E64" w14:textId="509870E6" w:rsidR="00750495" w:rsidRDefault="00750495">
      <w:r>
        <w:tab/>
        <w:t>+ Nếu có tuyến đường nối giữa trung tâm thằng hàng và khoảng cách đi lại ngắn thì với trường hợp 3 thành phố thì cần ít nhất 1 trung tâm.</w:t>
      </w:r>
    </w:p>
    <w:p w14:paraId="0330194D" w14:textId="5CD1B48E" w:rsidR="00750495" w:rsidRDefault="00750495">
      <w:r>
        <w:tab/>
        <w:t>+ Nếu không có tuyến đường nối giữa 3 trung tâm thì cần đặt ít nhất 2 trung tâm bảo hành trên tuyến đường.</w:t>
      </w:r>
    </w:p>
    <w:sectPr w:rsidR="0075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95"/>
    <w:rsid w:val="00750495"/>
    <w:rsid w:val="007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C626"/>
  <w15:chartTrackingRefBased/>
  <w15:docId w15:val="{9485F505-AE39-4036-A206-06F1A41C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Nanashi</dc:creator>
  <cp:keywords/>
  <dc:description/>
  <cp:lastModifiedBy>Nanashi</cp:lastModifiedBy>
  <cp:revision>1</cp:revision>
  <dcterms:created xsi:type="dcterms:W3CDTF">2022-10-24T23:29:00Z</dcterms:created>
  <dcterms:modified xsi:type="dcterms:W3CDTF">2022-10-24T23:35:00Z</dcterms:modified>
</cp:coreProperties>
</file>