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26" w:rsidRPr="00F345EC" w:rsidRDefault="00D12C35" w:rsidP="004B2C98">
      <w:pPr>
        <w:jc w:val="center"/>
        <w:rPr>
          <w:b/>
          <w:color w:val="ED7D31" w:themeColor="accent2"/>
          <w:sz w:val="36"/>
          <w:szCs w:val="36"/>
        </w:rPr>
      </w:pPr>
      <w:r w:rsidRPr="00F345EC">
        <w:rPr>
          <w:b/>
          <w:color w:val="ED7D31" w:themeColor="accent2"/>
          <w:sz w:val="36"/>
          <w:szCs w:val="36"/>
        </w:rPr>
        <w:t>TRUNG THU 2016</w:t>
      </w:r>
    </w:p>
    <w:p w:rsidR="00D12C35" w:rsidRDefault="00D12C35" w:rsidP="004B2C98">
      <w:pPr>
        <w:jc w:val="center"/>
        <w:rPr>
          <w:sz w:val="24"/>
          <w:szCs w:val="24"/>
        </w:rPr>
      </w:pPr>
    </w:p>
    <w:p w:rsidR="007569DF" w:rsidRPr="007569DF" w:rsidRDefault="007569DF" w:rsidP="00D12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Thông tin bánh</w:t>
      </w:r>
      <w:r w:rsidR="005D0507">
        <w:rPr>
          <w:b/>
          <w:sz w:val="24"/>
          <w:szCs w:val="24"/>
        </w:rPr>
        <w:t>, bao bì</w:t>
      </w:r>
    </w:p>
    <w:p w:rsidR="00D12C35" w:rsidRDefault="00D12C35" w:rsidP="007569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69DF">
        <w:rPr>
          <w:sz w:val="24"/>
          <w:szCs w:val="24"/>
        </w:rPr>
        <w:t>Danh mục bánh và giá bán</w:t>
      </w:r>
      <w:r>
        <w:rPr>
          <w:sz w:val="24"/>
          <w:szCs w:val="24"/>
        </w:rPr>
        <w:t>: đính kèm</w:t>
      </w:r>
    </w:p>
    <w:p w:rsidR="007569DF" w:rsidRDefault="00105576" w:rsidP="002A75B6">
      <w:pPr>
        <w:pStyle w:val="ListParagraph"/>
        <w:numPr>
          <w:ilvl w:val="1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2 nhóm bánh truyền thống và bánh nhập với 34 loại.</w:t>
      </w:r>
    </w:p>
    <w:p w:rsidR="00543276" w:rsidRPr="007569DF" w:rsidRDefault="007569DF" w:rsidP="002A75B6">
      <w:pPr>
        <w:pStyle w:val="ListParagraph"/>
        <w:numPr>
          <w:ilvl w:val="1"/>
          <w:numId w:val="4"/>
        </w:numPr>
        <w:ind w:left="1440"/>
        <w:rPr>
          <w:sz w:val="24"/>
          <w:szCs w:val="24"/>
        </w:rPr>
      </w:pPr>
      <w:r w:rsidRPr="007569DF">
        <w:rPr>
          <w:sz w:val="24"/>
          <w:szCs w:val="24"/>
        </w:rPr>
        <w:t>Khối lượng:</w:t>
      </w:r>
      <w:r w:rsidR="00543276" w:rsidRPr="007569DF">
        <w:rPr>
          <w:sz w:val="24"/>
          <w:szCs w:val="24"/>
        </w:rPr>
        <w:t xml:space="preserve"> 180g </w:t>
      </w:r>
      <w:r w:rsidR="008766F7">
        <w:rPr>
          <w:sz w:val="24"/>
          <w:szCs w:val="24"/>
        </w:rPr>
        <w:t xml:space="preserve">(mã C, M) </w:t>
      </w:r>
      <w:r w:rsidR="00543276" w:rsidRPr="007569DF">
        <w:rPr>
          <w:sz w:val="24"/>
          <w:szCs w:val="24"/>
        </w:rPr>
        <w:t>và 250g</w:t>
      </w:r>
      <w:r w:rsidR="008766F7">
        <w:rPr>
          <w:sz w:val="24"/>
          <w:szCs w:val="24"/>
        </w:rPr>
        <w:t xml:space="preserve"> (mã A)</w:t>
      </w:r>
    </w:p>
    <w:p w:rsidR="00250D7E" w:rsidRDefault="00250D7E" w:rsidP="007569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69DF">
        <w:rPr>
          <w:sz w:val="24"/>
          <w:szCs w:val="24"/>
        </w:rPr>
        <w:t>Các loại hộp</w:t>
      </w:r>
      <w:r>
        <w:rPr>
          <w:sz w:val="24"/>
          <w:szCs w:val="24"/>
        </w:rPr>
        <w:t>:</w:t>
      </w:r>
    </w:p>
    <w:p w:rsidR="00250D7E" w:rsidRDefault="00250D7E" w:rsidP="002A75B6">
      <w:pPr>
        <w:pStyle w:val="ListParagraph"/>
        <w:numPr>
          <w:ilvl w:val="1"/>
          <w:numId w:val="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Hộp 2015</w:t>
      </w:r>
    </w:p>
    <w:p w:rsidR="00160498" w:rsidRDefault="00C43C85" w:rsidP="00160498">
      <w:pPr>
        <w:pStyle w:val="ListParagraph"/>
        <w:ind w:left="1080"/>
        <w:jc w:val="center"/>
        <w:rPr>
          <w:sz w:val="24"/>
          <w:szCs w:val="24"/>
        </w:rPr>
      </w:pPr>
      <w:r w:rsidRPr="00C43C8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E8C6164" wp14:editId="6A812466">
            <wp:extent cx="1304925" cy="124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p 4 banh option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96" cy="12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7E" w:rsidRPr="00145B04" w:rsidRDefault="00250D7E" w:rsidP="002A75B6">
      <w:pPr>
        <w:pStyle w:val="ListParagraph"/>
        <w:numPr>
          <w:ilvl w:val="1"/>
          <w:numId w:val="4"/>
        </w:numPr>
        <w:ind w:left="1440"/>
        <w:rPr>
          <w:sz w:val="24"/>
          <w:szCs w:val="24"/>
        </w:rPr>
      </w:pPr>
      <w:r w:rsidRPr="00145B04">
        <w:rPr>
          <w:sz w:val="24"/>
          <w:szCs w:val="24"/>
        </w:rPr>
        <w:t xml:space="preserve">Hộp 2016: </w:t>
      </w:r>
      <w:r w:rsidR="00160498" w:rsidRPr="00145B04">
        <w:rPr>
          <w:sz w:val="24"/>
          <w:szCs w:val="24"/>
        </w:rPr>
        <w:t>3 loại (hộp 2 bánh, hộp 4 bánh xám-hồng, hộp 4 bánh cam-tím)</w:t>
      </w:r>
    </w:p>
    <w:p w:rsidR="00160498" w:rsidRDefault="00160498" w:rsidP="001604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10640" cy="7498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 hop mini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</w:t>
      </w:r>
      <w:r w:rsidR="00887B64">
        <w:rPr>
          <w:noProof/>
          <w:sz w:val="24"/>
          <w:szCs w:val="24"/>
        </w:rPr>
        <w:drawing>
          <wp:inline distT="0" distB="0" distL="0" distR="0">
            <wp:extent cx="1638300" cy="15006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bo hông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63" cy="15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16764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hộp TT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98" w:rsidRDefault="00160498" w:rsidP="00160498">
      <w:pPr>
        <w:rPr>
          <w:sz w:val="24"/>
          <w:szCs w:val="24"/>
        </w:rPr>
      </w:pPr>
    </w:p>
    <w:p w:rsidR="00145B04" w:rsidRDefault="00145B04" w:rsidP="00160498">
      <w:pPr>
        <w:rPr>
          <w:sz w:val="24"/>
          <w:szCs w:val="24"/>
        </w:rPr>
      </w:pPr>
    </w:p>
    <w:p w:rsidR="00250D7E" w:rsidRDefault="00250D7E" w:rsidP="00D12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5EC">
        <w:rPr>
          <w:b/>
          <w:sz w:val="24"/>
          <w:szCs w:val="24"/>
        </w:rPr>
        <w:t>Thời gian bán</w:t>
      </w:r>
      <w:r>
        <w:rPr>
          <w:sz w:val="24"/>
          <w:szCs w:val="24"/>
        </w:rPr>
        <w:t xml:space="preserve">: Từ 28/7/2016 (25/6al) đến </w:t>
      </w:r>
      <w:r w:rsidR="0044274C">
        <w:rPr>
          <w:sz w:val="24"/>
          <w:szCs w:val="24"/>
        </w:rPr>
        <w:t>hết trung thu</w:t>
      </w:r>
    </w:p>
    <w:p w:rsidR="00F345EC" w:rsidRDefault="00F345EC" w:rsidP="00F345EC">
      <w:pPr>
        <w:pStyle w:val="ListParagraph"/>
        <w:rPr>
          <w:sz w:val="24"/>
          <w:szCs w:val="24"/>
        </w:rPr>
      </w:pPr>
    </w:p>
    <w:p w:rsidR="00D12C35" w:rsidRPr="00531F44" w:rsidRDefault="00D12C35" w:rsidP="00D12C3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1F44">
        <w:rPr>
          <w:b/>
          <w:sz w:val="24"/>
          <w:szCs w:val="24"/>
        </w:rPr>
        <w:t>Mức chiết khấu</w:t>
      </w:r>
      <w:r w:rsidR="0069356A">
        <w:rPr>
          <w:b/>
          <w:sz w:val="24"/>
          <w:szCs w:val="24"/>
        </w:rPr>
        <w:t>, hoa hồng</w:t>
      </w:r>
    </w:p>
    <w:p w:rsidR="00D12C35" w:rsidRDefault="00D12C35" w:rsidP="00D12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Khách hàng có thẻ thành viên BreadTalk: giảm 10%</w:t>
      </w:r>
    </w:p>
    <w:p w:rsidR="00D12C35" w:rsidRDefault="00D12C35" w:rsidP="00D12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Khách hàng khác:</w:t>
      </w:r>
    </w:p>
    <w:p w:rsidR="00D12C35" w:rsidRDefault="00AB730A" w:rsidP="00EA4997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Từ 20 hộp: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Giảm 5%</w:t>
      </w:r>
      <w:r w:rsidR="00D12C35">
        <w:rPr>
          <w:sz w:val="24"/>
          <w:szCs w:val="24"/>
        </w:rPr>
        <w:tab/>
      </w:r>
      <w:r w:rsidR="00D12C35">
        <w:rPr>
          <w:sz w:val="24"/>
          <w:szCs w:val="24"/>
        </w:rPr>
        <w:tab/>
      </w:r>
    </w:p>
    <w:p w:rsidR="00D12C35" w:rsidRDefault="00AB730A" w:rsidP="00EA4997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Từ 30 hộp: </w:t>
      </w:r>
      <w:r>
        <w:rPr>
          <w:sz w:val="24"/>
          <w:szCs w:val="24"/>
        </w:rPr>
        <w:tab/>
      </w:r>
      <w:r w:rsidR="00D12C35">
        <w:rPr>
          <w:sz w:val="24"/>
          <w:szCs w:val="24"/>
        </w:rPr>
        <w:t>Giảm 10</w:t>
      </w:r>
      <w:r>
        <w:rPr>
          <w:sz w:val="24"/>
          <w:szCs w:val="24"/>
        </w:rPr>
        <w:t>%</w:t>
      </w:r>
    </w:p>
    <w:p w:rsidR="00D12C35" w:rsidRDefault="00AB730A" w:rsidP="00EA4997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Từ 50 hộp: </w:t>
      </w:r>
      <w:r>
        <w:rPr>
          <w:sz w:val="24"/>
          <w:szCs w:val="24"/>
        </w:rPr>
        <w:tab/>
      </w:r>
      <w:r w:rsidR="00D12C35">
        <w:rPr>
          <w:sz w:val="24"/>
          <w:szCs w:val="24"/>
        </w:rPr>
        <w:t>Giảm 15</w:t>
      </w:r>
      <w:r>
        <w:rPr>
          <w:sz w:val="24"/>
          <w:szCs w:val="24"/>
        </w:rPr>
        <w:t>%</w:t>
      </w:r>
      <w:r w:rsidR="00D12C35">
        <w:rPr>
          <w:sz w:val="24"/>
          <w:szCs w:val="24"/>
        </w:rPr>
        <w:tab/>
      </w:r>
    </w:p>
    <w:p w:rsidR="00D12C35" w:rsidRDefault="00AB730A" w:rsidP="00EA4997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Từ 100 hộp: </w:t>
      </w:r>
      <w:r>
        <w:rPr>
          <w:sz w:val="24"/>
          <w:szCs w:val="24"/>
        </w:rPr>
        <w:tab/>
      </w:r>
      <w:r w:rsidR="00D12C35">
        <w:rPr>
          <w:sz w:val="24"/>
          <w:szCs w:val="24"/>
        </w:rPr>
        <w:t>Giảm 20</w:t>
      </w:r>
      <w:r>
        <w:rPr>
          <w:sz w:val="24"/>
          <w:szCs w:val="24"/>
        </w:rPr>
        <w:t>%</w:t>
      </w:r>
    </w:p>
    <w:p w:rsidR="00E624EC" w:rsidRDefault="00E624EC" w:rsidP="00E624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Hoa hồng: tùy thỏa thuận với khách, nhưng đảm bảo</w:t>
      </w:r>
    </w:p>
    <w:p w:rsidR="00E624EC" w:rsidRDefault="00E624EC" w:rsidP="00EA4997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Hoa hồng + giảm giá thuộc mức % như trên</w:t>
      </w:r>
      <w:r w:rsidR="008212C5">
        <w:rPr>
          <w:sz w:val="24"/>
          <w:szCs w:val="24"/>
        </w:rPr>
        <w:t>.</w:t>
      </w:r>
    </w:p>
    <w:p w:rsidR="00E624EC" w:rsidRPr="00E624EC" w:rsidRDefault="00E624EC" w:rsidP="00EA4997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Khách ký hợp đồng môi giới và đóng thuế thu nhập cá nhân.</w:t>
      </w:r>
    </w:p>
    <w:p w:rsidR="00D12C35" w:rsidRDefault="00D12C35" w:rsidP="00AE277E">
      <w:pPr>
        <w:pStyle w:val="ListParagraph"/>
        <w:ind w:left="1080"/>
        <w:rPr>
          <w:sz w:val="24"/>
          <w:szCs w:val="24"/>
        </w:rPr>
      </w:pPr>
    </w:p>
    <w:p w:rsidR="0069356A" w:rsidRDefault="006B62A5" w:rsidP="00D12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2A5">
        <w:rPr>
          <w:b/>
          <w:sz w:val="24"/>
          <w:szCs w:val="24"/>
        </w:rPr>
        <w:t>Hóa đơn, h</w:t>
      </w:r>
      <w:r w:rsidR="0069356A" w:rsidRPr="006B62A5">
        <w:rPr>
          <w:b/>
          <w:sz w:val="24"/>
          <w:szCs w:val="24"/>
        </w:rPr>
        <w:t>ợp đồng</w:t>
      </w:r>
      <w:r w:rsidR="0087110F">
        <w:rPr>
          <w:b/>
          <w:sz w:val="24"/>
          <w:szCs w:val="24"/>
        </w:rPr>
        <w:t>, doanh thu</w:t>
      </w:r>
    </w:p>
    <w:p w:rsidR="00FB6918" w:rsidRDefault="006B62A5" w:rsidP="00301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Hóa đơn: </w:t>
      </w:r>
    </w:p>
    <w:p w:rsidR="00FB6918" w:rsidRDefault="00FB6918" w:rsidP="00EA4997">
      <w:pPr>
        <w:pStyle w:val="ListParagraph"/>
        <w:numPr>
          <w:ilvl w:val="1"/>
          <w:numId w:val="2"/>
        </w:numPr>
        <w:tabs>
          <w:tab w:val="left" w:pos="14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Cửa </w:t>
      </w:r>
      <w:r w:rsidR="006B62A5">
        <w:rPr>
          <w:sz w:val="24"/>
          <w:szCs w:val="24"/>
        </w:rPr>
        <w:t>hàng liên hệ Phòng Kế toán để xuất hóa đơn</w:t>
      </w:r>
      <w:r>
        <w:rPr>
          <w:sz w:val="24"/>
          <w:szCs w:val="24"/>
        </w:rPr>
        <w:t>.</w:t>
      </w:r>
      <w:r w:rsidR="006B62A5">
        <w:rPr>
          <w:sz w:val="24"/>
          <w:szCs w:val="24"/>
        </w:rPr>
        <w:t xml:space="preserve"> </w:t>
      </w:r>
    </w:p>
    <w:p w:rsidR="000123F0" w:rsidRDefault="000123F0" w:rsidP="00EA4997">
      <w:pPr>
        <w:pStyle w:val="ListParagraph"/>
        <w:numPr>
          <w:ilvl w:val="1"/>
          <w:numId w:val="2"/>
        </w:numPr>
        <w:tabs>
          <w:tab w:val="left" w:pos="14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Phòng kế toán dựa vào Phiếu đặt bánh và tờ Thông tin xuất hóa đơn sẽ xuất hóa đơn,</w:t>
      </w:r>
      <w:r w:rsidR="00EA4997">
        <w:rPr>
          <w:sz w:val="24"/>
          <w:szCs w:val="24"/>
        </w:rPr>
        <w:t xml:space="preserve"> </w:t>
      </w:r>
      <w:r>
        <w:rPr>
          <w:sz w:val="24"/>
          <w:szCs w:val="24"/>
        </w:rPr>
        <w:t>liên trắng Quản lý CH sẽ ký với P.</w:t>
      </w:r>
      <w:r w:rsidR="00EA4997">
        <w:rPr>
          <w:sz w:val="24"/>
          <w:szCs w:val="24"/>
        </w:rPr>
        <w:t xml:space="preserve"> Kế </w:t>
      </w:r>
      <w:r>
        <w:rPr>
          <w:sz w:val="24"/>
          <w:szCs w:val="24"/>
        </w:rPr>
        <w:t>toán</w:t>
      </w:r>
    </w:p>
    <w:p w:rsidR="00CB5E5C" w:rsidRDefault="00EA4997" w:rsidP="00EA4997">
      <w:pPr>
        <w:pStyle w:val="ListParagraph"/>
        <w:numPr>
          <w:ilvl w:val="1"/>
          <w:numId w:val="2"/>
        </w:numPr>
        <w:tabs>
          <w:tab w:val="left" w:pos="1440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 w:rsidR="00FB6918">
        <w:rPr>
          <w:sz w:val="24"/>
          <w:szCs w:val="24"/>
        </w:rPr>
        <w:t xml:space="preserve"> khi </w:t>
      </w:r>
      <w:r w:rsidR="006B62A5">
        <w:rPr>
          <w:sz w:val="24"/>
          <w:szCs w:val="24"/>
        </w:rPr>
        <w:t xml:space="preserve">giao </w:t>
      </w:r>
      <w:r w:rsidR="00FB6918">
        <w:rPr>
          <w:sz w:val="24"/>
          <w:szCs w:val="24"/>
        </w:rPr>
        <w:t>hóa đơn cho khách ghi rõ số hóa đơn trên Phiếu giao hàng và đề nghị khách ký xác nhận.</w:t>
      </w:r>
      <w:r w:rsidR="00CB5E5C" w:rsidRPr="00CB5E5C">
        <w:rPr>
          <w:sz w:val="24"/>
          <w:szCs w:val="24"/>
        </w:rPr>
        <w:t xml:space="preserve"> </w:t>
      </w:r>
      <w:r w:rsidR="00CB5E5C">
        <w:rPr>
          <w:sz w:val="24"/>
          <w:szCs w:val="24"/>
        </w:rPr>
        <w:t xml:space="preserve">Khách sẽ ký và ghi rõ họ tên trên bảng photo hóa đơn </w:t>
      </w:r>
    </w:p>
    <w:p w:rsidR="006B62A5" w:rsidRPr="00EA4997" w:rsidRDefault="00EA4997" w:rsidP="00EA4997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Hoa hồng: </w:t>
      </w:r>
      <w:r w:rsidR="00CB5E5C" w:rsidRPr="00EA4997">
        <w:rPr>
          <w:sz w:val="24"/>
          <w:szCs w:val="24"/>
        </w:rPr>
        <w:t>Khách nhận hoa hồng sẽ photo CMND và ký hợp đồng hoa hồng .</w:t>
      </w:r>
    </w:p>
    <w:p w:rsidR="0030181C" w:rsidRDefault="006B62A5" w:rsidP="00821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C">
        <w:rPr>
          <w:sz w:val="24"/>
          <w:szCs w:val="24"/>
        </w:rPr>
        <w:t>Hợp đồng</w:t>
      </w:r>
      <w:r>
        <w:rPr>
          <w:sz w:val="24"/>
          <w:szCs w:val="24"/>
        </w:rPr>
        <w:t>:</w:t>
      </w:r>
      <w:r w:rsidRPr="0030181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30181C" w:rsidRPr="0030181C">
        <w:rPr>
          <w:sz w:val="24"/>
          <w:szCs w:val="24"/>
        </w:rPr>
        <w:t xml:space="preserve">ửa hàng làm </w:t>
      </w:r>
      <w:r w:rsidR="0030181C">
        <w:rPr>
          <w:sz w:val="24"/>
          <w:szCs w:val="24"/>
        </w:rPr>
        <w:t xml:space="preserve">theo mẫu </w:t>
      </w:r>
      <w:r>
        <w:rPr>
          <w:sz w:val="24"/>
          <w:szCs w:val="24"/>
        </w:rPr>
        <w:t xml:space="preserve">Công </w:t>
      </w:r>
      <w:r w:rsidR="0030181C">
        <w:rPr>
          <w:sz w:val="24"/>
          <w:szCs w:val="24"/>
        </w:rPr>
        <w:t xml:space="preserve">ty </w:t>
      </w:r>
      <w:r>
        <w:rPr>
          <w:sz w:val="24"/>
          <w:szCs w:val="24"/>
        </w:rPr>
        <w:t>(</w:t>
      </w:r>
      <w:r w:rsidR="008212C5" w:rsidRPr="008212C5">
        <w:rPr>
          <w:i/>
          <w:sz w:val="24"/>
          <w:szCs w:val="24"/>
        </w:rPr>
        <w:t>BMTC_Hop dong_Trung thu_2016</w:t>
      </w:r>
      <w:r w:rsidR="008212C5">
        <w:rPr>
          <w:sz w:val="24"/>
          <w:szCs w:val="24"/>
        </w:rPr>
        <w:t xml:space="preserve">, </w:t>
      </w:r>
      <w:r>
        <w:rPr>
          <w:sz w:val="24"/>
          <w:szCs w:val="24"/>
        </w:rPr>
        <w:t>đính kèm)</w:t>
      </w:r>
      <w:r w:rsidR="0030181C" w:rsidRPr="0030181C">
        <w:rPr>
          <w:sz w:val="24"/>
          <w:szCs w:val="24"/>
        </w:rPr>
        <w:t>.</w:t>
      </w:r>
    </w:p>
    <w:p w:rsidR="00E3208B" w:rsidRDefault="0087110F" w:rsidP="008711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Doanh thu: </w:t>
      </w:r>
    </w:p>
    <w:p w:rsidR="0087110F" w:rsidRDefault="0087110F" w:rsidP="00E3208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110F">
        <w:rPr>
          <w:sz w:val="24"/>
          <w:szCs w:val="24"/>
        </w:rPr>
        <w:t xml:space="preserve">Doanh thu </w:t>
      </w:r>
      <w:r>
        <w:rPr>
          <w:sz w:val="24"/>
          <w:szCs w:val="24"/>
        </w:rPr>
        <w:t>trung thu đơ</w:t>
      </w:r>
      <w:r w:rsidRPr="0087110F">
        <w:rPr>
          <w:sz w:val="24"/>
          <w:szCs w:val="24"/>
        </w:rPr>
        <w:t>n h</w:t>
      </w:r>
      <w:r>
        <w:rPr>
          <w:sz w:val="24"/>
          <w:szCs w:val="24"/>
        </w:rPr>
        <w:t>à</w:t>
      </w:r>
      <w:r w:rsidRPr="0087110F">
        <w:rPr>
          <w:sz w:val="24"/>
          <w:szCs w:val="24"/>
        </w:rPr>
        <w:t>ng n</w:t>
      </w:r>
      <w:r>
        <w:rPr>
          <w:sz w:val="24"/>
          <w:szCs w:val="24"/>
        </w:rPr>
        <w:t>ộ</w:t>
      </w:r>
      <w:r w:rsidRPr="0087110F">
        <w:rPr>
          <w:sz w:val="24"/>
          <w:szCs w:val="24"/>
        </w:rPr>
        <w:t>p v</w:t>
      </w:r>
      <w:r>
        <w:rPr>
          <w:sz w:val="24"/>
          <w:szCs w:val="24"/>
        </w:rPr>
        <w:t>ề</w:t>
      </w:r>
      <w:r w:rsidRPr="0087110F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ông </w:t>
      </w:r>
      <w:r w:rsidRPr="0087110F">
        <w:rPr>
          <w:sz w:val="24"/>
          <w:szCs w:val="24"/>
        </w:rPr>
        <w:t xml:space="preserve">ty. Doanh thu POS </w:t>
      </w:r>
      <w:r>
        <w:rPr>
          <w:sz w:val="24"/>
          <w:szCs w:val="24"/>
        </w:rPr>
        <w:t>kế toán</w:t>
      </w:r>
      <w:r w:rsidRPr="0087110F">
        <w:rPr>
          <w:sz w:val="24"/>
          <w:szCs w:val="24"/>
        </w:rPr>
        <w:t xml:space="preserve"> theo d</w:t>
      </w:r>
      <w:r>
        <w:rPr>
          <w:sz w:val="24"/>
          <w:szCs w:val="24"/>
        </w:rPr>
        <w:t>õ</w:t>
      </w:r>
      <w:r w:rsidRPr="0087110F">
        <w:rPr>
          <w:sz w:val="24"/>
          <w:szCs w:val="24"/>
        </w:rPr>
        <w:t>i ri</w:t>
      </w:r>
      <w:r>
        <w:rPr>
          <w:sz w:val="24"/>
          <w:szCs w:val="24"/>
        </w:rPr>
        <w:t>ê</w:t>
      </w:r>
      <w:r w:rsidRPr="0087110F">
        <w:rPr>
          <w:sz w:val="24"/>
          <w:szCs w:val="24"/>
        </w:rPr>
        <w:t>ng.</w:t>
      </w:r>
    </w:p>
    <w:p w:rsidR="00E3208B" w:rsidRPr="0087110F" w:rsidRDefault="00E3208B" w:rsidP="00E320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Cửa hàng gửi báo cáo mỗi ngày cho chị Thúy.</w:t>
      </w:r>
    </w:p>
    <w:p w:rsidR="0087110F" w:rsidRDefault="0087110F" w:rsidP="0087110F">
      <w:pPr>
        <w:pStyle w:val="ListParagraph"/>
        <w:ind w:left="1080"/>
        <w:rPr>
          <w:sz w:val="24"/>
          <w:szCs w:val="24"/>
        </w:rPr>
      </w:pPr>
    </w:p>
    <w:p w:rsidR="00D12C35" w:rsidRPr="00EA3EDF" w:rsidRDefault="00AE277E" w:rsidP="00D12C3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3EDF">
        <w:rPr>
          <w:b/>
          <w:sz w:val="24"/>
          <w:szCs w:val="24"/>
        </w:rPr>
        <w:t>Giao hàng</w:t>
      </w:r>
    </w:p>
    <w:p w:rsidR="00145B04" w:rsidRDefault="00145B04" w:rsidP="00145B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Từ 10 hộp trở lên: Công ty giao.</w:t>
      </w:r>
    </w:p>
    <w:p w:rsidR="00AA3455" w:rsidRDefault="00AA3455" w:rsidP="00575E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Từ 5 đến dưới 10 hộp, cửa hàng tự giao – nhân viên đi giao được trả phí 20.000đ/lần vào cuối mùa (phí tính dựa trên Phiếu giao hàng có ghi rõ thời gian, địa điểm và có chữ ký xác nhận của khách).</w:t>
      </w:r>
    </w:p>
    <w:p w:rsidR="00E3208B" w:rsidRDefault="00E3208B" w:rsidP="00575E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Dưới 5 hộp: giao và thu phí khách 30.000đ/lần.</w:t>
      </w:r>
    </w:p>
    <w:p w:rsidR="00145B04" w:rsidRDefault="00145B04" w:rsidP="00145B04">
      <w:pPr>
        <w:pStyle w:val="ListParagraph"/>
        <w:ind w:left="1080"/>
        <w:rPr>
          <w:sz w:val="24"/>
          <w:szCs w:val="24"/>
        </w:rPr>
      </w:pPr>
    </w:p>
    <w:p w:rsidR="00EA3EDF" w:rsidRPr="002F1146" w:rsidRDefault="00EA3EDF" w:rsidP="00EA3E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1146">
        <w:rPr>
          <w:b/>
          <w:sz w:val="24"/>
          <w:szCs w:val="24"/>
        </w:rPr>
        <w:t>Bánh chào hàng</w:t>
      </w:r>
    </w:p>
    <w:p w:rsidR="00EA3EDF" w:rsidRDefault="00EA3EDF" w:rsidP="003E463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Đề xuất</w:t>
      </w:r>
      <w:r w:rsidR="00575EED">
        <w:rPr>
          <w:sz w:val="24"/>
          <w:szCs w:val="24"/>
        </w:rPr>
        <w:t xml:space="preserve"> theo mẫu (</w:t>
      </w:r>
      <w:r w:rsidR="008957F5" w:rsidRPr="00BD17E6">
        <w:rPr>
          <w:i/>
          <w:sz w:val="24"/>
          <w:szCs w:val="24"/>
        </w:rPr>
        <w:t>BreadTalk_Trung thu 2016_chao mau</w:t>
      </w:r>
      <w:r w:rsidR="008957F5">
        <w:rPr>
          <w:sz w:val="24"/>
          <w:szCs w:val="24"/>
        </w:rPr>
        <w:t xml:space="preserve">, </w:t>
      </w:r>
      <w:r w:rsidR="00575EED">
        <w:rPr>
          <w:sz w:val="24"/>
          <w:szCs w:val="24"/>
        </w:rPr>
        <w:t>đính kèm)</w:t>
      </w:r>
      <w:r>
        <w:rPr>
          <w:sz w:val="24"/>
          <w:szCs w:val="24"/>
        </w:rPr>
        <w:t>, trình Giám đốc Điều hành duyệt.</w:t>
      </w:r>
    </w:p>
    <w:p w:rsidR="005B00E9" w:rsidRDefault="005B00E9" w:rsidP="003E463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Loại bánh: 8C, 9C, 10C, 16C.</w:t>
      </w:r>
    </w:p>
    <w:p w:rsidR="00EA3EDF" w:rsidRDefault="00EA3EDF" w:rsidP="00EA3EDF">
      <w:pPr>
        <w:pStyle w:val="ListParagraph"/>
        <w:ind w:left="1080"/>
        <w:rPr>
          <w:sz w:val="24"/>
          <w:szCs w:val="24"/>
        </w:rPr>
      </w:pPr>
    </w:p>
    <w:p w:rsidR="00EA3EDF" w:rsidRPr="002F1146" w:rsidRDefault="00EA3EDF" w:rsidP="00EA3E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1146">
        <w:rPr>
          <w:b/>
          <w:sz w:val="24"/>
          <w:szCs w:val="24"/>
        </w:rPr>
        <w:t>Báo cáo hàng ngày</w:t>
      </w:r>
    </w:p>
    <w:p w:rsidR="002F1146" w:rsidRDefault="00EA3EDF" w:rsidP="00BD17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A3EDF">
        <w:rPr>
          <w:sz w:val="24"/>
          <w:szCs w:val="24"/>
        </w:rPr>
        <w:t>Cửa hàng thực hiện báo cáo</w:t>
      </w:r>
      <w:r w:rsidR="002F1146">
        <w:rPr>
          <w:sz w:val="24"/>
          <w:szCs w:val="24"/>
        </w:rPr>
        <w:t xml:space="preserve"> theo mẫu (</w:t>
      </w:r>
      <w:r w:rsidR="00BD17E6" w:rsidRPr="00BD17E6">
        <w:rPr>
          <w:i/>
          <w:sz w:val="24"/>
          <w:szCs w:val="24"/>
        </w:rPr>
        <w:t>BreadTalk_Trung thu 2016_Form BC ngay</w:t>
      </w:r>
      <w:r w:rsidR="00BD17E6">
        <w:rPr>
          <w:sz w:val="24"/>
          <w:szCs w:val="24"/>
        </w:rPr>
        <w:t xml:space="preserve">, </w:t>
      </w:r>
      <w:r w:rsidR="002F1146">
        <w:rPr>
          <w:sz w:val="24"/>
          <w:szCs w:val="24"/>
        </w:rPr>
        <w:t xml:space="preserve">đính </w:t>
      </w:r>
      <w:r w:rsidR="00A77566">
        <w:rPr>
          <w:sz w:val="24"/>
          <w:szCs w:val="24"/>
        </w:rPr>
        <w:t>kèm), gồm báo cáo ngày và báo cáo lũy kế.</w:t>
      </w:r>
    </w:p>
    <w:p w:rsidR="00EA3EDF" w:rsidRPr="00EA3EDF" w:rsidRDefault="002F1146" w:rsidP="00EA3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3EDF">
        <w:rPr>
          <w:sz w:val="24"/>
          <w:szCs w:val="24"/>
        </w:rPr>
        <w:t xml:space="preserve">Gửi </w:t>
      </w:r>
      <w:r>
        <w:rPr>
          <w:sz w:val="24"/>
          <w:szCs w:val="24"/>
        </w:rPr>
        <w:t xml:space="preserve">email </w:t>
      </w:r>
      <w:r w:rsidR="00EA3EDF" w:rsidRPr="00EA3EDF">
        <w:rPr>
          <w:sz w:val="24"/>
          <w:szCs w:val="24"/>
        </w:rPr>
        <w:t xml:space="preserve">trước 10 giờ sáng </w:t>
      </w:r>
      <w:r>
        <w:rPr>
          <w:sz w:val="24"/>
          <w:szCs w:val="24"/>
        </w:rPr>
        <w:t>hàng ngày cho</w:t>
      </w:r>
    </w:p>
    <w:p w:rsidR="00EA3EDF" w:rsidRDefault="002F1146" w:rsidP="00A6643C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To: </w:t>
      </w:r>
      <w:hyperlink r:id="rId13" w:history="1">
        <w:r w:rsidRPr="002B102D">
          <w:rPr>
            <w:rStyle w:val="Hyperlink"/>
            <w:sz w:val="24"/>
            <w:szCs w:val="24"/>
          </w:rPr>
          <w:t>anhthu.nguyen@breadtalkvietnam.com</w:t>
        </w:r>
      </w:hyperlink>
      <w:r>
        <w:rPr>
          <w:sz w:val="24"/>
          <w:szCs w:val="24"/>
        </w:rPr>
        <w:t xml:space="preserve">; </w:t>
      </w:r>
      <w:hyperlink r:id="rId14" w:history="1">
        <w:r w:rsidRPr="002B102D">
          <w:rPr>
            <w:rStyle w:val="Hyperlink"/>
            <w:sz w:val="24"/>
            <w:szCs w:val="24"/>
          </w:rPr>
          <w:t>huong.ho@breadtalkvietnam.com</w:t>
        </w:r>
      </w:hyperlink>
      <w:r w:rsidR="00713051">
        <w:rPr>
          <w:rStyle w:val="Hyperlink"/>
          <w:sz w:val="24"/>
          <w:szCs w:val="24"/>
        </w:rPr>
        <w:t xml:space="preserve">; </w:t>
      </w:r>
      <w:r w:rsidR="00A6643C" w:rsidRPr="00A6643C">
        <w:rPr>
          <w:rStyle w:val="Hyperlink"/>
          <w:sz w:val="24"/>
          <w:szCs w:val="24"/>
        </w:rPr>
        <w:t>nhan.nguyen@breadtalkvietnam.com</w:t>
      </w:r>
    </w:p>
    <w:p w:rsidR="002F1146" w:rsidRPr="00EA3EDF" w:rsidRDefault="002F1146" w:rsidP="00F97C30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Cc: </w:t>
      </w:r>
      <w:hyperlink r:id="rId15" w:history="1">
        <w:r w:rsidRPr="002B102D">
          <w:rPr>
            <w:rStyle w:val="Hyperlink"/>
            <w:sz w:val="24"/>
            <w:szCs w:val="24"/>
          </w:rPr>
          <w:t>vy.tran@breadtalkvietnam.com</w:t>
        </w:r>
      </w:hyperlink>
      <w:r>
        <w:rPr>
          <w:sz w:val="24"/>
          <w:szCs w:val="24"/>
        </w:rPr>
        <w:t xml:space="preserve"> </w:t>
      </w:r>
    </w:p>
    <w:p w:rsidR="0069356A" w:rsidRDefault="0069356A" w:rsidP="00AA3455">
      <w:pPr>
        <w:pStyle w:val="ListParagraph"/>
        <w:ind w:left="1080"/>
        <w:rPr>
          <w:sz w:val="24"/>
          <w:szCs w:val="24"/>
        </w:rPr>
      </w:pPr>
    </w:p>
    <w:p w:rsidR="00AE277E" w:rsidRDefault="00543276" w:rsidP="00D12C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FCC">
        <w:rPr>
          <w:b/>
          <w:sz w:val="24"/>
          <w:szCs w:val="24"/>
        </w:rPr>
        <w:t>Trưng bày, bảo quản, h</w:t>
      </w:r>
      <w:r w:rsidR="00AE277E" w:rsidRPr="00597FCC">
        <w:rPr>
          <w:b/>
          <w:sz w:val="24"/>
          <w:szCs w:val="24"/>
        </w:rPr>
        <w:t>ạn sử dụng</w:t>
      </w:r>
    </w:p>
    <w:p w:rsidR="00B1171C" w:rsidRDefault="00543276" w:rsidP="00BA7D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Trưng bày: </w:t>
      </w:r>
    </w:p>
    <w:p w:rsidR="00B1171C" w:rsidRDefault="00543276" w:rsidP="00B1171C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43276">
        <w:rPr>
          <w:sz w:val="24"/>
          <w:szCs w:val="24"/>
        </w:rPr>
        <w:t xml:space="preserve">Bánh để nằm </w:t>
      </w:r>
      <w:r>
        <w:rPr>
          <w:sz w:val="24"/>
          <w:szCs w:val="24"/>
        </w:rPr>
        <w:t xml:space="preserve">hoặc nghiêng, </w:t>
      </w:r>
      <w:r w:rsidR="00B1171C">
        <w:rPr>
          <w:sz w:val="24"/>
          <w:szCs w:val="24"/>
        </w:rPr>
        <w:t>không để đứng.</w:t>
      </w:r>
    </w:p>
    <w:p w:rsidR="00543276" w:rsidRDefault="00B1171C" w:rsidP="00B1171C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543276">
        <w:rPr>
          <w:sz w:val="24"/>
          <w:szCs w:val="24"/>
        </w:rPr>
        <w:t xml:space="preserve">ạn </w:t>
      </w:r>
      <w:r w:rsidR="00543276" w:rsidRPr="00543276">
        <w:rPr>
          <w:sz w:val="24"/>
          <w:szCs w:val="24"/>
        </w:rPr>
        <w:t>sử dụng cũ để phía trước, hạn sử dụng mới để phía sau</w:t>
      </w:r>
      <w:r>
        <w:rPr>
          <w:sz w:val="24"/>
          <w:szCs w:val="24"/>
        </w:rPr>
        <w:t>.</w:t>
      </w:r>
    </w:p>
    <w:p w:rsidR="00B1171C" w:rsidRDefault="00543276" w:rsidP="00BA7D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Bảo quản: </w:t>
      </w:r>
    </w:p>
    <w:p w:rsidR="00B1171C" w:rsidRDefault="00543276" w:rsidP="00B1171C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43276">
        <w:rPr>
          <w:sz w:val="24"/>
          <w:szCs w:val="24"/>
        </w:rPr>
        <w:t xml:space="preserve">Bánh để nằm không để đứng, bảo quản ở nhiệt độ mát. </w:t>
      </w:r>
    </w:p>
    <w:p w:rsidR="00543276" w:rsidRDefault="00543276" w:rsidP="00B1171C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43276">
        <w:rPr>
          <w:sz w:val="24"/>
          <w:szCs w:val="24"/>
        </w:rPr>
        <w:t xml:space="preserve">Buổi tối </w:t>
      </w:r>
      <w:r>
        <w:rPr>
          <w:sz w:val="24"/>
          <w:szCs w:val="24"/>
        </w:rPr>
        <w:t xml:space="preserve">kết ca </w:t>
      </w:r>
      <w:r w:rsidRPr="00543276">
        <w:rPr>
          <w:sz w:val="24"/>
          <w:szCs w:val="24"/>
        </w:rPr>
        <w:t>phải xếp bánh vào công gọn gàng, trữ mát</w:t>
      </w:r>
      <w:r>
        <w:rPr>
          <w:sz w:val="24"/>
          <w:szCs w:val="24"/>
        </w:rPr>
        <w:t>.</w:t>
      </w:r>
    </w:p>
    <w:p w:rsidR="00B1171C" w:rsidRDefault="00B1171C" w:rsidP="00B1171C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Công xếp chồng lên nhau theo kiểu chữ thập.</w:t>
      </w:r>
    </w:p>
    <w:p w:rsidR="003F1684" w:rsidRDefault="003F1684" w:rsidP="00BA7D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Hạn sử dụng: </w:t>
      </w:r>
    </w:p>
    <w:p w:rsidR="005E684F" w:rsidRDefault="005E684F" w:rsidP="00F97C30">
      <w:pPr>
        <w:pStyle w:val="ListParagraph"/>
        <w:numPr>
          <w:ilvl w:val="1"/>
          <w:numId w:val="2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Bánh nhập: </w:t>
      </w:r>
      <w:r w:rsidR="00B1171C">
        <w:rPr>
          <w:sz w:val="24"/>
          <w:szCs w:val="24"/>
        </w:rPr>
        <w:tab/>
      </w:r>
      <w:r w:rsidR="00B1171C">
        <w:rPr>
          <w:sz w:val="24"/>
          <w:szCs w:val="24"/>
        </w:rPr>
        <w:tab/>
      </w:r>
      <w:r>
        <w:rPr>
          <w:sz w:val="24"/>
          <w:szCs w:val="24"/>
        </w:rPr>
        <w:t>đến 15/10/2016</w:t>
      </w:r>
    </w:p>
    <w:p w:rsidR="00A22EAF" w:rsidRPr="00991FCC" w:rsidRDefault="00543276" w:rsidP="00713051">
      <w:pPr>
        <w:pStyle w:val="ListParagraph"/>
        <w:numPr>
          <w:ilvl w:val="2"/>
          <w:numId w:val="2"/>
        </w:numPr>
        <w:ind w:left="1800"/>
        <w:jc w:val="both"/>
        <w:rPr>
          <w:sz w:val="24"/>
          <w:szCs w:val="24"/>
        </w:rPr>
      </w:pPr>
      <w:r w:rsidRPr="00991FCC">
        <w:rPr>
          <w:sz w:val="24"/>
          <w:szCs w:val="24"/>
        </w:rPr>
        <w:t xml:space="preserve">Bánh truyền thống: </w:t>
      </w:r>
      <w:r w:rsidR="00B1171C" w:rsidRPr="00991FCC">
        <w:rPr>
          <w:sz w:val="24"/>
          <w:szCs w:val="24"/>
        </w:rPr>
        <w:tab/>
      </w:r>
      <w:r w:rsidRPr="00991FCC">
        <w:rPr>
          <w:sz w:val="24"/>
          <w:szCs w:val="24"/>
        </w:rPr>
        <w:t>20 ngày</w:t>
      </w:r>
      <w:r w:rsidR="005E684F" w:rsidRPr="00991FCC">
        <w:rPr>
          <w:sz w:val="24"/>
          <w:szCs w:val="24"/>
        </w:rPr>
        <w:t xml:space="preserve"> </w:t>
      </w:r>
      <w:r w:rsidR="00991FCC">
        <w:rPr>
          <w:sz w:val="24"/>
          <w:szCs w:val="24"/>
        </w:rPr>
        <w:t>-</w:t>
      </w:r>
      <w:r w:rsidR="005E684F" w:rsidRPr="00991FCC">
        <w:rPr>
          <w:sz w:val="24"/>
          <w:szCs w:val="24"/>
        </w:rPr>
        <w:t xml:space="preserve"> </w:t>
      </w:r>
      <w:r w:rsidR="00991FCC">
        <w:rPr>
          <w:sz w:val="24"/>
          <w:szCs w:val="24"/>
        </w:rPr>
        <w:t>CH</w:t>
      </w:r>
      <w:r w:rsidR="005E684F" w:rsidRPr="00991FCC">
        <w:rPr>
          <w:sz w:val="24"/>
          <w:szCs w:val="24"/>
        </w:rPr>
        <w:t xml:space="preserve"> chuyển ngay bánh về </w:t>
      </w:r>
      <w:r w:rsidR="00991FCC">
        <w:rPr>
          <w:sz w:val="24"/>
          <w:szCs w:val="24"/>
        </w:rPr>
        <w:t>VP</w:t>
      </w:r>
      <w:r w:rsidR="00713051" w:rsidRPr="00991FCC">
        <w:rPr>
          <w:sz w:val="24"/>
          <w:szCs w:val="24"/>
        </w:rPr>
        <w:t xml:space="preserve"> khi HSD bánh chỉ còn 5 ngày (VD: ngày 10 hết hạn thì ngày 5 phải chuyển về).</w:t>
      </w:r>
    </w:p>
    <w:p w:rsidR="00991FCC" w:rsidRDefault="00991FCC" w:rsidP="00991FCC">
      <w:pPr>
        <w:pStyle w:val="ListParagraph"/>
        <w:ind w:left="1800"/>
        <w:jc w:val="both"/>
        <w:rPr>
          <w:sz w:val="24"/>
          <w:szCs w:val="24"/>
        </w:rPr>
      </w:pPr>
    </w:p>
    <w:p w:rsidR="00491613" w:rsidRPr="00491613" w:rsidRDefault="00491613" w:rsidP="00491613">
      <w:pPr>
        <w:ind w:firstLine="720"/>
        <w:jc w:val="both"/>
        <w:rPr>
          <w:b/>
          <w:sz w:val="24"/>
          <w:szCs w:val="24"/>
          <w:u w:val="single"/>
        </w:rPr>
      </w:pPr>
      <w:r w:rsidRPr="00491613">
        <w:rPr>
          <w:b/>
          <w:sz w:val="24"/>
          <w:szCs w:val="24"/>
          <w:u w:val="single"/>
        </w:rPr>
        <w:t>Lưu ý</w:t>
      </w:r>
    </w:p>
    <w:p w:rsidR="00713051" w:rsidRDefault="00713051" w:rsidP="004916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Lưu ý: bánh chuyển về sửa hoặc bánh cận date 5 ngày, CH tự xách tay chuyển về cho Hương Thanh VP (không chuyển theo xe bánh).</w:t>
      </w:r>
    </w:p>
    <w:p w:rsidR="00713051" w:rsidRDefault="00713051" w:rsidP="004916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Bánh order phát sinh mỗi ngày: CH sắp xếp chủ động lên VP lấy, liên hệ Mỹ Nhân (nếu Công ty không xe sắp xếp được).</w:t>
      </w:r>
    </w:p>
    <w:p w:rsidR="00A22EAF" w:rsidRPr="00F63130" w:rsidRDefault="00713051" w:rsidP="00F631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3130">
        <w:rPr>
          <w:sz w:val="24"/>
          <w:szCs w:val="24"/>
        </w:rPr>
        <w:t>Hương VP sẽ điều động bánh nội bộ, các CH tự chủ động đi lấy (nếu Công ty không sắp xếp xe được).</w:t>
      </w:r>
      <w:r w:rsidR="00A22EAF" w:rsidRPr="00F63130">
        <w:rPr>
          <w:sz w:val="24"/>
          <w:szCs w:val="24"/>
        </w:rPr>
        <w:br w:type="page"/>
      </w:r>
    </w:p>
    <w:p w:rsidR="00CF7219" w:rsidRDefault="00CF7219" w:rsidP="00CB0034">
      <w:pPr>
        <w:pStyle w:val="ListParagraph"/>
        <w:ind w:left="0"/>
        <w:jc w:val="center"/>
        <w:rPr>
          <w:sz w:val="36"/>
          <w:szCs w:val="36"/>
        </w:rPr>
        <w:sectPr w:rsidR="00CF7219" w:rsidSect="00C358D2">
          <w:headerReference w:type="default" r:id="rId16"/>
          <w:pgSz w:w="11906" w:h="16838" w:code="9"/>
          <w:pgMar w:top="2016" w:right="1440" w:bottom="1440" w:left="1440" w:header="720" w:footer="720" w:gutter="0"/>
          <w:cols w:space="720"/>
          <w:docGrid w:linePitch="360"/>
        </w:sectPr>
      </w:pPr>
    </w:p>
    <w:p w:rsidR="00543276" w:rsidRPr="00753A39" w:rsidRDefault="00CB0034" w:rsidP="00CB0034">
      <w:pPr>
        <w:pStyle w:val="ListParagraph"/>
        <w:ind w:left="0"/>
        <w:jc w:val="center"/>
        <w:rPr>
          <w:sz w:val="36"/>
          <w:szCs w:val="36"/>
        </w:rPr>
      </w:pPr>
      <w:r w:rsidRPr="00753A39">
        <w:rPr>
          <w:sz w:val="36"/>
          <w:szCs w:val="36"/>
        </w:rPr>
        <w:lastRenderedPageBreak/>
        <w:t>BẢNG GIÁ BÁNH TRUNG THU 2016</w:t>
      </w:r>
    </w:p>
    <w:p w:rsidR="00CB0034" w:rsidRPr="00F61B46" w:rsidRDefault="00F61B46" w:rsidP="00F61B46">
      <w:pPr>
        <w:ind w:left="720" w:firstLine="720"/>
        <w:jc w:val="right"/>
        <w:rPr>
          <w:sz w:val="24"/>
          <w:szCs w:val="24"/>
        </w:rPr>
      </w:pPr>
      <w:r w:rsidRPr="00CB0034">
        <w:rPr>
          <w:i/>
          <w:sz w:val="24"/>
          <w:szCs w:val="24"/>
        </w:rPr>
        <w:t xml:space="preserve">Bao </w:t>
      </w:r>
      <w:r>
        <w:rPr>
          <w:i/>
          <w:sz w:val="24"/>
          <w:szCs w:val="24"/>
        </w:rPr>
        <w:t>gồm 10% VAT</w:t>
      </w:r>
    </w:p>
    <w:tbl>
      <w:tblPr>
        <w:tblW w:w="11340" w:type="dxa"/>
        <w:jc w:val="center"/>
        <w:tblInd w:w="-1152" w:type="dxa"/>
        <w:tblLook w:val="04A0" w:firstRow="1" w:lastRow="0" w:firstColumn="1" w:lastColumn="0" w:noHBand="0" w:noVBand="1"/>
      </w:tblPr>
      <w:tblGrid>
        <w:gridCol w:w="670"/>
        <w:gridCol w:w="732"/>
        <w:gridCol w:w="4628"/>
        <w:gridCol w:w="4050"/>
        <w:gridCol w:w="1260"/>
      </w:tblGrid>
      <w:tr w:rsidR="00360305" w:rsidRPr="00F61B46" w:rsidTr="00593CE1">
        <w:trPr>
          <w:trHeight w:val="25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0305" w:rsidRPr="00F61B46" w:rsidRDefault="00360305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0305" w:rsidRPr="00F61B46" w:rsidRDefault="00360305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MÃ</w:t>
            </w:r>
          </w:p>
        </w:tc>
        <w:tc>
          <w:tcPr>
            <w:tcW w:w="8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0305" w:rsidRPr="00F61B46" w:rsidRDefault="00360305" w:rsidP="00F61B46">
            <w:pPr>
              <w:spacing w:before="5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TÊN BÁNH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0305" w:rsidRPr="00F61B46" w:rsidRDefault="00360305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GIÁ</w:t>
            </w:r>
          </w:p>
        </w:tc>
      </w:tr>
      <w:tr w:rsidR="00182D6A" w:rsidRPr="00F61B46" w:rsidTr="00CF7219">
        <w:trPr>
          <w:trHeight w:val="35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  <w:t>Bánh truyền thống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</w:pP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vi cá yến sào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4C RC,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SF,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Bird's Nest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289,000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vi cá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2C RC,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Sharks </w:t>
            </w:r>
            <w:bookmarkStart w:id="0" w:name="_GoBack"/>
            <w:bookmarkEnd w:id="0"/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197,000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8C Roasted Chic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170,000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3C Paste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159,000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Hạt sen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5C Lotus Seed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Đậu xanh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7C Green Bean Dingle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135,000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Đậu xanh sầu riêng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9C Green Bean Durian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Dừa hạt dưa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 w:rsidP="00753A39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10C Coconut 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Melon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135,000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Khoai môn hạt sen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11C Taro Lotus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xanh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16C Green Tea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Blueberry hạt sen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21C MC Blueberry 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203,000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Raspberry hạt sen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22C MC Raspberry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186,000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Cốm đậu xanh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 w:rsidP="0054381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23C MC Green Bean Rice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159,000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24C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Thơm đậu xanh 1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 w:rsidP="0054381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24C MC Pineapple Green Bean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168,000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vi cá yến sào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4A RC,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SF,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337,000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vi cá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2A RC,</w:t>
            </w:r>
            <w:r w:rsidR="00753A3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SF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240,000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gà quay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8A RC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196,000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Thập cẩm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3A Paste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188,000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Hạt sen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5A Lotus Seed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179,000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Đậu xanh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7A Green Bean Dingle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Đậu xanh sầu riêng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9A Green Bean Durian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179,000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Dừa hạt dưa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10A Coc.W.Melon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Khoai môn hạt sen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11A Taro Lotus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179,000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xanh 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16A Green Tea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179,000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Cốm đậu xanh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23A MC Green Bean Rice 2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194,000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24A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Thơm đậu xanh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 trứng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24A MC Pineapple Green Bean 2 Yolk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194,000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</w:rPr>
              <w:t>Bánh nhập khẩu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M1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Việt quất và phô mai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M1 MC Blue Danube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168,000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M2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Hạt sen lá dứa và kem sữa tươi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M2 MC Pandan Delight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M3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Hạt sen trắng, mật ong &amp; omochi quả lựu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M3 MC Scarlet Snow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M4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Đậu đỏ azuki và hạt dẻ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M4 MC Japanese Azuki Milk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M5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Phô mai và đường caramen hạnh nhân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 w:rsidP="004262A6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M5 MC Nutty Misu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168,000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M6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xanh, bột than tre, omochi &amp; socola trắng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M6 MC Night Symphony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M7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xanh và quả mơ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M7 MC Green Tea Apricot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149,000 </w:t>
            </w:r>
          </w:p>
        </w:tc>
      </w:tr>
      <w:tr w:rsidR="00182D6A" w:rsidRPr="00F61B46" w:rsidTr="00CF7219">
        <w:trPr>
          <w:trHeight w:val="255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M8</w:t>
            </w:r>
          </w:p>
        </w:tc>
        <w:tc>
          <w:tcPr>
            <w:tcW w:w="4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Củ cải đường và phô mai trắng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2D6A" w:rsidRPr="00543814" w:rsidRDefault="00182D6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438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M8 MC Crimson Opera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D6A" w:rsidRPr="00F61B46" w:rsidRDefault="00182D6A" w:rsidP="00F61B46">
            <w:pPr>
              <w:spacing w:before="50"/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61B4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168,000 </w:t>
            </w:r>
          </w:p>
        </w:tc>
      </w:tr>
    </w:tbl>
    <w:p w:rsidR="004B2C98" w:rsidRPr="004B2C98" w:rsidRDefault="004B2C98" w:rsidP="00CF7219">
      <w:pPr>
        <w:rPr>
          <w:sz w:val="24"/>
          <w:szCs w:val="24"/>
        </w:rPr>
      </w:pPr>
    </w:p>
    <w:sectPr w:rsidR="004B2C98" w:rsidRPr="004B2C98" w:rsidSect="00CF7219">
      <w:pgSz w:w="11906" w:h="16838" w:code="9"/>
      <w:pgMar w:top="201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23" w:rsidRDefault="00293323" w:rsidP="006D5C66">
      <w:r>
        <w:separator/>
      </w:r>
    </w:p>
  </w:endnote>
  <w:endnote w:type="continuationSeparator" w:id="0">
    <w:p w:rsidR="00293323" w:rsidRDefault="00293323" w:rsidP="006D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23" w:rsidRDefault="00293323" w:rsidP="006D5C66">
      <w:r>
        <w:separator/>
      </w:r>
    </w:p>
  </w:footnote>
  <w:footnote w:type="continuationSeparator" w:id="0">
    <w:p w:rsidR="00293323" w:rsidRDefault="00293323" w:rsidP="006D5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66" w:rsidRPr="006D5C66" w:rsidRDefault="006D5C66" w:rsidP="006D5C66">
    <w:pPr>
      <w:pStyle w:val="Header"/>
      <w:jc w:val="right"/>
      <w:rPr>
        <w:b/>
        <w:sz w:val="24"/>
        <w:szCs w:val="24"/>
      </w:rPr>
    </w:pPr>
    <w:r w:rsidRPr="006D5C66">
      <w:rPr>
        <w:rFonts w:ascii="VNI-Times" w:hAnsi="VNI-Times" w:cs="VNI-Times"/>
        <w:b/>
        <w:noProof/>
        <w:sz w:val="24"/>
        <w:szCs w:val="24"/>
      </w:rPr>
      <w:drawing>
        <wp:inline distT="0" distB="0" distL="0" distR="0" wp14:anchorId="4AD9F80E" wp14:editId="270E1E42">
          <wp:extent cx="1114425" cy="2667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5C66" w:rsidRPr="006D5C66" w:rsidRDefault="006D5C66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6D5C66">
      <w:rPr>
        <w:b/>
        <w:sz w:val="24"/>
        <w:szCs w:val="24"/>
      </w:rPr>
      <w:t>CÔNG TY CỔ PHẦN BÌNH MINH TOÀN CẦU</w:t>
    </w:r>
  </w:p>
  <w:p w:rsidR="006D5C66" w:rsidRPr="006D5C66" w:rsidRDefault="006D5C66">
    <w:pPr>
      <w:pStyle w:val="Header"/>
      <w:rPr>
        <w:b/>
        <w:sz w:val="24"/>
        <w:szCs w:val="24"/>
      </w:rPr>
    </w:pPr>
    <w:r w:rsidRPr="006D5C66">
      <w:rPr>
        <w:b/>
        <w:sz w:val="24"/>
        <w:szCs w:val="24"/>
      </w:rPr>
      <w:tab/>
    </w:r>
    <w:r w:rsidRPr="006D5C66">
      <w:rPr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F9F"/>
    <w:multiLevelType w:val="hybridMultilevel"/>
    <w:tmpl w:val="5108388A"/>
    <w:lvl w:ilvl="0" w:tplc="61EAB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8B5"/>
    <w:multiLevelType w:val="hybridMultilevel"/>
    <w:tmpl w:val="72DC02A6"/>
    <w:lvl w:ilvl="0" w:tplc="C2AA8F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478FC"/>
    <w:multiLevelType w:val="hybridMultilevel"/>
    <w:tmpl w:val="22522220"/>
    <w:lvl w:ilvl="0" w:tplc="8CAE968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F84B5B"/>
    <w:multiLevelType w:val="hybridMultilevel"/>
    <w:tmpl w:val="B4023954"/>
    <w:lvl w:ilvl="0" w:tplc="781658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66"/>
    <w:rsid w:val="000123F0"/>
    <w:rsid w:val="0003380B"/>
    <w:rsid w:val="00035CF4"/>
    <w:rsid w:val="00083B9F"/>
    <w:rsid w:val="00091D8C"/>
    <w:rsid w:val="000E4966"/>
    <w:rsid w:val="00105576"/>
    <w:rsid w:val="00145B04"/>
    <w:rsid w:val="00160498"/>
    <w:rsid w:val="00182D6A"/>
    <w:rsid w:val="00250D7E"/>
    <w:rsid w:val="00293323"/>
    <w:rsid w:val="002A75B6"/>
    <w:rsid w:val="002F1146"/>
    <w:rsid w:val="0030181C"/>
    <w:rsid w:val="00360305"/>
    <w:rsid w:val="003E463B"/>
    <w:rsid w:val="003F1684"/>
    <w:rsid w:val="0044274C"/>
    <w:rsid w:val="00491613"/>
    <w:rsid w:val="004B2C98"/>
    <w:rsid w:val="00531F44"/>
    <w:rsid w:val="00543276"/>
    <w:rsid w:val="00543814"/>
    <w:rsid w:val="0054599E"/>
    <w:rsid w:val="00575EED"/>
    <w:rsid w:val="00597FCC"/>
    <w:rsid w:val="005B00E9"/>
    <w:rsid w:val="005D0507"/>
    <w:rsid w:val="005E684F"/>
    <w:rsid w:val="006479AB"/>
    <w:rsid w:val="0069356A"/>
    <w:rsid w:val="006B62A5"/>
    <w:rsid w:val="006D5C66"/>
    <w:rsid w:val="00713051"/>
    <w:rsid w:val="00753A39"/>
    <w:rsid w:val="007569DF"/>
    <w:rsid w:val="00785286"/>
    <w:rsid w:val="007E6FF6"/>
    <w:rsid w:val="008212C5"/>
    <w:rsid w:val="0087110F"/>
    <w:rsid w:val="008766F7"/>
    <w:rsid w:val="00887B64"/>
    <w:rsid w:val="008957F5"/>
    <w:rsid w:val="00991FCC"/>
    <w:rsid w:val="00A22EAF"/>
    <w:rsid w:val="00A6643C"/>
    <w:rsid w:val="00A77566"/>
    <w:rsid w:val="00AA3455"/>
    <w:rsid w:val="00AB730A"/>
    <w:rsid w:val="00AE277E"/>
    <w:rsid w:val="00B1171C"/>
    <w:rsid w:val="00BA5A1E"/>
    <w:rsid w:val="00BA7DF2"/>
    <w:rsid w:val="00BD17E6"/>
    <w:rsid w:val="00C21FC9"/>
    <w:rsid w:val="00C358D2"/>
    <w:rsid w:val="00C43C85"/>
    <w:rsid w:val="00CB0034"/>
    <w:rsid w:val="00CB5E5C"/>
    <w:rsid w:val="00CC09D2"/>
    <w:rsid w:val="00CC5026"/>
    <w:rsid w:val="00CF7219"/>
    <w:rsid w:val="00D12C35"/>
    <w:rsid w:val="00D14B53"/>
    <w:rsid w:val="00D84986"/>
    <w:rsid w:val="00E250F2"/>
    <w:rsid w:val="00E3208B"/>
    <w:rsid w:val="00E4670A"/>
    <w:rsid w:val="00E624EC"/>
    <w:rsid w:val="00EA3EDF"/>
    <w:rsid w:val="00EA4997"/>
    <w:rsid w:val="00F345EC"/>
    <w:rsid w:val="00F53135"/>
    <w:rsid w:val="00F61B46"/>
    <w:rsid w:val="00F63130"/>
    <w:rsid w:val="00F97C30"/>
    <w:rsid w:val="00F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8C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91D8C"/>
    <w:pPr>
      <w:keepNext/>
      <w:spacing w:after="240" w:line="288" w:lineRule="auto"/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91D8C"/>
    <w:pPr>
      <w:keepNext/>
      <w:spacing w:after="240" w:line="288" w:lineRule="auto"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91D8C"/>
    <w:pPr>
      <w:keepNext/>
      <w:ind w:left="720"/>
      <w:jc w:val="both"/>
      <w:outlineLvl w:val="2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1D8C"/>
    <w:rPr>
      <w:rFonts w:ascii="VNI-Times" w:hAnsi="VNI-Times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91D8C"/>
    <w:rPr>
      <w:rFonts w:ascii="VNI-Times" w:hAnsi="VNI-Times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91D8C"/>
    <w:rPr>
      <w:rFonts w:ascii="VNI-Times" w:hAnsi="VNI-Times"/>
      <w:sz w:val="24"/>
      <w:lang w:val="en-US"/>
    </w:rPr>
  </w:style>
  <w:style w:type="paragraph" w:styleId="Title">
    <w:name w:val="Title"/>
    <w:basedOn w:val="Normal"/>
    <w:link w:val="TitleChar"/>
    <w:qFormat/>
    <w:rsid w:val="00091D8C"/>
    <w:pPr>
      <w:spacing w:after="240" w:line="288" w:lineRule="auto"/>
      <w:jc w:val="center"/>
    </w:pPr>
    <w:rPr>
      <w:rFonts w:ascii="VNI-Times" w:hAnsi="VNI-Times"/>
      <w:b/>
      <w:sz w:val="24"/>
    </w:rPr>
  </w:style>
  <w:style w:type="character" w:customStyle="1" w:styleId="TitleChar">
    <w:name w:val="Title Char"/>
    <w:basedOn w:val="DefaultParagraphFont"/>
    <w:link w:val="Title"/>
    <w:rsid w:val="00091D8C"/>
    <w:rPr>
      <w:rFonts w:ascii="VNI-Times" w:hAnsi="VNI-Times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D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1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C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8C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91D8C"/>
    <w:pPr>
      <w:keepNext/>
      <w:spacing w:after="240" w:line="288" w:lineRule="auto"/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91D8C"/>
    <w:pPr>
      <w:keepNext/>
      <w:spacing w:after="240" w:line="288" w:lineRule="auto"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91D8C"/>
    <w:pPr>
      <w:keepNext/>
      <w:ind w:left="720"/>
      <w:jc w:val="both"/>
      <w:outlineLvl w:val="2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1D8C"/>
    <w:rPr>
      <w:rFonts w:ascii="VNI-Times" w:hAnsi="VNI-Times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91D8C"/>
    <w:rPr>
      <w:rFonts w:ascii="VNI-Times" w:hAnsi="VNI-Times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91D8C"/>
    <w:rPr>
      <w:rFonts w:ascii="VNI-Times" w:hAnsi="VNI-Times"/>
      <w:sz w:val="24"/>
      <w:lang w:val="en-US"/>
    </w:rPr>
  </w:style>
  <w:style w:type="paragraph" w:styleId="Title">
    <w:name w:val="Title"/>
    <w:basedOn w:val="Normal"/>
    <w:link w:val="TitleChar"/>
    <w:qFormat/>
    <w:rsid w:val="00091D8C"/>
    <w:pPr>
      <w:spacing w:after="240" w:line="288" w:lineRule="auto"/>
      <w:jc w:val="center"/>
    </w:pPr>
    <w:rPr>
      <w:rFonts w:ascii="VNI-Times" w:hAnsi="VNI-Times"/>
      <w:b/>
      <w:sz w:val="24"/>
    </w:rPr>
  </w:style>
  <w:style w:type="character" w:customStyle="1" w:styleId="TitleChar">
    <w:name w:val="Title Char"/>
    <w:basedOn w:val="DefaultParagraphFont"/>
    <w:link w:val="Title"/>
    <w:rsid w:val="00091D8C"/>
    <w:rPr>
      <w:rFonts w:ascii="VNI-Times" w:hAnsi="VNI-Times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D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1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nhthu.nguyen@breadtalkvietnam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mailto:vy.tran@breadtalkvietnam.com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huong.ho@breadtalkvietna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79E10-7D77-45AB-B3D0-2D899F2A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sale</cp:lastModifiedBy>
  <cp:revision>8</cp:revision>
  <cp:lastPrinted>2016-07-25T04:05:00Z</cp:lastPrinted>
  <dcterms:created xsi:type="dcterms:W3CDTF">2016-07-26T01:59:00Z</dcterms:created>
  <dcterms:modified xsi:type="dcterms:W3CDTF">2016-07-26T03:44:00Z</dcterms:modified>
</cp:coreProperties>
</file>