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007C83"/>
          <w:sz w:val="68"/>
        </w:rPr>
        <w:t>DX-OS LAB</w:t>
      </w:r>
    </w:p>
    <w:p>
      <w:pPr>
        <w:jc w:val="center"/>
      </w:pPr>
      <w:r>
        <w:rPr>
          <w:rFonts w:ascii="Aptos Display" w:hAnsi="Aptos Display"/>
          <w:b/>
          <w:color w:val="123047"/>
          <w:sz w:val="38"/>
        </w:rPr>
        <w:t>HƯỚNG DẪN KIỂM THỬ LUỒNG LIÊN VAI TRÒ</w:t>
      </w:r>
    </w:p>
    <w:p>
      <w:pPr>
        <w:jc w:val="center"/>
      </w:pPr>
      <w:r>
        <w:rPr>
          <w:i/>
          <w:sz w:val="24"/>
        </w:rPr>
        <w:t>Một phiếu mua sắm đi xuyên suốt từ đề nghị đến thanh toán và kiểm toán</w:t>
      </w:r>
    </w:p>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Điểm khác với tài liệu cũ</w:t>
            </w:r>
          </w:p>
          <w:p>
            <w:pPr>
              <w:spacing w:after="40"/>
            </w:pPr>
            <w:r>
              <w:t>Tài liệu này không liệt kê rời rạc tất cả chức năng của từng vai trò. Người kiểm thử tạo đúng một phiếu, ghi lại mã phiếu, đổi tài khoản theo từng chặng và tiếp tục xử lý chính phiếu đó cho đến khi hoàn tất.</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Đối tượng sử dụng</w:t>
            </w:r>
          </w:p>
          <w:p>
            <w:pPr>
              <w:spacing w:after="40"/>
            </w:pPr>
            <w:r>
              <w:t>Thành viên nhóm dự án, giảng viên/người đánh giá và người mới cần hiểu cách Nhân viên, Trưởng bộ phận, Tài chính, Kiểm toán, Quản trị và Điều phối AI phối hợp trên cùng một giao dịch.</w:t>
            </w:r>
          </w:p>
        </w:tc>
      </w:tr>
    </w:tbl>
    <w:p/>
    <w:p>
      <w:pPr>
        <w:jc w:val="center"/>
      </w:pPr>
      <w:r>
        <w:t>Phiên bản 1.0 • Ngày tạo 20/08/2026</w:t>
      </w:r>
    </w:p>
    <w:p>
      <w:r>
        <w:br w:type="page"/>
      </w:r>
    </w:p>
    <w:p>
      <w:pPr>
        <w:pStyle w:val="Heading1"/>
        <w:spacing w:before="280" w:after="120"/>
      </w:pPr>
      <w:r>
        <w:t>Mục lục</w:t>
      </w:r>
    </w:p>
    <w:p>
      <w:r>
        <w:fldChar w:fldCharType="begin"/>
        <w:instrText xml:space="preserve">TOC \o "1-3" \h \z \u</w:instrText>
        <w:fldChar w:fldCharType="separate"/>
      </w:r>
      <w:r>
        <w:t>Mở bằng Microsoft Word, nhấn Ctrl+A rồi F9 để cập nhật mục lục và số trang.</w:t>
      </w:r>
      <w:r>
        <w:fldChar w:fldCharType="end"/>
      </w:r>
    </w:p>
    <w:p>
      <w:r>
        <w:br w:type="page"/>
      </w:r>
    </w:p>
    <w:p>
      <w:pPr>
        <w:pStyle w:val="Heading1"/>
        <w:spacing w:before="280" w:after="120"/>
      </w:pPr>
      <w:r>
        <w:t>1. Cách dùng tài liệu</w:t>
      </w:r>
    </w:p>
    <w:p>
      <w:r>
        <w:t>Hãy làm các chặng theo đúng thứ tự. Không tự tạo phiếu mới khi đổi vai trò. Mọi vai trò phải tìm và xử lý cùng mã PR đã ghi ở Chặng 1.</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531"/>
            <w:shd w:fill="007C83"/>
            <w:vAlign w:val="center"/>
          </w:tcPr>
          <w:p>
            <w:pPr>
              <w:spacing w:after="0"/>
            </w:pPr>
            <w:r/>
            <w:r>
              <w:rPr>
                <w:rFonts w:ascii="Aptos" w:hAnsi="Aptos"/>
                <w:b/>
                <w:color w:val="FFFFFF"/>
                <w:sz w:val="18"/>
              </w:rPr>
              <w:t>Ký hiệu</w:t>
            </w:r>
          </w:p>
        </w:tc>
        <w:tc>
          <w:tcPr>
            <w:tcW w:type="dxa" w:w="3515"/>
            <w:shd w:fill="007C83"/>
            <w:vAlign w:val="center"/>
          </w:tcPr>
          <w:p>
            <w:pPr>
              <w:spacing w:after="0"/>
            </w:pPr>
            <w:r/>
            <w:r>
              <w:rPr>
                <w:rFonts w:ascii="Aptos" w:hAnsi="Aptos"/>
                <w:b/>
                <w:color w:val="FFFFFF"/>
                <w:sz w:val="18"/>
              </w:rPr>
              <w:t>Ý nghĩa</w:t>
            </w:r>
          </w:p>
        </w:tc>
        <w:tc>
          <w:tcPr>
            <w:tcW w:type="dxa" w:w="4762"/>
            <w:shd w:fill="007C83"/>
            <w:vAlign w:val="center"/>
          </w:tcPr>
          <w:p>
            <w:pPr>
              <w:spacing w:after="0"/>
            </w:pPr>
            <w:r/>
            <w:r>
              <w:rPr>
                <w:rFonts w:ascii="Aptos" w:hAnsi="Aptos"/>
                <w:b/>
                <w:color w:val="FFFFFF"/>
                <w:sz w:val="18"/>
              </w:rPr>
              <w:t>Việc cần làm</w:t>
            </w:r>
          </w:p>
        </w:tc>
      </w:tr>
      <w:tr>
        <w:tc>
          <w:tcPr>
            <w:tcW w:type="dxa" w:w="1531"/>
            <w:vAlign w:val="center"/>
          </w:tcPr>
          <w:p>
            <w:pPr>
              <w:spacing w:after="0"/>
            </w:pPr>
            <w:r/>
            <w:r>
              <w:rPr>
                <w:rFonts w:ascii="Aptos" w:hAnsi="Aptos"/>
                <w:b w:val="0"/>
                <w:color w:val="123047"/>
                <w:sz w:val="18"/>
              </w:rPr>
              <w:t>ĐẦU VÀO</w:t>
            </w:r>
          </w:p>
        </w:tc>
        <w:tc>
          <w:tcPr>
            <w:tcW w:type="dxa" w:w="3515"/>
            <w:vAlign w:val="center"/>
          </w:tcPr>
          <w:p>
            <w:pPr>
              <w:spacing w:after="0"/>
            </w:pPr>
            <w:r/>
            <w:r>
              <w:rPr>
                <w:rFonts w:ascii="Aptos" w:hAnsi="Aptos"/>
                <w:b w:val="0"/>
                <w:color w:val="123047"/>
                <w:sz w:val="18"/>
              </w:rPr>
              <w:t>Trạng thái hoặc dữ liệu do vai trò trước bàn giao</w:t>
            </w:r>
          </w:p>
        </w:tc>
        <w:tc>
          <w:tcPr>
            <w:tcW w:type="dxa" w:w="4762"/>
            <w:vAlign w:val="center"/>
          </w:tcPr>
          <w:p>
            <w:pPr>
              <w:spacing w:after="0"/>
            </w:pPr>
            <w:r/>
            <w:r>
              <w:rPr>
                <w:rFonts w:ascii="Aptos" w:hAnsi="Aptos"/>
                <w:b w:val="0"/>
                <w:color w:val="123047"/>
                <w:sz w:val="18"/>
              </w:rPr>
              <w:t>Chỉ bắt đầu khi đầu vào đã đúng.</w:t>
            </w:r>
          </w:p>
        </w:tc>
      </w:tr>
      <w:tr>
        <w:tc>
          <w:tcPr>
            <w:tcW w:type="dxa" w:w="1531"/>
            <w:vAlign w:val="center"/>
            <w:shd w:fill="F7FAFC"/>
          </w:tcPr>
          <w:p>
            <w:pPr>
              <w:spacing w:after="0"/>
            </w:pPr>
            <w:r/>
            <w:r>
              <w:rPr>
                <w:rFonts w:ascii="Aptos" w:hAnsi="Aptos"/>
                <w:b w:val="0"/>
                <w:color w:val="123047"/>
                <w:sz w:val="18"/>
              </w:rPr>
              <w:t>THAO TÁC</w:t>
            </w:r>
          </w:p>
        </w:tc>
        <w:tc>
          <w:tcPr>
            <w:tcW w:type="dxa" w:w="3515"/>
            <w:vAlign w:val="center"/>
            <w:shd w:fill="F7FAFC"/>
          </w:tcPr>
          <w:p>
            <w:pPr>
              <w:spacing w:after="0"/>
            </w:pPr>
            <w:r/>
            <w:r>
              <w:rPr>
                <w:rFonts w:ascii="Aptos" w:hAnsi="Aptos"/>
                <w:b w:val="0"/>
                <w:color w:val="123047"/>
                <w:sz w:val="18"/>
              </w:rPr>
              <w:t>Các bước thực hiện bằng vai trò hiện tại</w:t>
            </w:r>
          </w:p>
        </w:tc>
        <w:tc>
          <w:tcPr>
            <w:tcW w:type="dxa" w:w="4762"/>
            <w:vAlign w:val="center"/>
            <w:shd w:fill="F7FAFC"/>
          </w:tcPr>
          <w:p>
            <w:pPr>
              <w:spacing w:after="0"/>
            </w:pPr>
            <w:r/>
            <w:r>
              <w:rPr>
                <w:rFonts w:ascii="Aptos" w:hAnsi="Aptos"/>
                <w:b w:val="0"/>
                <w:color w:val="123047"/>
                <w:sz w:val="18"/>
              </w:rPr>
              <w:t>Bấm đúng menu/nút và nhập lý do rõ ràng.</w:t>
            </w:r>
          </w:p>
        </w:tc>
      </w:tr>
      <w:tr>
        <w:tc>
          <w:tcPr>
            <w:tcW w:type="dxa" w:w="1531"/>
            <w:vAlign w:val="center"/>
          </w:tcPr>
          <w:p>
            <w:pPr>
              <w:spacing w:after="0"/>
            </w:pPr>
            <w:r/>
            <w:r>
              <w:rPr>
                <w:rFonts w:ascii="Aptos" w:hAnsi="Aptos"/>
                <w:b w:val="0"/>
                <w:color w:val="123047"/>
                <w:sz w:val="18"/>
              </w:rPr>
              <w:t>ĐẦU RA</w:t>
            </w:r>
          </w:p>
        </w:tc>
        <w:tc>
          <w:tcPr>
            <w:tcW w:type="dxa" w:w="3515"/>
            <w:vAlign w:val="center"/>
          </w:tcPr>
          <w:p>
            <w:pPr>
              <w:spacing w:after="0"/>
            </w:pPr>
            <w:r/>
            <w:r>
              <w:rPr>
                <w:rFonts w:ascii="Aptos" w:hAnsi="Aptos"/>
                <w:b w:val="0"/>
                <w:color w:val="123047"/>
                <w:sz w:val="18"/>
              </w:rPr>
              <w:t>Trạng thái và dữ liệu sau khi hoàn thành</w:t>
            </w:r>
          </w:p>
        </w:tc>
        <w:tc>
          <w:tcPr>
            <w:tcW w:type="dxa" w:w="4762"/>
            <w:vAlign w:val="center"/>
          </w:tcPr>
          <w:p>
            <w:pPr>
              <w:spacing w:after="0"/>
            </w:pPr>
            <w:r/>
            <w:r>
              <w:rPr>
                <w:rFonts w:ascii="Aptos" w:hAnsi="Aptos"/>
                <w:b w:val="0"/>
                <w:color w:val="123047"/>
                <w:sz w:val="18"/>
              </w:rPr>
              <w:t>Đối chiếu trước khi đổi tài khoản.</w:t>
            </w:r>
          </w:p>
        </w:tc>
      </w:tr>
      <w:tr>
        <w:tc>
          <w:tcPr>
            <w:tcW w:type="dxa" w:w="1531"/>
            <w:vAlign w:val="center"/>
            <w:shd w:fill="F7FAFC"/>
          </w:tcPr>
          <w:p>
            <w:pPr>
              <w:spacing w:after="0"/>
            </w:pPr>
            <w:r/>
            <w:r>
              <w:rPr>
                <w:rFonts w:ascii="Aptos" w:hAnsi="Aptos"/>
                <w:b w:val="0"/>
                <w:color w:val="123047"/>
                <w:sz w:val="18"/>
              </w:rPr>
              <w:t>BÀN GIAO</w:t>
            </w:r>
          </w:p>
        </w:tc>
        <w:tc>
          <w:tcPr>
            <w:tcW w:type="dxa" w:w="3515"/>
            <w:vAlign w:val="center"/>
            <w:shd w:fill="F7FAFC"/>
          </w:tcPr>
          <w:p>
            <w:pPr>
              <w:spacing w:after="0"/>
            </w:pPr>
            <w:r/>
            <w:r>
              <w:rPr>
                <w:rFonts w:ascii="Aptos" w:hAnsi="Aptos"/>
                <w:b w:val="0"/>
                <w:color w:val="123047"/>
                <w:sz w:val="18"/>
              </w:rPr>
              <w:t>Vai trò tiếp theo nhận việc</w:t>
            </w:r>
          </w:p>
        </w:tc>
        <w:tc>
          <w:tcPr>
            <w:tcW w:type="dxa" w:w="4762"/>
            <w:vAlign w:val="center"/>
            <w:shd w:fill="F7FAFC"/>
          </w:tcPr>
          <w:p>
            <w:pPr>
              <w:spacing w:after="0"/>
            </w:pPr>
            <w:r/>
            <w:r>
              <w:rPr>
                <w:rFonts w:ascii="Aptos" w:hAnsi="Aptos"/>
                <w:b w:val="0"/>
                <w:color w:val="123047"/>
                <w:sz w:val="18"/>
              </w:rPr>
              <w:t>Gửi mã PR/PO/hóa đơn và trạng thái hiện tại.</w:t>
            </w:r>
          </w:p>
        </w:tc>
      </w:tr>
      <w:tr>
        <w:tc>
          <w:tcPr>
            <w:tcW w:type="dxa" w:w="1531"/>
            <w:vAlign w:val="center"/>
          </w:tcPr>
          <w:p>
            <w:pPr>
              <w:spacing w:after="0"/>
            </w:pPr>
            <w:r/>
            <w:r>
              <w:rPr>
                <w:rFonts w:ascii="Aptos" w:hAnsi="Aptos"/>
                <w:b w:val="0"/>
                <w:color w:val="123047"/>
                <w:sz w:val="18"/>
              </w:rPr>
              <w:t>BẰNG CHỨNG</w:t>
            </w:r>
          </w:p>
        </w:tc>
        <w:tc>
          <w:tcPr>
            <w:tcW w:type="dxa" w:w="3515"/>
            <w:vAlign w:val="center"/>
          </w:tcPr>
          <w:p>
            <w:pPr>
              <w:spacing w:after="0"/>
            </w:pPr>
            <w:r/>
            <w:r>
              <w:rPr>
                <w:rFonts w:ascii="Aptos" w:hAnsi="Aptos"/>
                <w:b w:val="0"/>
                <w:color w:val="123047"/>
                <w:sz w:val="18"/>
              </w:rPr>
              <w:t>Ảnh hoặc mã cần giữ lại</w:t>
            </w:r>
          </w:p>
        </w:tc>
        <w:tc>
          <w:tcPr>
            <w:tcW w:type="dxa" w:w="4762"/>
            <w:vAlign w:val="center"/>
          </w:tcPr>
          <w:p>
            <w:pPr>
              <w:spacing w:after="0"/>
            </w:pPr>
            <w:r/>
            <w:r>
              <w:rPr>
                <w:rFonts w:ascii="Aptos" w:hAnsi="Aptos"/>
                <w:b w:val="0"/>
                <w:color w:val="123047"/>
                <w:sz w:val="18"/>
              </w:rPr>
              <w:t>Dùng để demo và truy vết nếu có lỗi.</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Quy tắc quan trọng nhất</w:t>
            </w:r>
          </w:p>
          <w:p>
            <w:pPr>
              <w:spacing w:after="40"/>
            </w:pPr>
            <w:r>
              <w:t>Sau mỗi chặng, ghi trạng thái thực tế vào Phiếu theo dõi ở mục 3.3. Nếu trạng thái không đúng, dừng lại và xử lý lỗi; không chuyển sang vai trò tiếp theo vì các màn hình sau sẽ không thấy phiếu.</w:t>
            </w:r>
          </w:p>
        </w:tc>
      </w:tr>
    </w:tbl>
    <w:p/>
    <w:p>
      <w:pPr>
        <w:pStyle w:val="Heading1"/>
        <w:spacing w:before="280" w:after="120"/>
      </w:pPr>
      <w:r>
        <w:t>2. Bản đồ liên kết giữa các vai trò</w:t>
      </w:r>
    </w:p>
    <w:tbl>
      <w:tblPr>
        <w:tblW w:type="auto" w:w="0"/>
        <w:tblLook w:firstColumn="1" w:firstRow="1" w:lastColumn="0" w:lastRow="0" w:noHBand="0" w:noVBand="1" w:val="04A0"/>
      </w:tblPr>
      <w:tblGrid>
        <w:gridCol w:w="10200"/>
      </w:tblGrid>
      <w:tr>
        <w:tc>
          <w:tcPr>
            <w:tcW w:type="dxa" w:w="10200"/>
            <w:shd w:fill="123047"/>
          </w:tcPr>
          <w:p>
            <w:pPr>
              <w:spacing w:after="0"/>
            </w:pPr>
            <w:r/>
            <w:r>
              <w:rPr>
                <w:rFonts w:ascii="Consolas" w:hAnsi="Consolas"/>
                <w:color w:val="FFFFFF"/>
                <w:sz w:val="17"/>
              </w:rPr>
              <w:t>QUẢN TRỊ chuẩn bị người dùng, phòng ban và quy tắc</w:t>
            </w:r>
            <w:r>
              <w:br/>
            </w:r>
            <w:r>
              <w:rPr>
                <w:rFonts w:ascii="Consolas" w:hAnsi="Consolas"/>
                <w:color w:val="FFFFFF"/>
                <w:sz w:val="17"/>
              </w:rPr>
              <w:t xml:space="preserve">        ↓</w:t>
            </w:r>
            <w:r>
              <w:br/>
            </w:r>
            <w:r>
              <w:rPr>
                <w:rFonts w:ascii="Consolas" w:hAnsi="Consolas"/>
                <w:color w:val="FFFFFF"/>
                <w:sz w:val="17"/>
              </w:rPr>
              <w:t>NHÂN VIÊN tạo phiếu → TRƯỞNG BỘ PHẬN yêu cầu sửa</w:t>
            </w:r>
            <w:r>
              <w:br/>
            </w:r>
            <w:r>
              <w:rPr>
                <w:rFonts w:ascii="Consolas" w:hAnsi="Consolas"/>
                <w:color w:val="FFFFFF"/>
                <w:sz w:val="17"/>
              </w:rPr>
              <w:t xml:space="preserve">        ↑                              ↓</w:t>
            </w:r>
            <w:r>
              <w:br/>
            </w:r>
            <w:r>
              <w:rPr>
                <w:rFonts w:ascii="Consolas" w:hAnsi="Consolas"/>
                <w:color w:val="FFFFFF"/>
                <w:sz w:val="17"/>
              </w:rPr>
              <w:t xml:space="preserve">        └──── sửa và gửi lại ←─────────┘</w:t>
            </w:r>
            <w:r>
              <w:br/>
            </w:r>
            <w:r>
              <w:rPr>
                <w:rFonts w:ascii="Consolas" w:hAnsi="Consolas"/>
                <w:color w:val="FFFFFF"/>
                <w:sz w:val="17"/>
              </w:rPr>
              <w:t xml:space="preserve">                       ↓</w:t>
            </w:r>
            <w:r>
              <w:br/>
            </w:r>
            <w:r>
              <w:rPr>
                <w:rFonts w:ascii="Consolas" w:hAnsi="Consolas"/>
                <w:color w:val="FFFFFF"/>
                <w:sz w:val="17"/>
              </w:rPr>
              <w:t>TRƯỞNG BỘ PHẬN duyệt → TÀI CHÍNH duyệt cuối</w:t>
            </w:r>
            <w:r>
              <w:br/>
            </w:r>
            <w:r>
              <w:rPr>
                <w:rFonts w:ascii="Consolas" w:hAnsi="Consolas"/>
                <w:color w:val="FFFFFF"/>
                <w:sz w:val="17"/>
              </w:rPr>
              <w:t xml:space="preserve">                       ↓</w:t>
            </w:r>
            <w:r>
              <w:br/>
            </w:r>
            <w:r>
              <w:rPr>
                <w:rFonts w:ascii="Consolas" w:hAnsi="Consolas"/>
                <w:color w:val="FFFFFF"/>
                <w:sz w:val="17"/>
              </w:rPr>
              <w:t>TÀI CHÍNH so sánh báo giá → phát hành đơn hàng</w:t>
            </w:r>
            <w:r>
              <w:br/>
            </w:r>
            <w:r>
              <w:rPr>
                <w:rFonts w:ascii="Consolas" w:hAnsi="Consolas"/>
                <w:color w:val="FFFFFF"/>
                <w:sz w:val="17"/>
              </w:rPr>
              <w:t xml:space="preserve">                       ↓</w:t>
            </w:r>
            <w:r>
              <w:br/>
            </w:r>
            <w:r>
              <w:rPr>
                <w:rFonts w:ascii="Consolas" w:hAnsi="Consolas"/>
                <w:color w:val="FFFFFF"/>
                <w:sz w:val="17"/>
              </w:rPr>
              <w:t>NHÂN VIÊN xác nhận nhận hàng</w:t>
            </w:r>
            <w:r>
              <w:br/>
            </w:r>
            <w:r>
              <w:rPr>
                <w:rFonts w:ascii="Consolas" w:hAnsi="Consolas"/>
                <w:color w:val="FFFFFF"/>
                <w:sz w:val="17"/>
              </w:rPr>
              <w:t xml:space="preserve">                       ↓</w:t>
            </w:r>
            <w:r>
              <w:br/>
            </w:r>
            <w:r>
              <w:rPr>
                <w:rFonts w:ascii="Consolas" w:hAnsi="Consolas"/>
                <w:color w:val="FFFFFF"/>
                <w:sz w:val="17"/>
              </w:rPr>
              <w:t>TÀI CHÍNH ghi hóa đơn → đối soát → thanh toán</w:t>
            </w:r>
            <w:r>
              <w:br/>
            </w:r>
            <w:r>
              <w:rPr>
                <w:rFonts w:ascii="Consolas" w:hAnsi="Consolas"/>
                <w:color w:val="FFFFFF"/>
                <w:sz w:val="17"/>
              </w:rPr>
              <w:t xml:space="preserve">                       ↓</w:t>
            </w:r>
            <w:r>
              <w:br/>
            </w:r>
            <w:r>
              <w:rPr>
                <w:rFonts w:ascii="Consolas" w:hAnsi="Consolas"/>
                <w:color w:val="FFFFFF"/>
                <w:sz w:val="17"/>
              </w:rPr>
              <w:t>KIỂM TOÁN truy vết và xuất gói bằng chứng</w:t>
            </w:r>
            <w:r>
              <w:br/>
            </w:r>
            <w:r>
              <w:rPr>
                <w:rFonts w:ascii="Consolas" w:hAnsi="Consolas"/>
                <w:color w:val="FFFFFF"/>
                <w:sz w:val="17"/>
              </w:rPr>
            </w:r>
            <w:r>
              <w:br/>
            </w:r>
            <w:r>
              <w:rPr>
                <w:rFonts w:ascii="Consolas" w:hAnsi="Consolas"/>
                <w:color w:val="FFFFFF"/>
                <w:sz w:val="17"/>
              </w:rPr>
              <w:t>ĐIỀU PHỐI AI theo dõi cùng mã PR và đưa khuyến nghị; không tự thay đổi phiếu.</w:t>
            </w:r>
          </w:p>
        </w:tc>
      </w:tr>
    </w:tbl>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814"/>
            <w:shd w:fill="007C83"/>
            <w:vAlign w:val="center"/>
          </w:tcPr>
          <w:p>
            <w:pPr>
              <w:spacing w:after="0"/>
            </w:pPr>
            <w:r/>
            <w:r>
              <w:rPr>
                <w:rFonts w:ascii="Aptos" w:hAnsi="Aptos"/>
                <w:b/>
                <w:color w:val="FFFFFF"/>
                <w:sz w:val="18"/>
              </w:rPr>
              <w:t>Vai trò</w:t>
            </w:r>
          </w:p>
        </w:tc>
        <w:tc>
          <w:tcPr>
            <w:tcW w:type="dxa" w:w="1701"/>
            <w:shd w:fill="007C83"/>
            <w:vAlign w:val="center"/>
          </w:tcPr>
          <w:p>
            <w:pPr>
              <w:spacing w:after="0"/>
            </w:pPr>
            <w:r/>
            <w:r>
              <w:rPr>
                <w:rFonts w:ascii="Aptos" w:hAnsi="Aptos"/>
                <w:b/>
                <w:color w:val="FFFFFF"/>
                <w:sz w:val="18"/>
              </w:rPr>
              <w:t>Nhận từ ai</w:t>
            </w:r>
          </w:p>
        </w:tc>
        <w:tc>
          <w:tcPr>
            <w:tcW w:type="dxa" w:w="4309"/>
            <w:shd w:fill="007C83"/>
            <w:vAlign w:val="center"/>
          </w:tcPr>
          <w:p>
            <w:pPr>
              <w:spacing w:after="0"/>
            </w:pPr>
            <w:r/>
            <w:r>
              <w:rPr>
                <w:rFonts w:ascii="Aptos" w:hAnsi="Aptos"/>
                <w:b/>
                <w:color w:val="FFFFFF"/>
                <w:sz w:val="18"/>
              </w:rPr>
              <w:t>Đầu việc trên cùng phiếu</w:t>
            </w:r>
          </w:p>
        </w:tc>
        <w:tc>
          <w:tcPr>
            <w:tcW w:type="dxa" w:w="1984"/>
            <w:shd w:fill="007C83"/>
            <w:vAlign w:val="center"/>
          </w:tcPr>
          <w:p>
            <w:pPr>
              <w:spacing w:after="0"/>
            </w:pPr>
            <w:r/>
            <w:r>
              <w:rPr>
                <w:rFonts w:ascii="Aptos" w:hAnsi="Aptos"/>
                <w:b/>
                <w:color w:val="FFFFFF"/>
                <w:sz w:val="18"/>
              </w:rPr>
              <w:t>Bàn giao cho ai</w:t>
            </w:r>
          </w:p>
        </w:tc>
      </w:tr>
      <w:tr>
        <w:tc>
          <w:tcPr>
            <w:tcW w:type="dxa" w:w="1814"/>
            <w:vAlign w:val="center"/>
          </w:tcPr>
          <w:p>
            <w:pPr>
              <w:spacing w:after="0"/>
            </w:pPr>
            <w:r/>
            <w:r>
              <w:rPr>
                <w:rFonts w:ascii="Aptos" w:hAnsi="Aptos"/>
                <w:b w:val="0"/>
                <w:color w:val="123047"/>
                <w:sz w:val="18"/>
              </w:rPr>
              <w:t>Quản trị DX-OS</w:t>
            </w:r>
          </w:p>
        </w:tc>
        <w:tc>
          <w:tcPr>
            <w:tcW w:type="dxa" w:w="1701"/>
            <w:vAlign w:val="center"/>
          </w:tcPr>
          <w:p>
            <w:pPr>
              <w:spacing w:after="0"/>
            </w:pPr>
            <w:r/>
            <w:r>
              <w:rPr>
                <w:rFonts w:ascii="Aptos" w:hAnsi="Aptos"/>
                <w:b w:val="0"/>
                <w:color w:val="123047"/>
                <w:sz w:val="18"/>
              </w:rPr>
              <w:t>Nhóm triển khai</w:t>
            </w:r>
          </w:p>
        </w:tc>
        <w:tc>
          <w:tcPr>
            <w:tcW w:type="dxa" w:w="4309"/>
            <w:vAlign w:val="center"/>
          </w:tcPr>
          <w:p>
            <w:pPr>
              <w:spacing w:after="0"/>
            </w:pPr>
            <w:r/>
            <w:r>
              <w:rPr>
                <w:rFonts w:ascii="Aptos" w:hAnsi="Aptos"/>
                <w:b w:val="0"/>
                <w:color w:val="123047"/>
                <w:sz w:val="18"/>
              </w:rPr>
              <w:t>Kiểm tra tài khoản, phòng ban và quy tắc</w:t>
            </w:r>
          </w:p>
        </w:tc>
        <w:tc>
          <w:tcPr>
            <w:tcW w:type="dxa" w:w="1984"/>
            <w:vAlign w:val="center"/>
          </w:tcPr>
          <w:p>
            <w:pPr>
              <w:spacing w:after="0"/>
            </w:pPr>
            <w:r/>
            <w:r>
              <w:rPr>
                <w:rFonts w:ascii="Aptos" w:hAnsi="Aptos"/>
                <w:b w:val="0"/>
                <w:color w:val="123047"/>
                <w:sz w:val="18"/>
              </w:rPr>
              <w:t>Nhân viên/Trưởng bộ phận</w:t>
            </w:r>
          </w:p>
        </w:tc>
      </w:tr>
      <w:tr>
        <w:tc>
          <w:tcPr>
            <w:tcW w:type="dxa" w:w="1814"/>
            <w:vAlign w:val="center"/>
            <w:shd w:fill="F7FAFC"/>
          </w:tcPr>
          <w:p>
            <w:pPr>
              <w:spacing w:after="0"/>
            </w:pPr>
            <w:r/>
            <w:r>
              <w:rPr>
                <w:rFonts w:ascii="Aptos" w:hAnsi="Aptos"/>
                <w:b w:val="0"/>
                <w:color w:val="123047"/>
                <w:sz w:val="18"/>
              </w:rPr>
              <w:t>Nhân viên</w:t>
            </w:r>
          </w:p>
        </w:tc>
        <w:tc>
          <w:tcPr>
            <w:tcW w:type="dxa" w:w="1701"/>
            <w:vAlign w:val="center"/>
            <w:shd w:fill="F7FAFC"/>
          </w:tcPr>
          <w:p>
            <w:pPr>
              <w:spacing w:after="0"/>
            </w:pPr>
            <w:r/>
            <w:r>
              <w:rPr>
                <w:rFonts w:ascii="Aptos" w:hAnsi="Aptos"/>
                <w:b w:val="0"/>
                <w:color w:val="123047"/>
                <w:sz w:val="18"/>
              </w:rPr>
              <w:t>Quản trị</w:t>
            </w:r>
          </w:p>
        </w:tc>
        <w:tc>
          <w:tcPr>
            <w:tcW w:type="dxa" w:w="4309"/>
            <w:vAlign w:val="center"/>
            <w:shd w:fill="F7FAFC"/>
          </w:tcPr>
          <w:p>
            <w:pPr>
              <w:spacing w:after="0"/>
            </w:pPr>
            <w:r/>
            <w:r>
              <w:rPr>
                <w:rFonts w:ascii="Aptos" w:hAnsi="Aptos"/>
                <w:b w:val="0"/>
                <w:color w:val="123047"/>
                <w:sz w:val="18"/>
              </w:rPr>
              <w:t>Tạo, bổ sung chứng từ, gửi lại và nhận hàng</w:t>
            </w:r>
          </w:p>
        </w:tc>
        <w:tc>
          <w:tcPr>
            <w:tcW w:type="dxa" w:w="1984"/>
            <w:vAlign w:val="center"/>
            <w:shd w:fill="F7FAFC"/>
          </w:tcPr>
          <w:p>
            <w:pPr>
              <w:spacing w:after="0"/>
            </w:pPr>
            <w:r/>
            <w:r>
              <w:rPr>
                <w:rFonts w:ascii="Aptos" w:hAnsi="Aptos"/>
                <w:b w:val="0"/>
                <w:color w:val="123047"/>
                <w:sz w:val="18"/>
              </w:rPr>
              <w:t>Trưởng bộ phận/Tài chính</w:t>
            </w:r>
          </w:p>
        </w:tc>
      </w:tr>
      <w:tr>
        <w:tc>
          <w:tcPr>
            <w:tcW w:type="dxa" w:w="1814"/>
            <w:vAlign w:val="center"/>
          </w:tcPr>
          <w:p>
            <w:pPr>
              <w:spacing w:after="0"/>
            </w:pPr>
            <w:r/>
            <w:r>
              <w:rPr>
                <w:rFonts w:ascii="Aptos" w:hAnsi="Aptos"/>
                <w:b w:val="0"/>
                <w:color w:val="123047"/>
                <w:sz w:val="18"/>
              </w:rPr>
              <w:t>Trưởng bộ phận</w:t>
            </w:r>
          </w:p>
        </w:tc>
        <w:tc>
          <w:tcPr>
            <w:tcW w:type="dxa" w:w="1701"/>
            <w:vAlign w:val="center"/>
          </w:tcPr>
          <w:p>
            <w:pPr>
              <w:spacing w:after="0"/>
            </w:pPr>
            <w:r/>
            <w:r>
              <w:rPr>
                <w:rFonts w:ascii="Aptos" w:hAnsi="Aptos"/>
                <w:b w:val="0"/>
                <w:color w:val="123047"/>
                <w:sz w:val="18"/>
              </w:rPr>
              <w:t>Nhân viên</w:t>
            </w:r>
          </w:p>
        </w:tc>
        <w:tc>
          <w:tcPr>
            <w:tcW w:type="dxa" w:w="4309"/>
            <w:vAlign w:val="center"/>
          </w:tcPr>
          <w:p>
            <w:pPr>
              <w:spacing w:after="0"/>
            </w:pPr>
            <w:r/>
            <w:r>
              <w:rPr>
                <w:rFonts w:ascii="Aptos" w:hAnsi="Aptos"/>
                <w:b w:val="0"/>
                <w:color w:val="123047"/>
                <w:sz w:val="18"/>
              </w:rPr>
              <w:t>Yêu cầu sửa rồi phê duyệt nhu cầu phòng ban</w:t>
            </w:r>
          </w:p>
        </w:tc>
        <w:tc>
          <w:tcPr>
            <w:tcW w:type="dxa" w:w="1984"/>
            <w:vAlign w:val="center"/>
          </w:tcPr>
          <w:p>
            <w:pPr>
              <w:spacing w:after="0"/>
            </w:pPr>
            <w:r/>
            <w:r>
              <w:rPr>
                <w:rFonts w:ascii="Aptos" w:hAnsi="Aptos"/>
                <w:b w:val="0"/>
                <w:color w:val="123047"/>
                <w:sz w:val="18"/>
              </w:rPr>
              <w:t>Nhân viên/Tài chính</w:t>
            </w:r>
          </w:p>
        </w:tc>
      </w:tr>
      <w:tr>
        <w:tc>
          <w:tcPr>
            <w:tcW w:type="dxa" w:w="1814"/>
            <w:vAlign w:val="center"/>
            <w:shd w:fill="F7FAFC"/>
          </w:tcPr>
          <w:p>
            <w:pPr>
              <w:spacing w:after="0"/>
            </w:pPr>
            <w:r/>
            <w:r>
              <w:rPr>
                <w:rFonts w:ascii="Aptos" w:hAnsi="Aptos"/>
                <w:b w:val="0"/>
                <w:color w:val="123047"/>
                <w:sz w:val="18"/>
              </w:rPr>
              <w:t>Tài chính</w:t>
            </w:r>
          </w:p>
        </w:tc>
        <w:tc>
          <w:tcPr>
            <w:tcW w:type="dxa" w:w="1701"/>
            <w:vAlign w:val="center"/>
            <w:shd w:fill="F7FAFC"/>
          </w:tcPr>
          <w:p>
            <w:pPr>
              <w:spacing w:after="0"/>
            </w:pPr>
            <w:r/>
            <w:r>
              <w:rPr>
                <w:rFonts w:ascii="Aptos" w:hAnsi="Aptos"/>
                <w:b w:val="0"/>
                <w:color w:val="123047"/>
                <w:sz w:val="18"/>
              </w:rPr>
              <w:t>Trưởng bộ phận</w:t>
            </w:r>
          </w:p>
        </w:tc>
        <w:tc>
          <w:tcPr>
            <w:tcW w:type="dxa" w:w="4309"/>
            <w:vAlign w:val="center"/>
            <w:shd w:fill="F7FAFC"/>
          </w:tcPr>
          <w:p>
            <w:pPr>
              <w:spacing w:after="0"/>
            </w:pPr>
            <w:r/>
            <w:r>
              <w:rPr>
                <w:rFonts w:ascii="Aptos" w:hAnsi="Aptos"/>
                <w:b w:val="0"/>
                <w:color w:val="123047"/>
                <w:sz w:val="18"/>
              </w:rPr>
              <w:t>Duyệt cuối, báo giá, đơn hàng, hóa đơn và thanh toán</w:t>
            </w:r>
          </w:p>
        </w:tc>
        <w:tc>
          <w:tcPr>
            <w:tcW w:type="dxa" w:w="1984"/>
            <w:vAlign w:val="center"/>
            <w:shd w:fill="F7FAFC"/>
          </w:tcPr>
          <w:p>
            <w:pPr>
              <w:spacing w:after="0"/>
            </w:pPr>
            <w:r/>
            <w:r>
              <w:rPr>
                <w:rFonts w:ascii="Aptos" w:hAnsi="Aptos"/>
                <w:b w:val="0"/>
                <w:color w:val="123047"/>
                <w:sz w:val="18"/>
              </w:rPr>
              <w:t>Nhân viên/Kiểm toán</w:t>
            </w:r>
          </w:p>
        </w:tc>
      </w:tr>
      <w:tr>
        <w:tc>
          <w:tcPr>
            <w:tcW w:type="dxa" w:w="1814"/>
            <w:vAlign w:val="center"/>
          </w:tcPr>
          <w:p>
            <w:pPr>
              <w:spacing w:after="0"/>
            </w:pPr>
            <w:r/>
            <w:r>
              <w:rPr>
                <w:rFonts w:ascii="Aptos" w:hAnsi="Aptos"/>
                <w:b w:val="0"/>
                <w:color w:val="123047"/>
                <w:sz w:val="18"/>
              </w:rPr>
              <w:t>Kiểm toán</w:t>
            </w:r>
          </w:p>
        </w:tc>
        <w:tc>
          <w:tcPr>
            <w:tcW w:type="dxa" w:w="1701"/>
            <w:vAlign w:val="center"/>
          </w:tcPr>
          <w:p>
            <w:pPr>
              <w:spacing w:after="0"/>
            </w:pPr>
            <w:r/>
            <w:r>
              <w:rPr>
                <w:rFonts w:ascii="Aptos" w:hAnsi="Aptos"/>
                <w:b w:val="0"/>
                <w:color w:val="123047"/>
                <w:sz w:val="18"/>
              </w:rPr>
              <w:t>Toàn bộ chuỗi</w:t>
            </w:r>
          </w:p>
        </w:tc>
        <w:tc>
          <w:tcPr>
            <w:tcW w:type="dxa" w:w="4309"/>
            <w:vAlign w:val="center"/>
          </w:tcPr>
          <w:p>
            <w:pPr>
              <w:spacing w:after="0"/>
            </w:pPr>
            <w:r/>
            <w:r>
              <w:rPr>
                <w:rFonts w:ascii="Aptos" w:hAnsi="Aptos"/>
                <w:b w:val="0"/>
                <w:color w:val="123047"/>
                <w:sz w:val="18"/>
              </w:rPr>
              <w:t>Đối chiếu dấu vết, mở hồ sơ và xuất bằng chứng</w:t>
            </w:r>
          </w:p>
        </w:tc>
        <w:tc>
          <w:tcPr>
            <w:tcW w:type="dxa" w:w="1984"/>
            <w:vAlign w:val="center"/>
          </w:tcPr>
          <w:p>
            <w:pPr>
              <w:spacing w:after="0"/>
            </w:pPr>
            <w:r/>
            <w:r>
              <w:rPr>
                <w:rFonts w:ascii="Aptos" w:hAnsi="Aptos"/>
                <w:b w:val="0"/>
                <w:color w:val="123047"/>
                <w:sz w:val="18"/>
              </w:rPr>
              <w:t>Người xử lý khắc phục</w:t>
            </w:r>
          </w:p>
        </w:tc>
      </w:tr>
      <w:tr>
        <w:tc>
          <w:tcPr>
            <w:tcW w:type="dxa" w:w="1814"/>
            <w:vAlign w:val="center"/>
            <w:shd w:fill="F7FAFC"/>
          </w:tcPr>
          <w:p>
            <w:pPr>
              <w:spacing w:after="0"/>
            </w:pPr>
            <w:r/>
            <w:r>
              <w:rPr>
                <w:rFonts w:ascii="Aptos" w:hAnsi="Aptos"/>
                <w:b w:val="0"/>
                <w:color w:val="123047"/>
                <w:sz w:val="18"/>
              </w:rPr>
              <w:t>Điều phối AI</w:t>
            </w:r>
          </w:p>
        </w:tc>
        <w:tc>
          <w:tcPr>
            <w:tcW w:type="dxa" w:w="1701"/>
            <w:vAlign w:val="center"/>
            <w:shd w:fill="F7FAFC"/>
          </w:tcPr>
          <w:p>
            <w:pPr>
              <w:spacing w:after="0"/>
            </w:pPr>
            <w:r/>
            <w:r>
              <w:rPr>
                <w:rFonts w:ascii="Aptos" w:hAnsi="Aptos"/>
                <w:b w:val="0"/>
                <w:color w:val="123047"/>
                <w:sz w:val="18"/>
              </w:rPr>
              <w:t>Dữ liệu đã phát sinh</w:t>
            </w:r>
          </w:p>
        </w:tc>
        <w:tc>
          <w:tcPr>
            <w:tcW w:type="dxa" w:w="4309"/>
            <w:vAlign w:val="center"/>
            <w:shd w:fill="F7FAFC"/>
          </w:tcPr>
          <w:p>
            <w:pPr>
              <w:spacing w:after="0"/>
            </w:pPr>
            <w:r/>
            <w:r>
              <w:rPr>
                <w:rFonts w:ascii="Aptos" w:hAnsi="Aptos"/>
                <w:b w:val="0"/>
                <w:color w:val="123047"/>
                <w:sz w:val="18"/>
              </w:rPr>
              <w:t>Đọc khuyến nghị liên quan mã PR và ghi quyết định</w:t>
            </w:r>
          </w:p>
        </w:tc>
        <w:tc>
          <w:tcPr>
            <w:tcW w:type="dxa" w:w="1984"/>
            <w:vAlign w:val="center"/>
            <w:shd w:fill="F7FAFC"/>
          </w:tcPr>
          <w:p>
            <w:pPr>
              <w:spacing w:after="0"/>
            </w:pPr>
            <w:r/>
            <w:r>
              <w:rPr>
                <w:rFonts w:ascii="Aptos" w:hAnsi="Aptos"/>
                <w:b w:val="0"/>
                <w:color w:val="123047"/>
                <w:sz w:val="18"/>
              </w:rPr>
              <w:t>Tài chính/Kiểm toán/Quản trị</w:t>
            </w:r>
          </w:p>
        </w:tc>
      </w:tr>
    </w:tbl>
    <w:p/>
    <w:p>
      <w:r>
        <w:br w:type="page"/>
      </w:r>
    </w:p>
    <w:p>
      <w:pPr>
        <w:pStyle w:val="Heading1"/>
        <w:spacing w:before="280" w:after="120"/>
      </w:pPr>
      <w:r>
        <w:t>3. Chuẩn bị một lần trước khi bắt đầu</w:t>
      </w:r>
    </w:p>
    <w:p>
      <w:pPr>
        <w:pStyle w:val="Heading2"/>
        <w:spacing w:before="160" w:after="120"/>
      </w:pPr>
      <w:r>
        <w:t>3.1 Mở phiên đăng nhập riêng</w:t>
      </w:r>
    </w:p>
    <w:p>
      <w:r>
        <w:t>Nên dùng sáu cửa sổ ẩn danh hoặc sáu hồ sơ trình duyệt. Nếu chỉ dùng một cửa sổ, phải Đăng xuất hoàn toàn trước khi đổi tài khoản.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814"/>
            <w:shd w:fill="007C83"/>
            <w:vAlign w:val="center"/>
          </w:tcPr>
          <w:p>
            <w:pPr>
              <w:spacing w:after="0"/>
            </w:pPr>
            <w:r/>
            <w:r>
              <w:rPr>
                <w:rFonts w:ascii="Aptos" w:hAnsi="Aptos"/>
                <w:b/>
                <w:color w:val="FFFFFF"/>
                <w:sz w:val="18"/>
              </w:rPr>
              <w:t>Vai trò</w:t>
            </w:r>
          </w:p>
        </w:tc>
        <w:tc>
          <w:tcPr>
            <w:tcW w:type="dxa" w:w="1984"/>
            <w:shd w:fill="007C83"/>
            <w:vAlign w:val="center"/>
          </w:tcPr>
          <w:p>
            <w:pPr>
              <w:spacing w:after="0"/>
            </w:pPr>
            <w:r/>
            <w:r>
              <w:rPr>
                <w:rFonts w:ascii="Aptos" w:hAnsi="Aptos"/>
                <w:b/>
                <w:color w:val="FFFFFF"/>
                <w:sz w:val="18"/>
              </w:rPr>
              <w:t>Tên đăng nhập</w:t>
            </w:r>
          </w:p>
        </w:tc>
        <w:tc>
          <w:tcPr>
            <w:tcW w:type="dxa" w:w="3685"/>
            <w:shd w:fill="007C83"/>
            <w:vAlign w:val="center"/>
          </w:tcPr>
          <w:p>
            <w:pPr>
              <w:spacing w:after="0"/>
            </w:pPr>
            <w:r/>
            <w:r>
              <w:rPr>
                <w:rFonts w:ascii="Aptos" w:hAnsi="Aptos"/>
                <w:b/>
                <w:color w:val="FFFFFF"/>
                <w:sz w:val="18"/>
              </w:rPr>
              <w:t>Nơi lấy mật khẩu</w:t>
            </w:r>
          </w:p>
        </w:tc>
        <w:tc>
          <w:tcPr>
            <w:tcW w:type="dxa" w:w="2324"/>
            <w:shd w:fill="007C83"/>
            <w:vAlign w:val="center"/>
          </w:tcPr>
          <w:p>
            <w:pPr>
              <w:spacing w:after="0"/>
            </w:pPr>
            <w:r/>
            <w:r>
              <w:rPr>
                <w:rFonts w:ascii="Aptos" w:hAnsi="Aptos"/>
                <w:b/>
                <w:color w:val="FFFFFF"/>
                <w:sz w:val="18"/>
              </w:rPr>
              <w:t>Tên cửa sổ nên đặt</w:t>
            </w:r>
          </w:p>
        </w:tc>
      </w:tr>
      <w:tr>
        <w:tc>
          <w:tcPr>
            <w:tcW w:type="dxa" w:w="1814"/>
            <w:vAlign w:val="center"/>
          </w:tcPr>
          <w:p>
            <w:pPr>
              <w:spacing w:after="0"/>
            </w:pPr>
            <w:r/>
            <w:r>
              <w:rPr>
                <w:rFonts w:ascii="Aptos" w:hAnsi="Aptos"/>
                <w:b w:val="0"/>
                <w:color w:val="123047"/>
                <w:sz w:val="18"/>
              </w:rPr>
              <w:t>Nhân viên</w:t>
            </w:r>
          </w:p>
        </w:tc>
        <w:tc>
          <w:tcPr>
            <w:tcW w:type="dxa" w:w="1984"/>
            <w:vAlign w:val="center"/>
          </w:tcPr>
          <w:p>
            <w:pPr>
              <w:spacing w:after="0"/>
            </w:pPr>
            <w:r/>
            <w:r>
              <w:rPr>
                <w:rFonts w:ascii="Aptos" w:hAnsi="Aptos"/>
                <w:b w:val="0"/>
                <w:color w:val="123047"/>
                <w:sz w:val="18"/>
              </w:rPr>
              <w:t>employee.demo</w:t>
            </w:r>
          </w:p>
        </w:tc>
        <w:tc>
          <w:tcPr>
            <w:tcW w:type="dxa" w:w="3685"/>
            <w:vAlign w:val="center"/>
          </w:tcPr>
          <w:p>
            <w:pPr>
              <w:spacing w:after="0"/>
            </w:pPr>
            <w:r/>
            <w:r>
              <w:rPr>
                <w:rFonts w:ascii="Aptos" w:hAnsi="Aptos"/>
                <w:b w:val="0"/>
                <w:color w:val="123047"/>
                <w:sz w:val="18"/>
              </w:rPr>
              <w:t>data/runtime/employee-demo.txt</w:t>
            </w:r>
          </w:p>
        </w:tc>
        <w:tc>
          <w:tcPr>
            <w:tcW w:type="dxa" w:w="2324"/>
            <w:vAlign w:val="center"/>
          </w:tcPr>
          <w:p>
            <w:pPr>
              <w:spacing w:after="0"/>
            </w:pPr>
            <w:r/>
            <w:r>
              <w:rPr>
                <w:rFonts w:ascii="Aptos" w:hAnsi="Aptos"/>
                <w:b w:val="0"/>
                <w:color w:val="123047"/>
                <w:sz w:val="18"/>
              </w:rPr>
              <w:t>01 - Nhân viên</w:t>
            </w:r>
          </w:p>
        </w:tc>
      </w:tr>
      <w:tr>
        <w:tc>
          <w:tcPr>
            <w:tcW w:type="dxa" w:w="1814"/>
            <w:vAlign w:val="center"/>
            <w:shd w:fill="F7FAFC"/>
          </w:tcPr>
          <w:p>
            <w:pPr>
              <w:spacing w:after="0"/>
            </w:pPr>
            <w:r/>
            <w:r>
              <w:rPr>
                <w:rFonts w:ascii="Aptos" w:hAnsi="Aptos"/>
                <w:b w:val="0"/>
                <w:color w:val="123047"/>
                <w:sz w:val="18"/>
              </w:rPr>
              <w:t>Trưởng bộ phận</w:t>
            </w:r>
          </w:p>
        </w:tc>
        <w:tc>
          <w:tcPr>
            <w:tcW w:type="dxa" w:w="1984"/>
            <w:vAlign w:val="center"/>
            <w:shd w:fill="F7FAFC"/>
          </w:tcPr>
          <w:p>
            <w:pPr>
              <w:spacing w:after="0"/>
            </w:pPr>
            <w:r/>
            <w:r>
              <w:rPr>
                <w:rFonts w:ascii="Aptos" w:hAnsi="Aptos"/>
                <w:b w:val="0"/>
                <w:color w:val="123047"/>
                <w:sz w:val="18"/>
              </w:rPr>
              <w:t>manager.demo</w:t>
            </w:r>
          </w:p>
        </w:tc>
        <w:tc>
          <w:tcPr>
            <w:tcW w:type="dxa" w:w="3685"/>
            <w:vAlign w:val="center"/>
            <w:shd w:fill="F7FAFC"/>
          </w:tcPr>
          <w:p>
            <w:pPr>
              <w:spacing w:after="0"/>
            </w:pPr>
            <w:r/>
            <w:r>
              <w:rPr>
                <w:rFonts w:ascii="Aptos" w:hAnsi="Aptos"/>
                <w:b w:val="0"/>
                <w:color w:val="123047"/>
                <w:sz w:val="18"/>
              </w:rPr>
              <w:t>data/runtime/manager-demo.txt</w:t>
            </w:r>
          </w:p>
        </w:tc>
        <w:tc>
          <w:tcPr>
            <w:tcW w:type="dxa" w:w="2324"/>
            <w:vAlign w:val="center"/>
            <w:shd w:fill="F7FAFC"/>
          </w:tcPr>
          <w:p>
            <w:pPr>
              <w:spacing w:after="0"/>
            </w:pPr>
            <w:r/>
            <w:r>
              <w:rPr>
                <w:rFonts w:ascii="Aptos" w:hAnsi="Aptos"/>
                <w:b w:val="0"/>
                <w:color w:val="123047"/>
                <w:sz w:val="18"/>
              </w:rPr>
              <w:t>02 - Trưởng bộ phận</w:t>
            </w:r>
          </w:p>
        </w:tc>
      </w:tr>
      <w:tr>
        <w:tc>
          <w:tcPr>
            <w:tcW w:type="dxa" w:w="1814"/>
            <w:vAlign w:val="center"/>
          </w:tcPr>
          <w:p>
            <w:pPr>
              <w:spacing w:after="0"/>
            </w:pPr>
            <w:r/>
            <w:r>
              <w:rPr>
                <w:rFonts w:ascii="Aptos" w:hAnsi="Aptos"/>
                <w:b w:val="0"/>
                <w:color w:val="123047"/>
                <w:sz w:val="18"/>
              </w:rPr>
              <w:t>Tài chính</w:t>
            </w:r>
          </w:p>
        </w:tc>
        <w:tc>
          <w:tcPr>
            <w:tcW w:type="dxa" w:w="1984"/>
            <w:vAlign w:val="center"/>
          </w:tcPr>
          <w:p>
            <w:pPr>
              <w:spacing w:after="0"/>
            </w:pPr>
            <w:r/>
            <w:r>
              <w:rPr>
                <w:rFonts w:ascii="Aptos" w:hAnsi="Aptos"/>
                <w:b w:val="0"/>
                <w:color w:val="123047"/>
                <w:sz w:val="18"/>
              </w:rPr>
              <w:t>finance.demo</w:t>
            </w:r>
          </w:p>
        </w:tc>
        <w:tc>
          <w:tcPr>
            <w:tcW w:type="dxa" w:w="3685"/>
            <w:vAlign w:val="center"/>
          </w:tcPr>
          <w:p>
            <w:pPr>
              <w:spacing w:after="0"/>
            </w:pPr>
            <w:r/>
            <w:r>
              <w:rPr>
                <w:rFonts w:ascii="Aptos" w:hAnsi="Aptos"/>
                <w:b w:val="0"/>
                <w:color w:val="123047"/>
                <w:sz w:val="18"/>
              </w:rPr>
              <w:t>data/runtime/finance-demo.txt</w:t>
            </w:r>
          </w:p>
        </w:tc>
        <w:tc>
          <w:tcPr>
            <w:tcW w:type="dxa" w:w="2324"/>
            <w:vAlign w:val="center"/>
          </w:tcPr>
          <w:p>
            <w:pPr>
              <w:spacing w:after="0"/>
            </w:pPr>
            <w:r/>
            <w:r>
              <w:rPr>
                <w:rFonts w:ascii="Aptos" w:hAnsi="Aptos"/>
                <w:b w:val="0"/>
                <w:color w:val="123047"/>
                <w:sz w:val="18"/>
              </w:rPr>
              <w:t>03 - Tài chính</w:t>
            </w:r>
          </w:p>
        </w:tc>
      </w:tr>
      <w:tr>
        <w:tc>
          <w:tcPr>
            <w:tcW w:type="dxa" w:w="1814"/>
            <w:vAlign w:val="center"/>
            <w:shd w:fill="F7FAFC"/>
          </w:tcPr>
          <w:p>
            <w:pPr>
              <w:spacing w:after="0"/>
            </w:pPr>
            <w:r/>
            <w:r>
              <w:rPr>
                <w:rFonts w:ascii="Aptos" w:hAnsi="Aptos"/>
                <w:b w:val="0"/>
                <w:color w:val="123047"/>
                <w:sz w:val="18"/>
              </w:rPr>
              <w:t>Kiểm toán</w:t>
            </w:r>
          </w:p>
        </w:tc>
        <w:tc>
          <w:tcPr>
            <w:tcW w:type="dxa" w:w="1984"/>
            <w:vAlign w:val="center"/>
            <w:shd w:fill="F7FAFC"/>
          </w:tcPr>
          <w:p>
            <w:pPr>
              <w:spacing w:after="0"/>
            </w:pPr>
            <w:r/>
            <w:r>
              <w:rPr>
                <w:rFonts w:ascii="Aptos" w:hAnsi="Aptos"/>
                <w:b w:val="0"/>
                <w:color w:val="123047"/>
                <w:sz w:val="18"/>
              </w:rPr>
              <w:t>auditor.demo</w:t>
            </w:r>
          </w:p>
        </w:tc>
        <w:tc>
          <w:tcPr>
            <w:tcW w:type="dxa" w:w="3685"/>
            <w:vAlign w:val="center"/>
            <w:shd w:fill="F7FAFC"/>
          </w:tcPr>
          <w:p>
            <w:pPr>
              <w:spacing w:after="0"/>
            </w:pPr>
            <w:r/>
            <w:r>
              <w:rPr>
                <w:rFonts w:ascii="Aptos" w:hAnsi="Aptos"/>
                <w:b w:val="0"/>
                <w:color w:val="123047"/>
                <w:sz w:val="18"/>
              </w:rPr>
              <w:t>data/runtime/auditor-demo.txt</w:t>
            </w:r>
          </w:p>
        </w:tc>
        <w:tc>
          <w:tcPr>
            <w:tcW w:type="dxa" w:w="2324"/>
            <w:vAlign w:val="center"/>
            <w:shd w:fill="F7FAFC"/>
          </w:tcPr>
          <w:p>
            <w:pPr>
              <w:spacing w:after="0"/>
            </w:pPr>
            <w:r/>
            <w:r>
              <w:rPr>
                <w:rFonts w:ascii="Aptos" w:hAnsi="Aptos"/>
                <w:b w:val="0"/>
                <w:color w:val="123047"/>
                <w:sz w:val="18"/>
              </w:rPr>
              <w:t>04 - Kiểm toán</w:t>
            </w:r>
          </w:p>
        </w:tc>
      </w:tr>
      <w:tr>
        <w:tc>
          <w:tcPr>
            <w:tcW w:type="dxa" w:w="1814"/>
            <w:vAlign w:val="center"/>
          </w:tcPr>
          <w:p>
            <w:pPr>
              <w:spacing w:after="0"/>
            </w:pPr>
            <w:r/>
            <w:r>
              <w:rPr>
                <w:rFonts w:ascii="Aptos" w:hAnsi="Aptos"/>
                <w:b w:val="0"/>
                <w:color w:val="123047"/>
                <w:sz w:val="18"/>
              </w:rPr>
              <w:t>Quản trị</w:t>
            </w:r>
          </w:p>
        </w:tc>
        <w:tc>
          <w:tcPr>
            <w:tcW w:type="dxa" w:w="1984"/>
            <w:vAlign w:val="center"/>
          </w:tcPr>
          <w:p>
            <w:pPr>
              <w:spacing w:after="0"/>
            </w:pPr>
            <w:r/>
            <w:r>
              <w:rPr>
                <w:rFonts w:ascii="Aptos" w:hAnsi="Aptos"/>
                <w:b w:val="0"/>
                <w:color w:val="123047"/>
                <w:sz w:val="18"/>
              </w:rPr>
              <w:t>admin.demo</w:t>
            </w:r>
          </w:p>
        </w:tc>
        <w:tc>
          <w:tcPr>
            <w:tcW w:type="dxa" w:w="3685"/>
            <w:vAlign w:val="center"/>
          </w:tcPr>
          <w:p>
            <w:pPr>
              <w:spacing w:after="0"/>
            </w:pPr>
            <w:r/>
            <w:r>
              <w:rPr>
                <w:rFonts w:ascii="Aptos" w:hAnsi="Aptos"/>
                <w:b w:val="0"/>
                <w:color w:val="123047"/>
                <w:sz w:val="18"/>
              </w:rPr>
              <w:t>data/runtime/admin-demo.txt</w:t>
            </w:r>
          </w:p>
        </w:tc>
        <w:tc>
          <w:tcPr>
            <w:tcW w:type="dxa" w:w="2324"/>
            <w:vAlign w:val="center"/>
          </w:tcPr>
          <w:p>
            <w:pPr>
              <w:spacing w:after="0"/>
            </w:pPr>
            <w:r/>
            <w:r>
              <w:rPr>
                <w:rFonts w:ascii="Aptos" w:hAnsi="Aptos"/>
                <w:b w:val="0"/>
                <w:color w:val="123047"/>
                <w:sz w:val="18"/>
              </w:rPr>
              <w:t>05 - Quản trị</w:t>
            </w:r>
          </w:p>
        </w:tc>
      </w:tr>
      <w:tr>
        <w:tc>
          <w:tcPr>
            <w:tcW w:type="dxa" w:w="1814"/>
            <w:vAlign w:val="center"/>
            <w:shd w:fill="F7FAFC"/>
          </w:tcPr>
          <w:p>
            <w:pPr>
              <w:spacing w:after="0"/>
            </w:pPr>
            <w:r/>
            <w:r>
              <w:rPr>
                <w:rFonts w:ascii="Aptos" w:hAnsi="Aptos"/>
                <w:b w:val="0"/>
                <w:color w:val="123047"/>
                <w:sz w:val="18"/>
              </w:rPr>
              <w:t>Điều phối AI</w:t>
            </w:r>
          </w:p>
        </w:tc>
        <w:tc>
          <w:tcPr>
            <w:tcW w:type="dxa" w:w="1984"/>
            <w:vAlign w:val="center"/>
            <w:shd w:fill="F7FAFC"/>
          </w:tcPr>
          <w:p>
            <w:pPr>
              <w:spacing w:after="0"/>
            </w:pPr>
            <w:r/>
            <w:r>
              <w:rPr>
                <w:rFonts w:ascii="Aptos" w:hAnsi="Aptos"/>
                <w:b w:val="0"/>
                <w:color w:val="123047"/>
                <w:sz w:val="18"/>
              </w:rPr>
              <w:t>ai.operator.demo</w:t>
            </w:r>
          </w:p>
        </w:tc>
        <w:tc>
          <w:tcPr>
            <w:tcW w:type="dxa" w:w="3685"/>
            <w:vAlign w:val="center"/>
            <w:shd w:fill="F7FAFC"/>
          </w:tcPr>
          <w:p>
            <w:pPr>
              <w:spacing w:after="0"/>
            </w:pPr>
            <w:r/>
            <w:r>
              <w:rPr>
                <w:rFonts w:ascii="Aptos" w:hAnsi="Aptos"/>
                <w:b w:val="0"/>
                <w:color w:val="123047"/>
                <w:sz w:val="18"/>
              </w:rPr>
              <w:t>data/runtime/ai-operator-demo.txt</w:t>
            </w:r>
          </w:p>
        </w:tc>
        <w:tc>
          <w:tcPr>
            <w:tcW w:type="dxa" w:w="2324"/>
            <w:vAlign w:val="center"/>
            <w:shd w:fill="F7FAFC"/>
          </w:tcPr>
          <w:p>
            <w:pPr>
              <w:spacing w:after="0"/>
            </w:pPr>
            <w:r/>
            <w:r>
              <w:rPr>
                <w:rFonts w:ascii="Aptos" w:hAnsi="Aptos"/>
                <w:b w:val="0"/>
                <w:color w:val="123047"/>
                <w:sz w:val="18"/>
              </w:rPr>
              <w:t>06 - Điều phối AI</w:t>
            </w:r>
          </w:p>
        </w:tc>
      </w:tr>
    </w:tbl>
    <w:p/>
    <w:tbl>
      <w:tblPr>
        <w:tblW w:type="auto" w:w="0"/>
        <w:tblLook w:firstColumn="1" w:firstRow="1" w:lastColumn="0" w:lastRow="0" w:noHBand="0" w:noVBand="1" w:val="04A0"/>
      </w:tblPr>
      <w:tblGrid>
        <w:gridCol w:w="10200"/>
      </w:tblGrid>
      <w:tr>
        <w:tc>
          <w:tcPr>
            <w:tcW w:type="dxa" w:w="10200"/>
            <w:shd w:fill="FDECEC"/>
          </w:tcPr>
          <w:p>
            <w:pPr>
              <w:spacing w:after="40"/>
            </w:pPr>
            <w:r/>
            <w:r>
              <w:rPr>
                <w:b/>
                <w:color w:val="123047"/>
              </w:rPr>
              <w:t>Không đưa mật khẩu vào tài liệu hoặc GitHub</w:t>
            </w:r>
          </w:p>
          <w:p>
            <w:pPr>
              <w:spacing w:after="40"/>
            </w:pPr>
            <w:r>
              <w:t>Các file trong data/runtime chỉ dùng trên máy chạy dự án. Khi chụp ảnh báo cáo, không chụp nội dung mật khẩu, token hoặc biến môi trường.</w:t>
            </w:r>
          </w:p>
        </w:tc>
      </w:tr>
    </w:tbl>
    <w:p/>
    <w:p>
      <w:pPr>
        <w:pStyle w:val="Heading2"/>
        <w:spacing w:before="160" w:after="120"/>
      </w:pPr>
      <w:r>
        <w:t>3.2 Bộ dữ liệu dùng chung cho một phiếu</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57"/>
            <w:shd w:fill="007C83"/>
            <w:vAlign w:val="center"/>
          </w:tcPr>
          <w:p>
            <w:pPr>
              <w:spacing w:after="0"/>
            </w:pPr>
            <w:r/>
            <w:r>
              <w:rPr>
                <w:rFonts w:ascii="Aptos" w:hAnsi="Aptos"/>
                <w:b/>
                <w:color w:val="FFFFFF"/>
                <w:sz w:val="18"/>
              </w:rPr>
              <w:t>Trường</w:t>
            </w:r>
          </w:p>
        </w:tc>
        <w:tc>
          <w:tcPr>
            <w:tcW w:type="dxa" w:w="5216"/>
            <w:shd w:fill="007C83"/>
            <w:vAlign w:val="center"/>
          </w:tcPr>
          <w:p>
            <w:pPr>
              <w:spacing w:after="0"/>
            </w:pPr>
            <w:r/>
            <w:r>
              <w:rPr>
                <w:rFonts w:ascii="Aptos" w:hAnsi="Aptos"/>
                <w:b/>
                <w:color w:val="FFFFFF"/>
                <w:sz w:val="18"/>
              </w:rPr>
              <w:t>Giá trị mẫu</w:t>
            </w:r>
          </w:p>
        </w:tc>
        <w:tc>
          <w:tcPr>
            <w:tcW w:type="dxa" w:w="2835"/>
            <w:shd w:fill="007C83"/>
            <w:vAlign w:val="center"/>
          </w:tcPr>
          <w:p>
            <w:pPr>
              <w:spacing w:after="0"/>
            </w:pPr>
            <w:r/>
            <w:r>
              <w:rPr>
                <w:rFonts w:ascii="Aptos" w:hAnsi="Aptos"/>
                <w:b/>
                <w:color w:val="FFFFFF"/>
                <w:sz w:val="18"/>
              </w:rPr>
              <w:t>Lý do chọn</w:t>
            </w:r>
          </w:p>
        </w:tc>
      </w:tr>
      <w:tr>
        <w:tc>
          <w:tcPr>
            <w:tcW w:type="dxa" w:w="1757"/>
            <w:vAlign w:val="center"/>
          </w:tcPr>
          <w:p>
            <w:pPr>
              <w:spacing w:after="0"/>
            </w:pPr>
            <w:r/>
            <w:r>
              <w:rPr>
                <w:rFonts w:ascii="Aptos" w:hAnsi="Aptos"/>
                <w:b w:val="0"/>
                <w:color w:val="123047"/>
                <w:sz w:val="18"/>
              </w:rPr>
              <w:t>Tiêu đề</w:t>
            </w:r>
          </w:p>
        </w:tc>
        <w:tc>
          <w:tcPr>
            <w:tcW w:type="dxa" w:w="5216"/>
            <w:vAlign w:val="center"/>
          </w:tcPr>
          <w:p>
            <w:pPr>
              <w:spacing w:after="0"/>
            </w:pPr>
            <w:r/>
            <w:r>
              <w:rPr>
                <w:rFonts w:ascii="Aptos" w:hAnsi="Aptos"/>
                <w:b w:val="0"/>
                <w:color w:val="123047"/>
                <w:sz w:val="18"/>
              </w:rPr>
              <w:t>Demo liên vai trò - thiết bị văn phòng - [ngày giờ]</w:t>
            </w:r>
          </w:p>
        </w:tc>
        <w:tc>
          <w:tcPr>
            <w:tcW w:type="dxa" w:w="2835"/>
            <w:vAlign w:val="center"/>
          </w:tcPr>
          <w:p>
            <w:pPr>
              <w:spacing w:after="0"/>
            </w:pPr>
            <w:r/>
            <w:r>
              <w:rPr>
                <w:rFonts w:ascii="Aptos" w:hAnsi="Aptos"/>
                <w:b w:val="0"/>
                <w:color w:val="123047"/>
                <w:sz w:val="18"/>
              </w:rPr>
              <w:t>Dễ tìm và tránh trùng với lần test trước.</w:t>
            </w:r>
          </w:p>
        </w:tc>
      </w:tr>
      <w:tr>
        <w:tc>
          <w:tcPr>
            <w:tcW w:type="dxa" w:w="1757"/>
            <w:vAlign w:val="center"/>
            <w:shd w:fill="F7FAFC"/>
          </w:tcPr>
          <w:p>
            <w:pPr>
              <w:spacing w:after="0"/>
            </w:pPr>
            <w:r/>
            <w:r>
              <w:rPr>
                <w:rFonts w:ascii="Aptos" w:hAnsi="Aptos"/>
                <w:b w:val="0"/>
                <w:color w:val="123047"/>
                <w:sz w:val="18"/>
              </w:rPr>
              <w:t>Lý do</w:t>
            </w:r>
          </w:p>
        </w:tc>
        <w:tc>
          <w:tcPr>
            <w:tcW w:type="dxa" w:w="5216"/>
            <w:vAlign w:val="center"/>
            <w:shd w:fill="F7FAFC"/>
          </w:tcPr>
          <w:p>
            <w:pPr>
              <w:spacing w:after="0"/>
            </w:pPr>
            <w:r/>
            <w:r>
              <w:rPr>
                <w:rFonts w:ascii="Aptos" w:hAnsi="Aptos"/>
                <w:b w:val="0"/>
                <w:color w:val="123047"/>
                <w:sz w:val="18"/>
              </w:rPr>
              <w:t>Trang bị thiết bị cho nhóm dự án để làm việc và báo cáo.</w:t>
            </w:r>
          </w:p>
        </w:tc>
        <w:tc>
          <w:tcPr>
            <w:tcW w:type="dxa" w:w="2835"/>
            <w:vAlign w:val="center"/>
            <w:shd w:fill="F7FAFC"/>
          </w:tcPr>
          <w:p>
            <w:pPr>
              <w:spacing w:after="0"/>
            </w:pPr>
            <w:r/>
            <w:r>
              <w:rPr>
                <w:rFonts w:ascii="Aptos" w:hAnsi="Aptos"/>
                <w:b w:val="0"/>
                <w:color w:val="123047"/>
                <w:sz w:val="18"/>
              </w:rPr>
              <w:t>Đủ độ dài, mô tả được nhu cầu.</w:t>
            </w:r>
          </w:p>
        </w:tc>
      </w:tr>
      <w:tr>
        <w:tc>
          <w:tcPr>
            <w:tcW w:type="dxa" w:w="1757"/>
            <w:vAlign w:val="center"/>
          </w:tcPr>
          <w:p>
            <w:pPr>
              <w:spacing w:after="0"/>
            </w:pPr>
            <w:r/>
            <w:r>
              <w:rPr>
                <w:rFonts w:ascii="Aptos" w:hAnsi="Aptos"/>
                <w:b w:val="0"/>
                <w:color w:val="123047"/>
                <w:sz w:val="18"/>
              </w:rPr>
              <w:t>Trung tâm chi phí</w:t>
            </w:r>
          </w:p>
        </w:tc>
        <w:tc>
          <w:tcPr>
            <w:tcW w:type="dxa" w:w="5216"/>
            <w:vAlign w:val="center"/>
          </w:tcPr>
          <w:p>
            <w:pPr>
              <w:spacing w:after="0"/>
            </w:pPr>
            <w:r/>
            <w:r>
              <w:rPr>
                <w:rFonts w:ascii="Aptos" w:hAnsi="Aptos"/>
                <w:b w:val="0"/>
                <w:color w:val="123047"/>
                <w:sz w:val="18"/>
              </w:rPr>
              <w:t>CC-GENERAL</w:t>
            </w:r>
          </w:p>
        </w:tc>
        <w:tc>
          <w:tcPr>
            <w:tcW w:type="dxa" w:w="2835"/>
            <w:vAlign w:val="center"/>
          </w:tcPr>
          <w:p>
            <w:pPr>
              <w:spacing w:after="0"/>
            </w:pPr>
            <w:r/>
            <w:r>
              <w:rPr>
                <w:rFonts w:ascii="Aptos" w:hAnsi="Aptos"/>
                <w:b w:val="0"/>
                <w:color w:val="123047"/>
                <w:sz w:val="18"/>
              </w:rPr>
              <w:t>Dùng dữ liệu mặc định của môi trường demo.</w:t>
            </w:r>
          </w:p>
        </w:tc>
      </w:tr>
      <w:tr>
        <w:tc>
          <w:tcPr>
            <w:tcW w:type="dxa" w:w="1757"/>
            <w:vAlign w:val="center"/>
            <w:shd w:fill="F7FAFC"/>
          </w:tcPr>
          <w:p>
            <w:pPr>
              <w:spacing w:after="0"/>
            </w:pPr>
            <w:r/>
            <w:r>
              <w:rPr>
                <w:rFonts w:ascii="Aptos" w:hAnsi="Aptos"/>
                <w:b w:val="0"/>
                <w:color w:val="123047"/>
                <w:sz w:val="18"/>
              </w:rPr>
              <w:t>Dòng 1</w:t>
            </w:r>
          </w:p>
        </w:tc>
        <w:tc>
          <w:tcPr>
            <w:tcW w:type="dxa" w:w="5216"/>
            <w:vAlign w:val="center"/>
            <w:shd w:fill="F7FAFC"/>
          </w:tcPr>
          <w:p>
            <w:pPr>
              <w:spacing w:after="0"/>
            </w:pPr>
            <w:r/>
            <w:r>
              <w:rPr>
                <w:rFonts w:ascii="Aptos" w:hAnsi="Aptos"/>
                <w:b w:val="0"/>
                <w:color w:val="123047"/>
                <w:sz w:val="18"/>
              </w:rPr>
              <w:t>Laptop văn phòng • 2 chiếc • 22.000.000 VND/chiếc</w:t>
            </w:r>
          </w:p>
        </w:tc>
        <w:tc>
          <w:tcPr>
            <w:tcW w:type="dxa" w:w="2835"/>
            <w:vAlign w:val="center"/>
            <w:shd w:fill="F7FAFC"/>
          </w:tcPr>
          <w:p>
            <w:pPr>
              <w:spacing w:after="0"/>
            </w:pPr>
            <w:r/>
            <w:r>
              <w:rPr>
                <w:rFonts w:ascii="Aptos" w:hAnsi="Aptos"/>
                <w:b w:val="0"/>
                <w:color w:val="123047"/>
                <w:sz w:val="18"/>
              </w:rPr>
              <w:t>Thành tiền 44.000.000 VND.</w:t>
            </w:r>
          </w:p>
        </w:tc>
      </w:tr>
      <w:tr>
        <w:tc>
          <w:tcPr>
            <w:tcW w:type="dxa" w:w="1757"/>
            <w:vAlign w:val="center"/>
          </w:tcPr>
          <w:p>
            <w:pPr>
              <w:spacing w:after="0"/>
            </w:pPr>
            <w:r/>
            <w:r>
              <w:rPr>
                <w:rFonts w:ascii="Aptos" w:hAnsi="Aptos"/>
                <w:b w:val="0"/>
                <w:color w:val="123047"/>
                <w:sz w:val="18"/>
              </w:rPr>
              <w:t>Dòng 2</w:t>
            </w:r>
          </w:p>
        </w:tc>
        <w:tc>
          <w:tcPr>
            <w:tcW w:type="dxa" w:w="5216"/>
            <w:vAlign w:val="center"/>
          </w:tcPr>
          <w:p>
            <w:pPr>
              <w:spacing w:after="0"/>
            </w:pPr>
            <w:r/>
            <w:r>
              <w:rPr>
                <w:rFonts w:ascii="Aptos" w:hAnsi="Aptos"/>
                <w:b w:val="0"/>
                <w:color w:val="123047"/>
                <w:sz w:val="18"/>
              </w:rPr>
              <w:t>Bản quyền phần mềm một năm • 3 gói • 6.000.000 VND/gói</w:t>
            </w:r>
          </w:p>
        </w:tc>
        <w:tc>
          <w:tcPr>
            <w:tcW w:type="dxa" w:w="2835"/>
            <w:vAlign w:val="center"/>
          </w:tcPr>
          <w:p>
            <w:pPr>
              <w:spacing w:after="0"/>
            </w:pPr>
            <w:r/>
            <w:r>
              <w:rPr>
                <w:rFonts w:ascii="Aptos" w:hAnsi="Aptos"/>
                <w:b w:val="0"/>
                <w:color w:val="123047"/>
                <w:sz w:val="18"/>
              </w:rPr>
              <w:t>Thành tiền 18.000.000 VND.</w:t>
            </w:r>
          </w:p>
        </w:tc>
      </w:tr>
      <w:tr>
        <w:tc>
          <w:tcPr>
            <w:tcW w:type="dxa" w:w="1757"/>
            <w:vAlign w:val="center"/>
            <w:shd w:fill="F7FAFC"/>
          </w:tcPr>
          <w:p>
            <w:pPr>
              <w:spacing w:after="0"/>
            </w:pPr>
            <w:r/>
            <w:r>
              <w:rPr>
                <w:rFonts w:ascii="Aptos" w:hAnsi="Aptos"/>
                <w:b w:val="0"/>
                <w:color w:val="123047"/>
                <w:sz w:val="18"/>
              </w:rPr>
              <w:t>Tổng phiếu</w:t>
            </w:r>
          </w:p>
        </w:tc>
        <w:tc>
          <w:tcPr>
            <w:tcW w:type="dxa" w:w="5216"/>
            <w:vAlign w:val="center"/>
            <w:shd w:fill="F7FAFC"/>
          </w:tcPr>
          <w:p>
            <w:pPr>
              <w:spacing w:after="0"/>
            </w:pPr>
            <w:r/>
            <w:r>
              <w:rPr>
                <w:rFonts w:ascii="Aptos" w:hAnsi="Aptos"/>
                <w:b w:val="0"/>
                <w:color w:val="123047"/>
                <w:sz w:val="18"/>
              </w:rPr>
              <w:t>62.000.000 VND</w:t>
            </w:r>
          </w:p>
        </w:tc>
        <w:tc>
          <w:tcPr>
            <w:tcW w:type="dxa" w:w="2835"/>
            <w:vAlign w:val="center"/>
            <w:shd w:fill="F7FAFC"/>
          </w:tcPr>
          <w:p>
            <w:pPr>
              <w:spacing w:after="0"/>
            </w:pPr>
            <w:r/>
            <w:r>
              <w:rPr>
                <w:rFonts w:ascii="Aptos" w:hAnsi="Aptos"/>
                <w:b w:val="0"/>
                <w:color w:val="123047"/>
                <w:sz w:val="18"/>
              </w:rPr>
              <w:t>Kích hoạt luồng giá trị lớn và so sánh báo giá.</w:t>
            </w:r>
          </w:p>
        </w:tc>
      </w:tr>
      <w:tr>
        <w:tc>
          <w:tcPr>
            <w:tcW w:type="dxa" w:w="1757"/>
            <w:vAlign w:val="center"/>
          </w:tcPr>
          <w:p>
            <w:pPr>
              <w:spacing w:after="0"/>
            </w:pPr>
            <w:r/>
            <w:r>
              <w:rPr>
                <w:rFonts w:ascii="Aptos" w:hAnsi="Aptos"/>
                <w:b w:val="0"/>
                <w:color w:val="123047"/>
                <w:sz w:val="18"/>
              </w:rPr>
              <w:t>Chứng từ</w:t>
            </w:r>
          </w:p>
        </w:tc>
        <w:tc>
          <w:tcPr>
            <w:tcW w:type="dxa" w:w="5216"/>
            <w:vAlign w:val="center"/>
          </w:tcPr>
          <w:p>
            <w:pPr>
              <w:spacing w:after="0"/>
            </w:pPr>
            <w:r/>
            <w:r>
              <w:rPr>
                <w:rFonts w:ascii="Aptos" w:hAnsi="Aptos"/>
                <w:b w:val="0"/>
                <w:color w:val="123047"/>
                <w:sz w:val="18"/>
              </w:rPr>
              <w:t>Một file PDF báo giá dưới 10 MB</w:t>
            </w:r>
          </w:p>
        </w:tc>
        <w:tc>
          <w:tcPr>
            <w:tcW w:type="dxa" w:w="2835"/>
            <w:vAlign w:val="center"/>
          </w:tcPr>
          <w:p>
            <w:pPr>
              <w:spacing w:after="0"/>
            </w:pPr>
            <w:r/>
            <w:r>
              <w:rPr>
                <w:rFonts w:ascii="Aptos" w:hAnsi="Aptos"/>
                <w:b w:val="0"/>
                <w:color w:val="123047"/>
                <w:sz w:val="18"/>
              </w:rPr>
              <w:t>Đáp ứng quy tắc chứng từ của phiếu giá trị lớn.</w:t>
            </w:r>
          </w:p>
        </w:tc>
      </w:tr>
    </w:tbl>
    <w:p/>
    <w:p>
      <w:pPr>
        <w:pStyle w:val="ListBullet"/>
        <w:spacing w:after="60"/>
      </w:pPr>
      <w:r>
        <w:t>Nếu chưa có PDF, tạo một văn bản ngắn có tiêu đề “Báo giá demo”, lưu thành PDF rồi tải lên với loại tài liệu Báo giá.</w:t>
      </w:r>
    </w:p>
    <w:p>
      <w:pPr>
        <w:pStyle w:val="ListBullet"/>
        <w:spacing w:after="60"/>
      </w:pPr>
      <w:r>
        <w:t>Không dùng lại chính xác tiêu đề của lần test cũ; thêm ngày giờ ở cuối tiêu đề.</w:t>
      </w:r>
    </w:p>
    <w:p>
      <w:pPr>
        <w:pStyle w:val="Heading2"/>
        <w:spacing w:before="160" w:after="120"/>
      </w:pPr>
      <w:r>
        <w:t>3.3 Phiếu theo dõi xuyên suốt</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3572"/>
            <w:shd w:fill="007C83"/>
            <w:vAlign w:val="center"/>
          </w:tcPr>
          <w:p>
            <w:pPr>
              <w:spacing w:after="0"/>
            </w:pPr>
            <w:r/>
            <w:r>
              <w:rPr>
                <w:rFonts w:ascii="Aptos" w:hAnsi="Aptos"/>
                <w:b/>
                <w:color w:val="FFFFFF"/>
                <w:sz w:val="18"/>
              </w:rPr>
              <w:t>Thông tin phải ghi</w:t>
            </w:r>
          </w:p>
        </w:tc>
        <w:tc>
          <w:tcPr>
            <w:tcW w:type="dxa" w:w="6236"/>
            <w:shd w:fill="007C83"/>
            <w:vAlign w:val="center"/>
          </w:tcPr>
          <w:p>
            <w:pPr>
              <w:spacing w:after="0"/>
            </w:pPr>
            <w:r/>
            <w:r>
              <w:rPr>
                <w:rFonts w:ascii="Aptos" w:hAnsi="Aptos"/>
                <w:b/>
                <w:color w:val="FFFFFF"/>
                <w:sz w:val="18"/>
              </w:rPr>
              <w:t>Giá trị khi test</w:t>
            </w:r>
          </w:p>
        </w:tc>
      </w:tr>
      <w:tr>
        <w:tc>
          <w:tcPr>
            <w:tcW w:type="dxa" w:w="3572"/>
            <w:vAlign w:val="center"/>
          </w:tcPr>
          <w:p>
            <w:pPr>
              <w:spacing w:after="0"/>
            </w:pPr>
            <w:r/>
            <w:r>
              <w:rPr>
                <w:rFonts w:ascii="Aptos" w:hAnsi="Aptos"/>
                <w:b w:val="0"/>
                <w:color w:val="123047"/>
                <w:sz w:val="18"/>
              </w:rPr>
              <w:t>Mã phiếu PR</w:t>
            </w:r>
          </w:p>
        </w:tc>
        <w:tc>
          <w:tcPr>
            <w:tcW w:type="dxa" w:w="6236"/>
            <w:vAlign w:val="center"/>
          </w:tcPr>
          <w:p>
            <w:pPr>
              <w:spacing w:after="0"/>
            </w:pPr>
            <w:r/>
            <w:r>
              <w:rPr>
                <w:rFonts w:ascii="Aptos" w:hAnsi="Aptos"/>
                <w:b w:val="0"/>
                <w:color w:val="123047"/>
                <w:sz w:val="18"/>
              </w:rPr>
              <w:t>PR-________________________</w:t>
            </w:r>
          </w:p>
        </w:tc>
      </w:tr>
      <w:tr>
        <w:tc>
          <w:tcPr>
            <w:tcW w:type="dxa" w:w="3572"/>
            <w:vAlign w:val="center"/>
            <w:shd w:fill="F7FAFC"/>
          </w:tcPr>
          <w:p>
            <w:pPr>
              <w:spacing w:after="0"/>
            </w:pPr>
            <w:r/>
            <w:r>
              <w:rPr>
                <w:rFonts w:ascii="Aptos" w:hAnsi="Aptos"/>
                <w:b w:val="0"/>
                <w:color w:val="123047"/>
                <w:sz w:val="18"/>
              </w:rPr>
              <w:t>Mã định danh trong URL</w:t>
            </w:r>
          </w:p>
        </w:tc>
        <w:tc>
          <w:tcPr>
            <w:tcW w:type="dxa" w:w="6236"/>
            <w:vAlign w:val="center"/>
            <w:shd w:fill="F7FAFC"/>
          </w:tcPr>
          <w:p>
            <w:pPr>
              <w:spacing w:after="0"/>
            </w:pPr>
            <w:r/>
            <w:r>
              <w:rPr>
                <w:rFonts w:ascii="Aptos" w:hAnsi="Aptos"/>
                <w:b w:val="0"/>
                <w:color w:val="123047"/>
                <w:sz w:val="18"/>
              </w:rPr>
              <w:t>____________________________________________</w:t>
            </w:r>
          </w:p>
        </w:tc>
      </w:tr>
      <w:tr>
        <w:tc>
          <w:tcPr>
            <w:tcW w:type="dxa" w:w="3572"/>
            <w:vAlign w:val="center"/>
          </w:tcPr>
          <w:p>
            <w:pPr>
              <w:spacing w:after="0"/>
            </w:pPr>
            <w:r/>
            <w:r>
              <w:rPr>
                <w:rFonts w:ascii="Aptos" w:hAnsi="Aptos"/>
                <w:b w:val="0"/>
                <w:color w:val="123047"/>
                <w:sz w:val="18"/>
              </w:rPr>
              <w:t>Mã báo giá đã chọn</w:t>
            </w:r>
          </w:p>
        </w:tc>
        <w:tc>
          <w:tcPr>
            <w:tcW w:type="dxa" w:w="6236"/>
            <w:vAlign w:val="center"/>
          </w:tcPr>
          <w:p>
            <w:pPr>
              <w:spacing w:after="0"/>
            </w:pPr>
            <w:r/>
            <w:r>
              <w:rPr>
                <w:rFonts w:ascii="Aptos" w:hAnsi="Aptos"/>
                <w:b w:val="0"/>
                <w:color w:val="123047"/>
                <w:sz w:val="18"/>
              </w:rPr>
              <w:t>____________________________________________</w:t>
            </w:r>
          </w:p>
        </w:tc>
      </w:tr>
      <w:tr>
        <w:tc>
          <w:tcPr>
            <w:tcW w:type="dxa" w:w="3572"/>
            <w:vAlign w:val="center"/>
            <w:shd w:fill="F7FAFC"/>
          </w:tcPr>
          <w:p>
            <w:pPr>
              <w:spacing w:after="0"/>
            </w:pPr>
            <w:r/>
            <w:r>
              <w:rPr>
                <w:rFonts w:ascii="Aptos" w:hAnsi="Aptos"/>
                <w:b w:val="0"/>
                <w:color w:val="123047"/>
                <w:sz w:val="18"/>
              </w:rPr>
              <w:t>Mã đơn hàng PO</w:t>
            </w:r>
          </w:p>
        </w:tc>
        <w:tc>
          <w:tcPr>
            <w:tcW w:type="dxa" w:w="6236"/>
            <w:vAlign w:val="center"/>
            <w:shd w:fill="F7FAFC"/>
          </w:tcPr>
          <w:p>
            <w:pPr>
              <w:spacing w:after="0"/>
            </w:pPr>
            <w:r/>
            <w:r>
              <w:rPr>
                <w:rFonts w:ascii="Aptos" w:hAnsi="Aptos"/>
                <w:b w:val="0"/>
                <w:color w:val="123047"/>
                <w:sz w:val="18"/>
              </w:rPr>
              <w:t>PO-________________________</w:t>
            </w:r>
          </w:p>
        </w:tc>
      </w:tr>
      <w:tr>
        <w:tc>
          <w:tcPr>
            <w:tcW w:type="dxa" w:w="3572"/>
            <w:vAlign w:val="center"/>
          </w:tcPr>
          <w:p>
            <w:pPr>
              <w:spacing w:after="0"/>
            </w:pPr>
            <w:r/>
            <w:r>
              <w:rPr>
                <w:rFonts w:ascii="Aptos" w:hAnsi="Aptos"/>
                <w:b w:val="0"/>
                <w:color w:val="123047"/>
                <w:sz w:val="18"/>
              </w:rPr>
              <w:t>Số hóa đơn</w:t>
            </w:r>
          </w:p>
        </w:tc>
        <w:tc>
          <w:tcPr>
            <w:tcW w:type="dxa" w:w="6236"/>
            <w:vAlign w:val="center"/>
          </w:tcPr>
          <w:p>
            <w:pPr>
              <w:spacing w:after="0"/>
            </w:pPr>
            <w:r/>
            <w:r>
              <w:rPr>
                <w:rFonts w:ascii="Aptos" w:hAnsi="Aptos"/>
                <w:b w:val="0"/>
                <w:color w:val="123047"/>
                <w:sz w:val="18"/>
              </w:rPr>
              <w:t>INV-DEMO-__________________</w:t>
            </w:r>
          </w:p>
        </w:tc>
      </w:tr>
      <w:tr>
        <w:tc>
          <w:tcPr>
            <w:tcW w:type="dxa" w:w="3572"/>
            <w:vAlign w:val="center"/>
            <w:shd w:fill="F7FAFC"/>
          </w:tcPr>
          <w:p>
            <w:pPr>
              <w:spacing w:after="0"/>
            </w:pPr>
            <w:r/>
            <w:r>
              <w:rPr>
                <w:rFonts w:ascii="Aptos" w:hAnsi="Aptos"/>
                <w:b w:val="0"/>
                <w:color w:val="123047"/>
                <w:sz w:val="18"/>
              </w:rPr>
              <w:t>Mã hồ sơ kiểm toán</w:t>
            </w:r>
          </w:p>
        </w:tc>
        <w:tc>
          <w:tcPr>
            <w:tcW w:type="dxa" w:w="6236"/>
            <w:vAlign w:val="center"/>
            <w:shd w:fill="F7FAFC"/>
          </w:tcPr>
          <w:p>
            <w:pPr>
              <w:spacing w:after="0"/>
            </w:pPr>
            <w:r/>
            <w:r>
              <w:rPr>
                <w:rFonts w:ascii="Aptos" w:hAnsi="Aptos"/>
                <w:b w:val="0"/>
                <w:color w:val="123047"/>
                <w:sz w:val="18"/>
              </w:rPr>
              <w:t>____________________________________________</w:t>
            </w:r>
          </w:p>
        </w:tc>
      </w:tr>
      <w:tr>
        <w:tc>
          <w:tcPr>
            <w:tcW w:type="dxa" w:w="3572"/>
            <w:vAlign w:val="center"/>
          </w:tcPr>
          <w:p>
            <w:pPr>
              <w:spacing w:after="0"/>
            </w:pPr>
            <w:r/>
            <w:r>
              <w:rPr>
                <w:rFonts w:ascii="Aptos" w:hAnsi="Aptos"/>
                <w:b w:val="0"/>
                <w:color w:val="123047"/>
                <w:sz w:val="18"/>
              </w:rPr>
              <w:t>Kết quả cuối</w:t>
            </w:r>
          </w:p>
        </w:tc>
        <w:tc>
          <w:tcPr>
            <w:tcW w:type="dxa" w:w="6236"/>
            <w:vAlign w:val="center"/>
          </w:tcPr>
          <w:p>
            <w:pPr>
              <w:spacing w:after="0"/>
            </w:pPr>
            <w:r/>
            <w:r>
              <w:rPr>
                <w:rFonts w:ascii="Aptos" w:hAnsi="Aptos"/>
                <w:b w:val="0"/>
                <w:color w:val="123047"/>
                <w:sz w:val="18"/>
              </w:rPr>
              <w:t>☐ Đã thanh toán  ☐ Không đạt  ☐ Dừng ở chặng ____</w:t>
            </w:r>
          </w:p>
        </w:tc>
      </w:tr>
    </w:tbl>
    <w:p/>
    <w:p>
      <w:r>
        <w:br w:type="page"/>
      </w:r>
    </w:p>
    <w:p>
      <w:pPr>
        <w:pStyle w:val="Heading1"/>
        <w:spacing w:before="280" w:after="120"/>
      </w:pPr>
      <w:r>
        <w:t>4. Chặng chuẩn bị — Quản trị bảo đảm hai tài khoản cùng phòng ban</w:t>
      </w:r>
    </w:p>
    <w:p>
      <w:pPr>
        <w:pStyle w:val="Heading2"/>
        <w:spacing w:before="160" w:after="120"/>
      </w:pPr>
      <w:r>
        <w:t>4.1. Kiểm tra phạm vi trước khi tạo phiếu</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admin.demo</w:t>
            </w:r>
          </w:p>
        </w:tc>
        <w:tc>
          <w:tcPr>
            <w:tcW w:type="dxa" w:w="2721"/>
            <w:vAlign w:val="center"/>
          </w:tcPr>
          <w:p>
            <w:pPr>
              <w:spacing w:after="0"/>
            </w:pPr>
            <w:r/>
            <w:r>
              <w:rPr>
                <w:rFonts w:ascii="Aptos" w:hAnsi="Aptos"/>
                <w:b w:val="0"/>
                <w:color w:val="123047"/>
                <w:sz w:val="18"/>
              </w:rPr>
              <w:t>Quản trị</w:t>
            </w:r>
          </w:p>
        </w:tc>
        <w:tc>
          <w:tcPr>
            <w:tcW w:type="dxa" w:w="2494"/>
            <w:vAlign w:val="center"/>
          </w:tcPr>
          <w:p>
            <w:pPr>
              <w:spacing w:after="0"/>
            </w:pPr>
            <w:r/>
            <w:r>
              <w:rPr>
                <w:rFonts w:ascii="Aptos" w:hAnsi="Aptos"/>
                <w:b w:val="0"/>
                <w:color w:val="123047"/>
                <w:sz w:val="18"/>
              </w:rPr>
              <w:t>Các tài khoản demo đã tồn tại.</w:t>
            </w:r>
          </w:p>
        </w:tc>
        <w:tc>
          <w:tcPr>
            <w:tcW w:type="dxa" w:w="2551"/>
            <w:vAlign w:val="center"/>
          </w:tcPr>
          <w:p>
            <w:pPr>
              <w:spacing w:after="0"/>
            </w:pPr>
            <w:r/>
            <w:r>
              <w:rPr>
                <w:rFonts w:ascii="Aptos" w:hAnsi="Aptos"/>
                <w:b w:val="0"/>
                <w:color w:val="123047"/>
                <w:sz w:val="18"/>
              </w:rPr>
              <w:t>Employee và Manager cùng phòng ban, đều hoạt động.</w:t>
            </w:r>
          </w:p>
        </w:tc>
      </w:tr>
    </w:tbl>
    <w:p/>
    <w:p>
      <w:r>
        <w:t>Thao tác:</w:t>
      </w:r>
    </w:p>
    <w:p>
      <w:pPr>
        <w:pStyle w:val="ListNumber"/>
        <w:spacing w:after="60"/>
      </w:pPr>
      <w:r>
        <w:t>Mở danh sách Người dùng nghiệp vụ trong trang Quản trị.</w:t>
      </w:r>
    </w:p>
    <w:p>
      <w:pPr>
        <w:pStyle w:val="ListNumber"/>
        <w:spacing w:after="60"/>
      </w:pPr>
      <w:r>
        <w:t>Tìm employee.demo và manager.demo.</w:t>
      </w:r>
    </w:p>
    <w:p>
      <w:pPr>
        <w:pStyle w:val="ListNumber"/>
        <w:spacing w:after="60"/>
      </w:pPr>
      <w:r>
        <w:t>Kiểm tra hai tài khoản cùng một phòng ban, khuyến nghị là Phòng ban chung (General Department).</w:t>
      </w:r>
    </w:p>
    <w:p>
      <w:pPr>
        <w:pStyle w:val="ListNumber"/>
        <w:spacing w:after="60"/>
      </w:pPr>
      <w:r>
        <w:t>Kiểm tra employee.demo đang Hoạt động và có vai trò Nhân viên; manager.demo đang Hoạt động và có vai trò Trưởng bộ phận.</w:t>
      </w:r>
    </w:p>
    <w:p>
      <w:pPr>
        <w:pStyle w:val="ListNumber"/>
        <w:spacing w:after="60"/>
      </w:pPr>
      <w:r>
        <w:t>Không thêm vai trò Tài chính hoặc Quản trị cho hai tài khoản chỉ để vượt lỗi phân quyền.</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Báo cho người dùng employee.demo bắt đầu Chặng 5. Không dùng Admin để tạo hoặc duyệt phiếu.</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hai hồ sơ hiển thị cùng phòng ban và đúng vai trò.</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khác phòng ban, Manager sẽ không nhìn thấy phiếu dù Employee đã gửi. Sửa phòng ban, lưu, rồi đăng xuất/đăng nhập lại hai tài khoản để nhận token mới.</w:t>
            </w:r>
          </w:p>
        </w:tc>
      </w:tr>
    </w:tbl>
    <w:p/>
    <w:p>
      <w:r>
        <w:br w:type="page"/>
      </w:r>
    </w:p>
    <w:p>
      <w:pPr>
        <w:pStyle w:val="Heading1"/>
        <w:spacing w:before="280" w:after="120"/>
      </w:pPr>
      <w:r>
        <w:t>5. Chặng tạo nhu cầu — Nhân viên tạo và gửi phiếu</w:t>
      </w:r>
    </w:p>
    <w:p>
      <w:pPr>
        <w:pStyle w:val="Heading2"/>
        <w:spacing w:before="160" w:after="120"/>
      </w:pPr>
      <w:r>
        <w:t>5.1. Tạo bản nháp và ghi mã phiếu</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employee.demo</w:t>
            </w:r>
          </w:p>
        </w:tc>
        <w:tc>
          <w:tcPr>
            <w:tcW w:type="dxa" w:w="2721"/>
            <w:vAlign w:val="center"/>
          </w:tcPr>
          <w:p>
            <w:pPr>
              <w:spacing w:after="0"/>
            </w:pPr>
            <w:r/>
            <w:r>
              <w:rPr>
                <w:rFonts w:ascii="Aptos" w:hAnsi="Aptos"/>
                <w:b w:val="0"/>
                <w:color w:val="123047"/>
                <w:sz w:val="18"/>
              </w:rPr>
              <w:t>Phiếu mua sắm → Tạo phiếu</w:t>
            </w:r>
          </w:p>
        </w:tc>
        <w:tc>
          <w:tcPr>
            <w:tcW w:type="dxa" w:w="2494"/>
            <w:vAlign w:val="center"/>
          </w:tcPr>
          <w:p>
            <w:pPr>
              <w:spacing w:after="0"/>
            </w:pPr>
            <w:r/>
            <w:r>
              <w:rPr>
                <w:rFonts w:ascii="Aptos" w:hAnsi="Aptos"/>
                <w:b w:val="0"/>
                <w:color w:val="123047"/>
                <w:sz w:val="18"/>
              </w:rPr>
              <w:t>Chưa có phiếu.</w:t>
            </w:r>
          </w:p>
        </w:tc>
        <w:tc>
          <w:tcPr>
            <w:tcW w:type="dxa" w:w="2551"/>
            <w:vAlign w:val="center"/>
          </w:tcPr>
          <w:p>
            <w:pPr>
              <w:spacing w:after="0"/>
            </w:pPr>
            <w:r/>
            <w:r>
              <w:rPr>
                <w:rFonts w:ascii="Aptos" w:hAnsi="Aptos"/>
                <w:b w:val="0"/>
                <w:color w:val="123047"/>
                <w:sz w:val="18"/>
              </w:rPr>
              <w:t>Trạng thái Bản nháp; mã PR đã được tạo.</w:t>
            </w:r>
          </w:p>
        </w:tc>
      </w:tr>
    </w:tbl>
    <w:p/>
    <w:p>
      <w:r>
        <w:t>Thao tác:</w:t>
      </w:r>
    </w:p>
    <w:p>
      <w:pPr>
        <w:pStyle w:val="ListNumber"/>
        <w:spacing w:after="60"/>
      </w:pPr>
      <w:r>
        <w:t>Nhập tiêu đề và lý do theo mục 3.2.</w:t>
      </w:r>
    </w:p>
    <w:p>
      <w:pPr>
        <w:pStyle w:val="ListNumber"/>
        <w:spacing w:after="60"/>
      </w:pPr>
      <w:r>
        <w:t>Giữ Trung tâm chi phí là CC-GENERAL và Tiền tệ là VND.</w:t>
      </w:r>
    </w:p>
    <w:p>
      <w:pPr>
        <w:pStyle w:val="ListNumber"/>
        <w:spacing w:after="60"/>
      </w:pPr>
      <w:r>
        <w:t>Nhập hai dòng hàng. Kiểm tra tổng tạm tính là 62.000.000 VND.</w:t>
      </w:r>
    </w:p>
    <w:p>
      <w:pPr>
        <w:pStyle w:val="ListNumber"/>
        <w:spacing w:after="60"/>
      </w:pPr>
      <w:r>
        <w:t>Bấm Lưu bản nháp.</w:t>
      </w:r>
    </w:p>
    <w:p>
      <w:pPr>
        <w:pStyle w:val="ListNumber"/>
        <w:spacing w:after="60"/>
      </w:pPr>
      <w:r>
        <w:t>Ở trang chi tiết, ghi Mã phiếu PR và mã định danh trong URL vào Phiếu theo dõi mục 3.3.</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Chưa đổi tài khoản. Employee tiếp tục tải chứng từ và gửi duyệt ở Chặng 5.2.</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phần thông tin phiếu, hai dòng hàng, tổng tiền và trạng thái Bản nháp.</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tổng không phải 62.000.000 VND, kiểm tra lại số lượng và đơn giá trước khi gửi.</w:t>
            </w:r>
          </w:p>
        </w:tc>
      </w:tr>
    </w:tbl>
    <w:p/>
    <w:p>
      <w:pPr>
        <w:pStyle w:val="Heading2"/>
        <w:spacing w:before="160" w:after="120"/>
      </w:pPr>
      <w:r>
        <w:t>5.2. Tải chứng từ và gửi cho Trưởng bộ phận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employee.demo</w:t>
            </w:r>
          </w:p>
        </w:tc>
        <w:tc>
          <w:tcPr>
            <w:tcW w:type="dxa" w:w="2721"/>
            <w:vAlign w:val="center"/>
          </w:tcPr>
          <w:p>
            <w:pPr>
              <w:spacing w:after="0"/>
            </w:pPr>
            <w:r/>
            <w:r>
              <w:rPr>
                <w:rFonts w:ascii="Aptos" w:hAnsi="Aptos"/>
                <w:b w:val="0"/>
                <w:color w:val="123047"/>
                <w:sz w:val="18"/>
              </w:rPr>
              <w:t>Chi tiết phiếu vừa tạo</w:t>
            </w:r>
          </w:p>
        </w:tc>
        <w:tc>
          <w:tcPr>
            <w:tcW w:type="dxa" w:w="2494"/>
            <w:vAlign w:val="center"/>
          </w:tcPr>
          <w:p>
            <w:pPr>
              <w:spacing w:after="0"/>
            </w:pPr>
            <w:r/>
            <w:r>
              <w:rPr>
                <w:rFonts w:ascii="Aptos" w:hAnsi="Aptos"/>
                <w:b w:val="0"/>
                <w:color w:val="123047"/>
                <w:sz w:val="18"/>
              </w:rPr>
              <w:t>Phiếu đang ở Bản nháp.</w:t>
            </w:r>
          </w:p>
        </w:tc>
        <w:tc>
          <w:tcPr>
            <w:tcW w:type="dxa" w:w="2551"/>
            <w:vAlign w:val="center"/>
          </w:tcPr>
          <w:p>
            <w:pPr>
              <w:spacing w:after="0"/>
            </w:pPr>
            <w:r/>
            <w:r>
              <w:rPr>
                <w:rFonts w:ascii="Aptos" w:hAnsi="Aptos"/>
                <w:b w:val="0"/>
                <w:color w:val="123047"/>
                <w:sz w:val="18"/>
              </w:rPr>
              <w:t>Trạng thái Đã gửi (SUBMITTED); Employee không còn sửa trực tiếp.</w:t>
            </w:r>
          </w:p>
        </w:tc>
      </w:tr>
    </w:tbl>
    <w:p/>
    <w:p>
      <w:r>
        <w:t>Thao tác:</w:t>
      </w:r>
    </w:p>
    <w:p>
      <w:pPr>
        <w:pStyle w:val="ListNumber"/>
        <w:spacing w:after="60"/>
      </w:pPr>
      <w:r>
        <w:t>Tại Tài liệu đính kèm, chọn loại Báo giá và tải file PDF dưới 10 MB.</w:t>
      </w:r>
    </w:p>
    <w:p>
      <w:pPr>
        <w:pStyle w:val="ListNumber"/>
        <w:spacing w:after="60"/>
      </w:pPr>
      <w:r>
        <w:t>Kiểm tra tên file xuất hiện và có nút Tải xuống.</w:t>
      </w:r>
    </w:p>
    <w:p>
      <w:pPr>
        <w:pStyle w:val="ListNumber"/>
        <w:spacing w:after="60"/>
      </w:pPr>
      <w:r>
        <w:t>Tại Hành động, chọn Gửi duyệt; nhập ghi chú “Đã đủ nhu cầu và chứng từ, đề nghị xem xét”.</w:t>
      </w:r>
    </w:p>
    <w:p>
      <w:pPr>
        <w:pStyle w:val="ListNumber"/>
        <w:spacing w:after="60"/>
      </w:pPr>
      <w:r>
        <w:t>Xác nhận trạng thái không còn là Bản nháp.</w:t>
      </w:r>
    </w:p>
    <w:p>
      <w:pPr>
        <w:pStyle w:val="ListNumber"/>
        <w:spacing w:after="60"/>
      </w:pPr>
      <w:r>
        <w:t>Mở Thông báo hoặc Timeline để thấy sự kiện gửi duyệt.</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Gửi cho manager.demo: mã PR, tổng 62.000.000 VND và lời nhắn “Vui lòng yêu cầu chỉnh sửa để test vòng phản hồi”.</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trạng thái Đã gửi, file đính kèm và Timeline có hành động Gửi duyệt.</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vẫn Bản nháp, bạn mới chỉ lưu phiếu. Nếu hệ thống báo thiếu chứng từ, kiểm tra file đã tải xong và đúng loại Báo giá.</w:t>
            </w:r>
          </w:p>
        </w:tc>
      </w:tr>
    </w:tbl>
    <w:p/>
    <w:p>
      <w:r>
        <w:br w:type="page"/>
      </w:r>
    </w:p>
    <w:p>
      <w:pPr>
        <w:pStyle w:val="Heading1"/>
        <w:spacing w:before="280" w:after="120"/>
      </w:pPr>
      <w:r>
        <w:t>6. Chặng phản hồi — Trưởng bộ phận trả phiếu, Nhân viên sửa và gửi lại</w:t>
      </w:r>
    </w:p>
    <w:p>
      <w:pPr>
        <w:pStyle w:val="Heading2"/>
        <w:spacing w:before="160" w:after="120"/>
      </w:pPr>
      <w:r>
        <w:t>6.1. Yêu cầu chỉnh sửa trên chính phiếu vừa nhận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manager.demo</w:t>
            </w:r>
          </w:p>
        </w:tc>
        <w:tc>
          <w:tcPr>
            <w:tcW w:type="dxa" w:w="2721"/>
            <w:vAlign w:val="center"/>
          </w:tcPr>
          <w:p>
            <w:pPr>
              <w:spacing w:after="0"/>
            </w:pPr>
            <w:r/>
            <w:r>
              <w:rPr>
                <w:rFonts w:ascii="Aptos" w:hAnsi="Aptos"/>
                <w:b w:val="0"/>
                <w:color w:val="123047"/>
                <w:sz w:val="18"/>
              </w:rPr>
              <w:t>Phê duyệt hoặc Việc của tôi</w:t>
            </w:r>
          </w:p>
        </w:tc>
        <w:tc>
          <w:tcPr>
            <w:tcW w:type="dxa" w:w="2494"/>
            <w:vAlign w:val="center"/>
          </w:tcPr>
          <w:p>
            <w:pPr>
              <w:spacing w:after="0"/>
            </w:pPr>
            <w:r/>
            <w:r>
              <w:rPr>
                <w:rFonts w:ascii="Aptos" w:hAnsi="Aptos"/>
                <w:b w:val="0"/>
                <w:color w:val="123047"/>
                <w:sz w:val="18"/>
              </w:rPr>
              <w:t>Mã PR đang Đã gửi và thuộc cùng phòng ban.</w:t>
            </w:r>
          </w:p>
        </w:tc>
        <w:tc>
          <w:tcPr>
            <w:tcW w:type="dxa" w:w="2551"/>
            <w:vAlign w:val="center"/>
          </w:tcPr>
          <w:p>
            <w:pPr>
              <w:spacing w:after="0"/>
            </w:pPr>
            <w:r/>
            <w:r>
              <w:rPr>
                <w:rFonts w:ascii="Aptos" w:hAnsi="Aptos"/>
                <w:b w:val="0"/>
                <w:color w:val="123047"/>
                <w:sz w:val="18"/>
              </w:rPr>
              <w:t>Trạng thái Yêu cầu chỉnh sửa (CHANGES_REQUESTED).</w:t>
            </w:r>
          </w:p>
        </w:tc>
      </w:tr>
    </w:tbl>
    <w:p/>
    <w:p>
      <w:r>
        <w:t>Thao tác:</w:t>
      </w:r>
    </w:p>
    <w:p>
      <w:pPr>
        <w:pStyle w:val="ListNumber"/>
        <w:spacing w:after="60"/>
      </w:pPr>
      <w:r>
        <w:t>Tìm đúng mã PR đã ghi ở mục 3.3; không chọn một phiếu demo khác.</w:t>
      </w:r>
    </w:p>
    <w:p>
      <w:pPr>
        <w:pStyle w:val="ListNumber"/>
        <w:spacing w:after="60"/>
      </w:pPr>
      <w:r>
        <w:t>Mở chi tiết và đối chiếu người yêu cầu là employee.demo, tổng tiền 62.000.000 VND.</w:t>
      </w:r>
    </w:p>
    <w:p>
      <w:pPr>
        <w:pStyle w:val="ListNumber"/>
        <w:spacing w:after="60"/>
      </w:pPr>
      <w:r>
        <w:t>Bấm Yêu cầu chỉnh sửa.</w:t>
      </w:r>
    </w:p>
    <w:p>
      <w:pPr>
        <w:pStyle w:val="ListNumber"/>
        <w:spacing w:after="60"/>
      </w:pPr>
      <w:r>
        <w:t>Nhập lý do “Bổ sung thời gian cần hàng vào lý do mua sắm” rồi xác nhận.</w:t>
      </w:r>
    </w:p>
    <w:p>
      <w:pPr>
        <w:pStyle w:val="ListNumber"/>
        <w:spacing w:after="60"/>
      </w:pPr>
      <w:r>
        <w:t>Kiểm tra Timeline có tên manager.demo và lý do vừa nhập.</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lại employee.demo cùng mã PR và nội dung phải bổ sung. Đây là vòng quay ngược trong cùng một luồng, không tạo phiếu mới.</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trạng thái Yêu cầu chỉnh sửa và Timeline hiển thị đầy đủ lý do.</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Manager không thấy phiếu, kiểm tra trạng thái Đã gửi và phòng ban ở Chặng 4; không sửa quyền tùy tiện.</w:t>
            </w:r>
          </w:p>
        </w:tc>
      </w:tr>
    </w:tbl>
    <w:p/>
    <w:p>
      <w:pPr>
        <w:pStyle w:val="Heading2"/>
        <w:spacing w:before="160" w:after="120"/>
      </w:pPr>
      <w:r>
        <w:t>6.2. Nhân viên sửa rồi gửi duyệt lại</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employee.demo</w:t>
            </w:r>
          </w:p>
        </w:tc>
        <w:tc>
          <w:tcPr>
            <w:tcW w:type="dxa" w:w="2721"/>
            <w:vAlign w:val="center"/>
          </w:tcPr>
          <w:p>
            <w:pPr>
              <w:spacing w:after="0"/>
            </w:pPr>
            <w:r/>
            <w:r>
              <w:rPr>
                <w:rFonts w:ascii="Aptos" w:hAnsi="Aptos"/>
                <w:b w:val="0"/>
                <w:color w:val="123047"/>
                <w:sz w:val="18"/>
              </w:rPr>
              <w:t>Việc của tôi → mở đúng mã PR</w:t>
            </w:r>
          </w:p>
        </w:tc>
        <w:tc>
          <w:tcPr>
            <w:tcW w:type="dxa" w:w="2494"/>
            <w:vAlign w:val="center"/>
          </w:tcPr>
          <w:p>
            <w:pPr>
              <w:spacing w:after="0"/>
            </w:pPr>
            <w:r/>
            <w:r>
              <w:rPr>
                <w:rFonts w:ascii="Aptos" w:hAnsi="Aptos"/>
                <w:b w:val="0"/>
                <w:color w:val="123047"/>
                <w:sz w:val="18"/>
              </w:rPr>
              <w:t>Phiếu đang Yêu cầu chỉnh sửa.</w:t>
            </w:r>
          </w:p>
        </w:tc>
        <w:tc>
          <w:tcPr>
            <w:tcW w:type="dxa" w:w="2551"/>
            <w:vAlign w:val="center"/>
          </w:tcPr>
          <w:p>
            <w:pPr>
              <w:spacing w:after="0"/>
            </w:pPr>
            <w:r/>
            <w:r>
              <w:rPr>
                <w:rFonts w:ascii="Aptos" w:hAnsi="Aptos"/>
                <w:b w:val="0"/>
                <w:color w:val="123047"/>
                <w:sz w:val="18"/>
              </w:rPr>
              <w:t>Phiếu trở lại trạng thái Đã gửi; phiên bản phiếu tăng, dữ liệu cũ không bị mất.</w:t>
            </w:r>
          </w:p>
        </w:tc>
      </w:tr>
    </w:tbl>
    <w:p/>
    <w:p>
      <w:r>
        <w:t>Thao tác:</w:t>
      </w:r>
    </w:p>
    <w:p>
      <w:pPr>
        <w:pStyle w:val="ListNumber"/>
        <w:spacing w:after="60"/>
      </w:pPr>
      <w:r>
        <w:t>Đọc lý do chỉnh sửa trong Timeline hoặc Thông báo.</w:t>
      </w:r>
    </w:p>
    <w:p>
      <w:pPr>
        <w:pStyle w:val="ListNumber"/>
        <w:spacing w:after="60"/>
      </w:pPr>
      <w:r>
        <w:t>Bấm Sửa phiếu.</w:t>
      </w:r>
    </w:p>
    <w:p>
      <w:pPr>
        <w:pStyle w:val="ListNumber"/>
        <w:spacing w:after="60"/>
      </w:pPr>
      <w:r>
        <w:t>Bổ sung vào Lý do: “Cần nhận hàng trước ngày báo cáo dự án”.</w:t>
      </w:r>
    </w:p>
    <w:p>
      <w:pPr>
        <w:pStyle w:val="ListNumber"/>
        <w:spacing w:after="60"/>
      </w:pPr>
      <w:r>
        <w:t>Lưu thay đổi rồi kiểm tra hai dòng hàng và file đính kèm vẫn còn.</w:t>
      </w:r>
    </w:p>
    <w:p>
      <w:pPr>
        <w:pStyle w:val="ListNumber"/>
        <w:spacing w:after="60"/>
      </w:pPr>
      <w:r>
        <w:t>Bấm Gửi duyệt lại và nhập ghi chú “Đã bổ sung thời gian cần hàng”.</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lại manager.demo cùng mã PR để phê duyệt chính thức.</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lý do đã bổ sung, trạng thái Đã gửi và Timeline có hành động Gửi duyệt lại.</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không có nút Sửa, kiểm tra bạn đang đăng nhập employee.demo và phiếu thuộc chính tài khoản này.</w:t>
            </w:r>
          </w:p>
        </w:tc>
      </w:tr>
    </w:tbl>
    <w:p/>
    <w:p>
      <w:r>
        <w:br w:type="page"/>
      </w:r>
    </w:p>
    <w:p>
      <w:pPr>
        <w:pStyle w:val="Heading1"/>
        <w:spacing w:before="280" w:after="120"/>
      </w:pPr>
      <w:r>
        <w:t>7. Chặng phê duyệt — Trưởng bộ phận chuyển sang Tài chính</w:t>
      </w:r>
    </w:p>
    <w:p>
      <w:pPr>
        <w:pStyle w:val="Heading2"/>
        <w:spacing w:before="160" w:after="120"/>
      </w:pPr>
      <w:r>
        <w:t>7.1. Trưởng bộ phận phê duyệt nhu cầu</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manager.demo</w:t>
            </w:r>
          </w:p>
        </w:tc>
        <w:tc>
          <w:tcPr>
            <w:tcW w:type="dxa" w:w="2721"/>
            <w:vAlign w:val="center"/>
          </w:tcPr>
          <w:p>
            <w:pPr>
              <w:spacing w:after="0"/>
            </w:pPr>
            <w:r/>
            <w:r>
              <w:rPr>
                <w:rFonts w:ascii="Aptos" w:hAnsi="Aptos"/>
                <w:b w:val="0"/>
                <w:color w:val="123047"/>
                <w:sz w:val="18"/>
              </w:rPr>
              <w:t>Phê duyệt → mở mã PR</w:t>
            </w:r>
          </w:p>
        </w:tc>
        <w:tc>
          <w:tcPr>
            <w:tcW w:type="dxa" w:w="2494"/>
            <w:vAlign w:val="center"/>
          </w:tcPr>
          <w:p>
            <w:pPr>
              <w:spacing w:after="0"/>
            </w:pPr>
            <w:r/>
            <w:r>
              <w:rPr>
                <w:rFonts w:ascii="Aptos" w:hAnsi="Aptos"/>
                <w:b w:val="0"/>
                <w:color w:val="123047"/>
                <w:sz w:val="18"/>
              </w:rPr>
              <w:t>Phiếu đã được Employee gửi duyệt lại.</w:t>
            </w:r>
          </w:p>
        </w:tc>
        <w:tc>
          <w:tcPr>
            <w:tcW w:type="dxa" w:w="2551"/>
            <w:vAlign w:val="center"/>
          </w:tcPr>
          <w:p>
            <w:pPr>
              <w:spacing w:after="0"/>
            </w:pPr>
            <w:r/>
            <w:r>
              <w:rPr>
                <w:rFonts w:ascii="Aptos" w:hAnsi="Aptos"/>
                <w:b w:val="0"/>
                <w:color w:val="123047"/>
                <w:sz w:val="18"/>
              </w:rPr>
              <w:t>Trạng thái Trưởng bộ phận đã duyệt (MANAGER_APPROVED).</w:t>
            </w:r>
          </w:p>
        </w:tc>
      </w:tr>
    </w:tbl>
    <w:p/>
    <w:p>
      <w:r>
        <w:t>Thao tác:</w:t>
      </w:r>
    </w:p>
    <w:p>
      <w:pPr>
        <w:pStyle w:val="ListNumber"/>
        <w:spacing w:after="60"/>
      </w:pPr>
      <w:r>
        <w:t>Đối chiếu nội dung đã sửa, chứng từ, tổng tiền và phòng ban.</w:t>
      </w:r>
    </w:p>
    <w:p>
      <w:pPr>
        <w:pStyle w:val="ListNumber"/>
        <w:spacing w:after="60"/>
      </w:pPr>
      <w:r>
        <w:t>Bấm Phê duyệt.</w:t>
      </w:r>
    </w:p>
    <w:p>
      <w:pPr>
        <w:pStyle w:val="ListNumber"/>
        <w:spacing w:after="60"/>
      </w:pPr>
      <w:r>
        <w:t>Nhập lý do “Nhu cầu hợp lệ, đã kiểm tra mục đích và thời gian cần hàng”.</w:t>
      </w:r>
    </w:p>
    <w:p>
      <w:pPr>
        <w:pStyle w:val="ListNumber"/>
        <w:spacing w:after="60"/>
      </w:pPr>
      <w:r>
        <w:t>Tải lại trang và kiểm tra Timeline ghi manager.demo là người thực hiện.</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finance.demo: mã PR, tổng tiền, chứng từ và thông báo phiếu đã qua cấp phòng ban.</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trạng thái mới, lý do phê duyệt và Timeline.</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phiếu biến mất khỏi hàng chờ của Manager sau khi bấm duyệt, đó là đúng; hãy tìm bằng mã PR ở Phiếu mua sắm để xem lại.</w:t>
            </w:r>
          </w:p>
        </w:tc>
      </w:tr>
    </w:tbl>
    <w:p/>
    <w:p>
      <w:pPr>
        <w:pStyle w:val="Heading2"/>
        <w:spacing w:before="160" w:after="120"/>
      </w:pPr>
      <w:r>
        <w:t>7.2. Tài chính phê duyệt cuối và kiểm tra ngân sách</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finance.demo</w:t>
            </w:r>
          </w:p>
        </w:tc>
        <w:tc>
          <w:tcPr>
            <w:tcW w:type="dxa" w:w="2721"/>
            <w:vAlign w:val="center"/>
          </w:tcPr>
          <w:p>
            <w:pPr>
              <w:spacing w:after="0"/>
            </w:pPr>
            <w:r/>
            <w:r>
              <w:rPr>
                <w:rFonts w:ascii="Aptos" w:hAnsi="Aptos"/>
                <w:b w:val="0"/>
                <w:color w:val="123047"/>
                <w:sz w:val="18"/>
              </w:rPr>
              <w:t>Phê duyệt → mở mã PR; sau đó mở Ngân sách</w:t>
            </w:r>
          </w:p>
        </w:tc>
        <w:tc>
          <w:tcPr>
            <w:tcW w:type="dxa" w:w="2494"/>
            <w:vAlign w:val="center"/>
          </w:tcPr>
          <w:p>
            <w:pPr>
              <w:spacing w:after="0"/>
            </w:pPr>
            <w:r/>
            <w:r>
              <w:rPr>
                <w:rFonts w:ascii="Aptos" w:hAnsi="Aptos"/>
                <w:b w:val="0"/>
                <w:color w:val="123047"/>
                <w:sz w:val="18"/>
              </w:rPr>
              <w:t>Phiếu đang Trưởng bộ phận đã duyệt.</w:t>
            </w:r>
          </w:p>
        </w:tc>
        <w:tc>
          <w:tcPr>
            <w:tcW w:type="dxa" w:w="2551"/>
            <w:vAlign w:val="center"/>
          </w:tcPr>
          <w:p>
            <w:pPr>
              <w:spacing w:after="0"/>
            </w:pPr>
            <w:r/>
            <w:r>
              <w:rPr>
                <w:rFonts w:ascii="Aptos" w:hAnsi="Aptos"/>
                <w:b w:val="0"/>
                <w:color w:val="123047"/>
                <w:sz w:val="18"/>
              </w:rPr>
              <w:t>Trạng thái Đã phê duyệt (APPROVED); phiếu đủ điều kiện sang mua hàng.</w:t>
            </w:r>
          </w:p>
        </w:tc>
      </w:tr>
    </w:tbl>
    <w:p/>
    <w:p>
      <w:r>
        <w:t>Thao tác:</w:t>
      </w:r>
    </w:p>
    <w:p>
      <w:pPr>
        <w:pStyle w:val="ListNumber"/>
        <w:spacing w:after="60"/>
      </w:pPr>
      <w:r>
        <w:t>Kiểm tra tổng tiền 62.000.000 VND, chứng từ và lịch sử yêu cầu sửa.</w:t>
      </w:r>
    </w:p>
    <w:p>
      <w:pPr>
        <w:pStyle w:val="ListNumber"/>
        <w:spacing w:after="60"/>
      </w:pPr>
      <w:r>
        <w:t>Bấm Phê duyệt và nhập lý do “Ngân sách phù hợp, chuyển sang lấy báo giá”.</w:t>
      </w:r>
    </w:p>
    <w:p>
      <w:pPr>
        <w:pStyle w:val="ListNumber"/>
        <w:spacing w:after="60"/>
      </w:pPr>
      <w:r>
        <w:t>Mở Ngân sách, tìm trung tâm chi phí CC-GENERAL và kiểm tra số đang giữ/đã cam kết thay đổi hợp lý.</w:t>
      </w:r>
    </w:p>
    <w:p>
      <w:pPr>
        <w:pStyle w:val="ListNumber"/>
        <w:spacing w:after="60"/>
      </w:pPr>
      <w:r>
        <w:t>Quay lại chi tiết phiếu để xác nhận trạng thái Đã phê duyệt.</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Finance tiếp tục xử lý cùng mã PR tại So sánh báo giá; chưa bàn giao cho Employee.</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trạng thái Đã phê duyệt và thẻ ngân sách CC-GENERAL.</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Finance không thấy nút Phê duyệt, phiếu có thể chưa qua Manager hoặc tài khoản đang sai vai trò.</w:t>
            </w:r>
          </w:p>
        </w:tc>
      </w:tr>
    </w:tbl>
    <w:p/>
    <w:p>
      <w:r>
        <w:br w:type="page"/>
      </w:r>
    </w:p>
    <w:p>
      <w:pPr>
        <w:pStyle w:val="Heading1"/>
        <w:spacing w:before="280" w:after="120"/>
      </w:pPr>
      <w:r>
        <w:t>8. Chặng mua hàng — Tài chính chọn báo giá và phát hành đơn</w:t>
      </w:r>
    </w:p>
    <w:p>
      <w:pPr>
        <w:pStyle w:val="Heading2"/>
        <w:spacing w:before="160" w:after="120"/>
      </w:pPr>
      <w:r>
        <w:t>8.1. Nhập hai báo giá và chọn một nhà cung cấp</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finance.demo</w:t>
            </w:r>
          </w:p>
        </w:tc>
        <w:tc>
          <w:tcPr>
            <w:tcW w:type="dxa" w:w="2721"/>
            <w:vAlign w:val="center"/>
          </w:tcPr>
          <w:p>
            <w:pPr>
              <w:spacing w:after="0"/>
            </w:pPr>
            <w:r/>
            <w:r>
              <w:rPr>
                <w:rFonts w:ascii="Aptos" w:hAnsi="Aptos"/>
                <w:b w:val="0"/>
                <w:color w:val="123047"/>
                <w:sz w:val="18"/>
              </w:rPr>
              <w:t>So sánh báo giá</w:t>
            </w:r>
          </w:p>
        </w:tc>
        <w:tc>
          <w:tcPr>
            <w:tcW w:type="dxa" w:w="2494"/>
            <w:vAlign w:val="center"/>
          </w:tcPr>
          <w:p>
            <w:pPr>
              <w:spacing w:after="0"/>
            </w:pPr>
            <w:r/>
            <w:r>
              <w:rPr>
                <w:rFonts w:ascii="Aptos" w:hAnsi="Aptos"/>
                <w:b w:val="0"/>
                <w:color w:val="123047"/>
                <w:sz w:val="18"/>
              </w:rPr>
              <w:t>Phiếu 62.000.000 VND đã được phê duyệt.</w:t>
            </w:r>
          </w:p>
        </w:tc>
        <w:tc>
          <w:tcPr>
            <w:tcW w:type="dxa" w:w="2551"/>
            <w:vAlign w:val="center"/>
          </w:tcPr>
          <w:p>
            <w:pPr>
              <w:spacing w:after="0"/>
            </w:pPr>
            <w:r/>
            <w:r>
              <w:rPr>
                <w:rFonts w:ascii="Aptos" w:hAnsi="Aptos"/>
                <w:b w:val="0"/>
                <w:color w:val="123047"/>
                <w:sz w:val="18"/>
              </w:rPr>
              <w:t>Hồ sơ báo giá ở trạng thái Đã chọn; chỉ một báo giá được chọn.</w:t>
            </w:r>
          </w:p>
        </w:tc>
      </w:tr>
    </w:tbl>
    <w:p/>
    <w:p>
      <w:r>
        <w:t>Thao tác:</w:t>
      </w:r>
    </w:p>
    <w:p>
      <w:pPr>
        <w:pStyle w:val="ListNumber"/>
        <w:spacing w:after="60"/>
      </w:pPr>
      <w:r>
        <w:t>Tìm đúng mã PR trong danh sách Chờ báo giá.</w:t>
      </w:r>
    </w:p>
    <w:p>
      <w:pPr>
        <w:pStyle w:val="ListNumber"/>
        <w:spacing w:after="60"/>
      </w:pPr>
      <w:r>
        <w:t>Bấm Nhập báo giá, chọn nhà cung cấp thứ nhất; nhập số báo giá BG-A-[mã PR], số tiền 61.500.000 VND, ngày giao dự kiến và các điểm đánh giá từ 0 đến 100; bấm Lưu báo giá.</w:t>
      </w:r>
    </w:p>
    <w:p>
      <w:pPr>
        <w:pStyle w:val="ListNumber"/>
        <w:spacing w:after="60"/>
      </w:pPr>
      <w:r>
        <w:t>Lặp lại với nhà cung cấp thứ hai, số báo giá BG-B-[mã PR], số tiền 60.800.000 VND và bộ điểm khác.</w:t>
      </w:r>
    </w:p>
    <w:p>
      <w:pPr>
        <w:pStyle w:val="ListNumber"/>
        <w:spacing w:after="60"/>
      </w:pPr>
      <w:r>
        <w:t>So sánh Điểm giá, Điểm tiến độ, Điểm chất lượng, Điểm tuân thủ và Điểm tổng hợp.</w:t>
      </w:r>
    </w:p>
    <w:p>
      <w:pPr>
        <w:pStyle w:val="ListNumber"/>
        <w:spacing w:after="60"/>
      </w:pPr>
      <w:r>
        <w:t>Bấm Chọn báo giá trên phương án phù hợp, nhập lý do lựa chọn và xác nhận.</w:t>
      </w:r>
    </w:p>
    <w:p>
      <w:pPr>
        <w:pStyle w:val="ListNumber"/>
        <w:spacing w:after="60"/>
      </w:pPr>
      <w:r>
        <w:t>Ghi mã báo giá đã chọn vào Phiếu theo dõi mục 3.3.</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Finance chuyển sang Đặt hàng &amp; giao nhận và tiếp tục dùng đúng nhà cung cấp đã chọn.</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hai báo giá, điểm có đơn vị /100, nhãn Đã chọn và lý do lựa chọn.</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không thấy phiếu, kiểm tra phiếu đã Được phê duyệt. Nếu không chọn được báo giá, tải lại vì dữ liệu có thể vừa đổi phiên bản.</w:t>
            </w:r>
          </w:p>
        </w:tc>
      </w:tr>
    </w:tbl>
    <w:p/>
    <w:p>
      <w:pPr>
        <w:pStyle w:val="Heading2"/>
        <w:spacing w:before="160" w:after="120"/>
      </w:pPr>
      <w:r>
        <w:t>8.2. Phát hành đơn hàng</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finance.demo</w:t>
            </w:r>
          </w:p>
        </w:tc>
        <w:tc>
          <w:tcPr>
            <w:tcW w:type="dxa" w:w="2721"/>
            <w:vAlign w:val="center"/>
          </w:tcPr>
          <w:p>
            <w:pPr>
              <w:spacing w:after="0"/>
            </w:pPr>
            <w:r/>
            <w:r>
              <w:rPr>
                <w:rFonts w:ascii="Aptos" w:hAnsi="Aptos"/>
                <w:b w:val="0"/>
                <w:color w:val="123047"/>
                <w:sz w:val="18"/>
              </w:rPr>
              <w:t>Đặt hàng &amp; giao nhận</w:t>
            </w:r>
          </w:p>
        </w:tc>
        <w:tc>
          <w:tcPr>
            <w:tcW w:type="dxa" w:w="2494"/>
            <w:vAlign w:val="center"/>
          </w:tcPr>
          <w:p>
            <w:pPr>
              <w:spacing w:after="0"/>
            </w:pPr>
            <w:r/>
            <w:r>
              <w:rPr>
                <w:rFonts w:ascii="Aptos" w:hAnsi="Aptos"/>
                <w:b w:val="0"/>
                <w:color w:val="123047"/>
                <w:sz w:val="18"/>
              </w:rPr>
              <w:t>Phiếu đã có báo giá được chọn.</w:t>
            </w:r>
          </w:p>
        </w:tc>
        <w:tc>
          <w:tcPr>
            <w:tcW w:type="dxa" w:w="2551"/>
            <w:vAlign w:val="center"/>
          </w:tcPr>
          <w:p>
            <w:pPr>
              <w:spacing w:after="0"/>
            </w:pPr>
            <w:r/>
            <w:r>
              <w:rPr>
                <w:rFonts w:ascii="Aptos" w:hAnsi="Aptos"/>
                <w:b w:val="0"/>
                <w:color w:val="123047"/>
                <w:sz w:val="18"/>
              </w:rPr>
              <w:t>Có mã PO; trạng thái đơn hàng Đã đặt/Đang giao tùy thời điểm.</w:t>
            </w:r>
          </w:p>
        </w:tc>
      </w:tr>
    </w:tbl>
    <w:p/>
    <w:p>
      <w:r>
        <w:t>Thao tác:</w:t>
      </w:r>
    </w:p>
    <w:p>
      <w:pPr>
        <w:pStyle w:val="ListNumber"/>
        <w:spacing w:after="60"/>
      </w:pPr>
      <w:r>
        <w:t>Tìm đúng mã PR ở nhóm Chờ đặt hàng và bấm thao tác tạo đơn.</w:t>
      </w:r>
    </w:p>
    <w:p>
      <w:pPr>
        <w:pStyle w:val="ListNumber"/>
        <w:spacing w:after="60"/>
      </w:pPr>
      <w:r>
        <w:t>Chọn đúng nhà cung cấp trúng báo giá.</w:t>
      </w:r>
    </w:p>
    <w:p>
      <w:pPr>
        <w:pStyle w:val="ListNumber"/>
        <w:spacing w:after="60"/>
      </w:pPr>
      <w:r>
        <w:t>Nhập Mã tham chiếu ngoài EXT-[mã PR], Ngày giao dự kiến trong tương lai và ghi chú “Đơn hàng theo báo giá đã chọn”.</w:t>
      </w:r>
    </w:p>
    <w:p>
      <w:pPr>
        <w:pStyle w:val="ListNumber"/>
        <w:spacing w:after="60"/>
      </w:pPr>
      <w:r>
        <w:t>Bấm Phát hành đơn hàng.</w:t>
      </w:r>
    </w:p>
    <w:p>
      <w:pPr>
        <w:pStyle w:val="ListNumber"/>
        <w:spacing w:after="60"/>
      </w:pPr>
      <w:r>
        <w:t>Ghi mã PO xuất hiện vào Phiếu theo dõi mục 3.3.</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employee.demo: mã PR, mã PO, ngày giao dự kiến và yêu cầu xác nhận đúng số lượng thực nhận.</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mã PR, mã PO, nhà cung cấp và ngày giao dự kiến trên cùng một dòng.</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hệ thống không cho phát hành, kiểm tra báo giá đã được chọn và nhà cung cấp trên đơn trùng phương án đã chọn.</w:t>
            </w:r>
          </w:p>
        </w:tc>
      </w:tr>
    </w:tbl>
    <w:p/>
    <w:p>
      <w:r>
        <w:br w:type="page"/>
      </w:r>
    </w:p>
    <w:p>
      <w:pPr>
        <w:pStyle w:val="Heading1"/>
        <w:spacing w:before="280" w:after="120"/>
      </w:pPr>
      <w:r>
        <w:t>9. Chặng giao nhận — Nhân viên xác nhận hàng cho đơn của Tài chính</w:t>
      </w:r>
    </w:p>
    <w:p>
      <w:pPr>
        <w:pStyle w:val="Heading2"/>
        <w:spacing w:before="160" w:after="120"/>
      </w:pPr>
      <w:r>
        <w:t>9.1. Lập biên bản nhận đủ hàng</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employee.demo</w:t>
            </w:r>
          </w:p>
        </w:tc>
        <w:tc>
          <w:tcPr>
            <w:tcW w:type="dxa" w:w="2721"/>
            <w:vAlign w:val="center"/>
          </w:tcPr>
          <w:p>
            <w:pPr>
              <w:spacing w:after="0"/>
            </w:pPr>
            <w:r/>
            <w:r>
              <w:rPr>
                <w:rFonts w:ascii="Aptos" w:hAnsi="Aptos"/>
                <w:b w:val="0"/>
                <w:color w:val="123047"/>
                <w:sz w:val="18"/>
              </w:rPr>
              <w:t>Đặt hàng &amp; giao nhận</w:t>
            </w:r>
          </w:p>
        </w:tc>
        <w:tc>
          <w:tcPr>
            <w:tcW w:type="dxa" w:w="2494"/>
            <w:vAlign w:val="center"/>
          </w:tcPr>
          <w:p>
            <w:pPr>
              <w:spacing w:after="0"/>
            </w:pPr>
            <w:r/>
            <w:r>
              <w:rPr>
                <w:rFonts w:ascii="Aptos" w:hAnsi="Aptos"/>
                <w:b w:val="0"/>
                <w:color w:val="123047"/>
                <w:sz w:val="18"/>
              </w:rPr>
              <w:t>Finance đã phát hành PO cho chính mã PR.</w:t>
            </w:r>
          </w:p>
        </w:tc>
        <w:tc>
          <w:tcPr>
            <w:tcW w:type="dxa" w:w="2551"/>
            <w:vAlign w:val="center"/>
          </w:tcPr>
          <w:p>
            <w:pPr>
              <w:spacing w:after="0"/>
            </w:pPr>
            <w:r/>
            <w:r>
              <w:rPr>
                <w:rFonts w:ascii="Aptos" w:hAnsi="Aptos"/>
                <w:b w:val="0"/>
                <w:color w:val="123047"/>
                <w:sz w:val="18"/>
              </w:rPr>
              <w:t>Đơn hàng có biên bản nhận đủ; trạng thái Đã nhận (RECEIVED).</w:t>
            </w:r>
          </w:p>
        </w:tc>
      </w:tr>
    </w:tbl>
    <w:p/>
    <w:p>
      <w:r>
        <w:t>Thao tác:</w:t>
      </w:r>
    </w:p>
    <w:p>
      <w:pPr>
        <w:pStyle w:val="ListNumber"/>
        <w:spacing w:after="60"/>
      </w:pPr>
      <w:r>
        <w:t>Tìm dòng có đúng mã PR và mã PO đã bàn giao.</w:t>
      </w:r>
    </w:p>
    <w:p>
      <w:pPr>
        <w:pStyle w:val="ListNumber"/>
        <w:spacing w:after="60"/>
      </w:pPr>
      <w:r>
        <w:t>Bấm Ghi nhận/Lập biên bản giao nhận.</w:t>
      </w:r>
    </w:p>
    <w:p>
      <w:pPr>
        <w:pStyle w:val="ListNumber"/>
        <w:spacing w:after="60"/>
      </w:pPr>
      <w:r>
        <w:t>Chọn Kết quả giao nhận là Nhận đủ và Ngày nhận là ngày hiện tại.</w:t>
      </w:r>
    </w:p>
    <w:p>
      <w:pPr>
        <w:pStyle w:val="ListNumber"/>
        <w:spacing w:after="60"/>
      </w:pPr>
      <w:r>
        <w:t>Đối với từng dòng, nhập đúng số lượng thực nhận: Laptop 2 chiếc, Bản quyền 3 gói; chọn tình trạng Chấp nhận.</w:t>
      </w:r>
    </w:p>
    <w:p>
      <w:pPr>
        <w:pStyle w:val="ListNumber"/>
        <w:spacing w:after="60"/>
      </w:pPr>
      <w:r>
        <w:t>Nhập ghi chú “Đã kiểm tra đủ số lượng, đúng chủng loại” và bấm Lưu biên bản giao nhận.</w:t>
      </w:r>
    </w:p>
    <w:p>
      <w:pPr>
        <w:pStyle w:val="ListNumber"/>
        <w:spacing w:after="60"/>
      </w:pPr>
      <w:r>
        <w:t>Tải lại và kiểm tra trạng thái Đã nhận.</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finance.demo: mã PR, mã PO, ngày nhận và xác nhận số lượng đã khớp.</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biên bản giao nhận, số lượng từng dòng và trạng thái Đã nhận.</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Finance không được tự nhận hàng thay Employee. Nếu Employee không thấy nút, kiểm tra người yêu cầu của PR và trạng thái PO.</w:t>
            </w:r>
          </w:p>
        </w:tc>
      </w:tr>
    </w:tbl>
    <w:p/>
    <w:p>
      <w:r>
        <w:br w:type="page"/>
      </w:r>
    </w:p>
    <w:p>
      <w:pPr>
        <w:pStyle w:val="Heading1"/>
        <w:spacing w:before="280" w:after="120"/>
      </w:pPr>
      <w:r>
        <w:t>10. Chặng thanh toán — Tài chính đối soát ba bên</w:t>
      </w:r>
    </w:p>
    <w:p>
      <w:pPr>
        <w:pStyle w:val="Heading2"/>
        <w:spacing w:before="160" w:after="120"/>
      </w:pPr>
      <w:r>
        <w:t>10.1. Ghi hóa đơn khớp đơn hàng và biên nhận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finance.demo</w:t>
            </w:r>
          </w:p>
        </w:tc>
        <w:tc>
          <w:tcPr>
            <w:tcW w:type="dxa" w:w="2721"/>
            <w:vAlign w:val="center"/>
          </w:tcPr>
          <w:p>
            <w:pPr>
              <w:spacing w:after="0"/>
            </w:pPr>
            <w:r/>
            <w:r>
              <w:rPr>
                <w:rFonts w:ascii="Aptos" w:hAnsi="Aptos"/>
                <w:b w:val="0"/>
                <w:color w:val="123047"/>
                <w:sz w:val="18"/>
              </w:rPr>
              <w:t>Hóa đơn &amp; thanh toán</w:t>
            </w:r>
          </w:p>
        </w:tc>
        <w:tc>
          <w:tcPr>
            <w:tcW w:type="dxa" w:w="2494"/>
            <w:vAlign w:val="center"/>
          </w:tcPr>
          <w:p>
            <w:pPr>
              <w:spacing w:after="0"/>
            </w:pPr>
            <w:r/>
            <w:r>
              <w:rPr>
                <w:rFonts w:ascii="Aptos" w:hAnsi="Aptos"/>
                <w:b w:val="0"/>
                <w:color w:val="123047"/>
                <w:sz w:val="18"/>
              </w:rPr>
              <w:t>PO đã được Employee xác nhận nhận đủ.</w:t>
            </w:r>
          </w:p>
        </w:tc>
        <w:tc>
          <w:tcPr>
            <w:tcW w:type="dxa" w:w="2551"/>
            <w:vAlign w:val="center"/>
          </w:tcPr>
          <w:p>
            <w:pPr>
              <w:spacing w:after="0"/>
            </w:pPr>
            <w:r/>
            <w:r>
              <w:rPr>
                <w:rFonts w:ascii="Aptos" w:hAnsi="Aptos"/>
                <w:b w:val="0"/>
                <w:color w:val="123047"/>
                <w:sz w:val="18"/>
              </w:rPr>
              <w:t>Hóa đơn ở Đã ghi nhận (RECORDED); đối soát đủ điều kiện xác minh.</w:t>
            </w:r>
          </w:p>
        </w:tc>
      </w:tr>
    </w:tbl>
    <w:p/>
    <w:p>
      <w:r>
        <w:t>Thao tác:</w:t>
      </w:r>
    </w:p>
    <w:p>
      <w:pPr>
        <w:pStyle w:val="ListNumber"/>
        <w:spacing w:after="60"/>
      </w:pPr>
      <w:r>
        <w:t>Tìm dòng có đúng mã PR và mã PO.</w:t>
      </w:r>
    </w:p>
    <w:p>
      <w:pPr>
        <w:pStyle w:val="ListNumber"/>
        <w:spacing w:after="60"/>
      </w:pPr>
      <w:r>
        <w:t>Bấm Ghi hóa đơn.</w:t>
      </w:r>
    </w:p>
    <w:p>
      <w:pPr>
        <w:pStyle w:val="ListNumber"/>
        <w:spacing w:after="60"/>
      </w:pPr>
      <w:r>
        <w:t>Nhập Số hóa đơn INV-DEMO-[mã PR], Ngày phát hành là hôm nay, Hạn thanh toán sau hôm nay và Số tiền 62.000.000 VND.</w:t>
      </w:r>
    </w:p>
    <w:p>
      <w:pPr>
        <w:pStyle w:val="ListNumber"/>
        <w:spacing w:after="60"/>
      </w:pPr>
      <w:r>
        <w:t>Giữ Tiền tệ VND, nhập ghi chú “Hóa đơn khớp PO và biên nhận”, rồi bấm Lưu hóa đơn.</w:t>
      </w:r>
    </w:p>
    <w:p>
      <w:pPr>
        <w:pStyle w:val="ListNumber"/>
        <w:spacing w:after="60"/>
      </w:pPr>
      <w:r>
        <w:t>Ghi số hóa đơn vào Phiếu theo dõi mục 3.3.</w:t>
      </w:r>
    </w:p>
    <w:p>
      <w:pPr>
        <w:pStyle w:val="ListNumber"/>
        <w:spacing w:after="60"/>
      </w:pPr>
      <w:r>
        <w:t>Kiểm tra cột Đối soát hiển thị Khớp hoặc trạng thái tương đương.</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Finance tiếp tục Chặng 10.2 trên cùng dòng hóa đơn.</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mã PR, PO, số hóa đơn, số tiền và kết quả đối soát.</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hiển thị Chờ nhận hàng hoặc Sai lệch, quay lại Chặng 9 kiểm tra biên bản và số lượng; không cố thanh toán để bỏ qua sai lệch.</w:t>
            </w:r>
          </w:p>
        </w:tc>
      </w:tr>
    </w:tbl>
    <w:p/>
    <w:p>
      <w:pPr>
        <w:pStyle w:val="Heading2"/>
        <w:spacing w:before="160" w:after="120"/>
      </w:pPr>
      <w:r>
        <w:t>10.2. Xác minh và ghi nhận thanh toán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finance.demo</w:t>
            </w:r>
          </w:p>
        </w:tc>
        <w:tc>
          <w:tcPr>
            <w:tcW w:type="dxa" w:w="2721"/>
            <w:vAlign w:val="center"/>
          </w:tcPr>
          <w:p>
            <w:pPr>
              <w:spacing w:after="0"/>
            </w:pPr>
            <w:r/>
            <w:r>
              <w:rPr>
                <w:rFonts w:ascii="Aptos" w:hAnsi="Aptos"/>
                <w:b w:val="0"/>
                <w:color w:val="123047"/>
                <w:sz w:val="18"/>
              </w:rPr>
              <w:t>Hóa đơn &amp; thanh toán → đúng dòng INV-DEMO</w:t>
            </w:r>
          </w:p>
        </w:tc>
        <w:tc>
          <w:tcPr>
            <w:tcW w:type="dxa" w:w="2494"/>
            <w:vAlign w:val="center"/>
          </w:tcPr>
          <w:p>
            <w:pPr>
              <w:spacing w:after="0"/>
            </w:pPr>
            <w:r/>
            <w:r>
              <w:rPr>
                <w:rFonts w:ascii="Aptos" w:hAnsi="Aptos"/>
                <w:b w:val="0"/>
                <w:color w:val="123047"/>
                <w:sz w:val="18"/>
              </w:rPr>
              <w:t>Hóa đơn đã ghi nhận và đối soát khớp.</w:t>
            </w:r>
          </w:p>
        </w:tc>
        <w:tc>
          <w:tcPr>
            <w:tcW w:type="dxa" w:w="2551"/>
            <w:vAlign w:val="center"/>
          </w:tcPr>
          <w:p>
            <w:pPr>
              <w:spacing w:after="0"/>
            </w:pPr>
            <w:r/>
            <w:r>
              <w:rPr>
                <w:rFonts w:ascii="Aptos" w:hAnsi="Aptos"/>
                <w:b w:val="0"/>
                <w:color w:val="123047"/>
                <w:sz w:val="18"/>
              </w:rPr>
              <w:t>Hóa đơn Đã thanh toán (PAID); số tiền còn lại bằng 0 VND.</w:t>
            </w:r>
          </w:p>
        </w:tc>
      </w:tr>
    </w:tbl>
    <w:p/>
    <w:p>
      <w:r>
        <w:t>Thao tác:</w:t>
      </w:r>
    </w:p>
    <w:p>
      <w:pPr>
        <w:pStyle w:val="ListNumber"/>
        <w:spacing w:after="60"/>
      </w:pPr>
      <w:r>
        <w:t>Bấm Xác minh; tải lại và kiểm tra trạng thái hóa đơn là Đã xác minh.</w:t>
      </w:r>
    </w:p>
    <w:p>
      <w:pPr>
        <w:pStyle w:val="ListNumber"/>
        <w:spacing w:after="60"/>
      </w:pPr>
      <w:r>
        <w:t>Bấm Thanh toán.</w:t>
      </w:r>
    </w:p>
    <w:p>
      <w:pPr>
        <w:pStyle w:val="ListNumber"/>
        <w:spacing w:after="60"/>
      </w:pPr>
      <w:r>
        <w:t>Nhập Số tiền đợt này 62.000.000 VND, Mã tham chiếu PAY-[mã PR], Ngày thanh toán hôm nay và ghi chú “Thanh toán đủ sau đối soát”.</w:t>
      </w:r>
    </w:p>
    <w:p>
      <w:pPr>
        <w:pStyle w:val="ListNumber"/>
        <w:spacing w:after="60"/>
      </w:pPr>
      <w:r>
        <w:t>Bấm Ghi nhận đợt thanh toán.</w:t>
      </w:r>
    </w:p>
    <w:p>
      <w:pPr>
        <w:pStyle w:val="ListNumber"/>
        <w:spacing w:after="60"/>
      </w:pPr>
      <w:r>
        <w:t>Kiểm tra Đã trả 62.000.000 VND, Còn lại 0 VND và trạng thái Đã thanh toán.</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auditor.demo toàn bộ mã PR, PO, hóa đơn và mã thanh toán để kiểm tra độc lập.</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trạng thái Đã xác minh, Đã thanh toán và số tiền còn lại 0 VND.</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nút Thanh toán chưa xuất hiện, hóa đơn chưa được Xác minh. Nếu số tiền vượt phần còn lại, hệ thống phải từ chối.</w:t>
            </w:r>
          </w:p>
        </w:tc>
      </w:tr>
    </w:tbl>
    <w:p/>
    <w:p>
      <w:r>
        <w:br w:type="page"/>
      </w:r>
    </w:p>
    <w:p>
      <w:pPr>
        <w:pStyle w:val="Heading1"/>
        <w:spacing w:before="280" w:after="120"/>
      </w:pPr>
      <w:r>
        <w:t>11. Chặng kiểm soát — Kiểm toán và Điều phối AI cùng truy vết một phiếu</w:t>
      </w:r>
    </w:p>
    <w:p>
      <w:pPr>
        <w:pStyle w:val="Heading2"/>
        <w:spacing w:before="160" w:after="120"/>
      </w:pPr>
      <w:r>
        <w:t>11.1. Kiểm toán truy vết từ yêu cầu đến thanh toán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auditor.demo</w:t>
            </w:r>
          </w:p>
        </w:tc>
        <w:tc>
          <w:tcPr>
            <w:tcW w:type="dxa" w:w="2721"/>
            <w:vAlign w:val="center"/>
          </w:tcPr>
          <w:p>
            <w:pPr>
              <w:spacing w:after="0"/>
            </w:pPr>
            <w:r/>
            <w:r>
              <w:rPr>
                <w:rFonts w:ascii="Aptos" w:hAnsi="Aptos"/>
                <w:b w:val="0"/>
                <w:color w:val="123047"/>
                <w:sz w:val="18"/>
              </w:rPr>
              <w:t>Kiểm toán; Phiếu mua sắm; Hóa đơn &amp; thanh toán</w:t>
            </w:r>
          </w:p>
        </w:tc>
        <w:tc>
          <w:tcPr>
            <w:tcW w:type="dxa" w:w="2494"/>
            <w:vAlign w:val="center"/>
          </w:tcPr>
          <w:p>
            <w:pPr>
              <w:spacing w:after="0"/>
            </w:pPr>
            <w:r/>
            <w:r>
              <w:rPr>
                <w:rFonts w:ascii="Aptos" w:hAnsi="Aptos"/>
                <w:b w:val="0"/>
                <w:color w:val="123047"/>
                <w:sz w:val="18"/>
              </w:rPr>
              <w:t>Có mã PR, PO, hóa đơn và thanh toán đã hoàn tất.</w:t>
            </w:r>
          </w:p>
        </w:tc>
        <w:tc>
          <w:tcPr>
            <w:tcW w:type="dxa" w:w="2551"/>
            <w:vAlign w:val="center"/>
          </w:tcPr>
          <w:p>
            <w:pPr>
              <w:spacing w:after="0"/>
            </w:pPr>
            <w:r/>
            <w:r>
              <w:rPr>
                <w:rFonts w:ascii="Aptos" w:hAnsi="Aptos"/>
                <w:b w:val="0"/>
                <w:color w:val="123047"/>
                <w:sz w:val="18"/>
              </w:rPr>
              <w:t>Có chuỗi bằng chứng liên tục và hồ sơ kiểm toán gắn với cùng phiếu.</w:t>
            </w:r>
          </w:p>
        </w:tc>
      </w:tr>
    </w:tbl>
    <w:p/>
    <w:p>
      <w:r>
        <w:t>Thao tác:</w:t>
      </w:r>
    </w:p>
    <w:p>
      <w:pPr>
        <w:pStyle w:val="ListNumber"/>
        <w:spacing w:after="60"/>
      </w:pPr>
      <w:r>
        <w:t>Mở Phiếu mua sắm, tìm mã PR và đọc Timeline từ lúc tạo đến khi phê duyệt.</w:t>
      </w:r>
    </w:p>
    <w:p>
      <w:pPr>
        <w:pStyle w:val="ListNumber"/>
        <w:spacing w:after="60"/>
      </w:pPr>
      <w:r>
        <w:t>Đối chiếu manager.demo là người yêu cầu sửa/phê duyệt; finance.demo là người duyệt cuối, phát hành PO và thanh toán; employee.demo là người nhận hàng.</w:t>
      </w:r>
    </w:p>
    <w:p>
      <w:pPr>
        <w:pStyle w:val="ListNumber"/>
        <w:spacing w:after="60"/>
      </w:pPr>
      <w:r>
        <w:t>Mở Trung tâm kiểm toán, lọc theo loại đối tượng hoặc thời gian của buổi test.</w:t>
      </w:r>
    </w:p>
    <w:p>
      <w:pPr>
        <w:pStyle w:val="ListNumber"/>
        <w:spacing w:after="60"/>
      </w:pPr>
      <w:r>
        <w:t>Tại Xuất gói bằng chứng, dán mã định danh lấy từ URL của phiếu rồi bấm Tải gói bằng chứng.</w:t>
      </w:r>
    </w:p>
    <w:p>
      <w:pPr>
        <w:pStyle w:val="ListNumber"/>
        <w:spacing w:after="60"/>
      </w:pPr>
      <w:r>
        <w:t>Mở hồ sơ kiểm toán với tiêu đề “Đối chiếu luồng liên vai trò [mã PR]”, mức Trung bình, mô tả kết quả và liên kết mã định danh phiếu.</w:t>
      </w:r>
    </w:p>
    <w:p>
      <w:pPr>
        <w:pStyle w:val="ListNumber"/>
        <w:spacing w:after="60"/>
      </w:pPr>
      <w:r>
        <w:t>Ghi mã hồ sơ kiểm toán vào Phiếu theo dõi mục 3.3.</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Nếu có sai lệch, bàn giao đúng người chịu trách nhiệm; Auditor không sửa trực tiếp PR, PO hay hóa đơn.</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Gói bằng chứng tải xuống, ảnh Timeline và mã hồ sơ kiểm toán.</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tìm theo mã PR không ra nhật ký, dùng khoảng thời gian và loại đối tượng. Mã theo dõi thao tác dùng để gom các sự kiện cùng một lần xử lý, không phải mã phiếu.</w:t>
            </w:r>
          </w:p>
        </w:tc>
      </w:tr>
    </w:tbl>
    <w:p/>
    <w:p>
      <w:pPr>
        <w:pStyle w:val="Heading2"/>
        <w:spacing w:before="160" w:after="120"/>
      </w:pPr>
      <w:r>
        <w:t>11.2. Đọc khuyến nghị AI liên quan cùng mã PR</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041"/>
            <w:shd w:fill="007C83"/>
            <w:vAlign w:val="center"/>
          </w:tcPr>
          <w:p>
            <w:pPr>
              <w:spacing w:after="0"/>
            </w:pPr>
            <w:r/>
            <w:r>
              <w:rPr>
                <w:rFonts w:ascii="Aptos" w:hAnsi="Aptos"/>
                <w:b/>
                <w:color w:val="FFFFFF"/>
                <w:sz w:val="18"/>
              </w:rPr>
              <w:t>Đăng nhập</w:t>
            </w:r>
          </w:p>
        </w:tc>
        <w:tc>
          <w:tcPr>
            <w:tcW w:type="dxa" w:w="2721"/>
            <w:shd w:fill="007C83"/>
            <w:vAlign w:val="center"/>
          </w:tcPr>
          <w:p>
            <w:pPr>
              <w:spacing w:after="0"/>
            </w:pPr>
            <w:r/>
            <w:r>
              <w:rPr>
                <w:rFonts w:ascii="Aptos" w:hAnsi="Aptos"/>
                <w:b/>
                <w:color w:val="FFFFFF"/>
                <w:sz w:val="18"/>
              </w:rPr>
              <w:t>Mở tại</w:t>
            </w:r>
          </w:p>
        </w:tc>
        <w:tc>
          <w:tcPr>
            <w:tcW w:type="dxa" w:w="2494"/>
            <w:shd w:fill="007C83"/>
            <w:vAlign w:val="center"/>
          </w:tcPr>
          <w:p>
            <w:pPr>
              <w:spacing w:after="0"/>
            </w:pPr>
            <w:r/>
            <w:r>
              <w:rPr>
                <w:rFonts w:ascii="Aptos" w:hAnsi="Aptos"/>
                <w:b/>
                <w:color w:val="FFFFFF"/>
                <w:sz w:val="18"/>
              </w:rPr>
              <w:t>Đầu vào</w:t>
            </w:r>
          </w:p>
        </w:tc>
        <w:tc>
          <w:tcPr>
            <w:tcW w:type="dxa" w:w="2551"/>
            <w:shd w:fill="007C83"/>
            <w:vAlign w:val="center"/>
          </w:tcPr>
          <w:p>
            <w:pPr>
              <w:spacing w:after="0"/>
            </w:pPr>
            <w:r/>
            <w:r>
              <w:rPr>
                <w:rFonts w:ascii="Aptos" w:hAnsi="Aptos"/>
                <w:b/>
                <w:color w:val="FFFFFF"/>
                <w:sz w:val="18"/>
              </w:rPr>
              <w:t>Đầu ra</w:t>
            </w:r>
          </w:p>
        </w:tc>
      </w:tr>
      <w:tr>
        <w:tc>
          <w:tcPr>
            <w:tcW w:type="dxa" w:w="2041"/>
            <w:vAlign w:val="center"/>
          </w:tcPr>
          <w:p>
            <w:pPr>
              <w:spacing w:after="0"/>
            </w:pPr>
            <w:r/>
            <w:r>
              <w:rPr>
                <w:rFonts w:ascii="Aptos" w:hAnsi="Aptos"/>
                <w:b w:val="0"/>
                <w:color w:val="123047"/>
                <w:sz w:val="18"/>
              </w:rPr>
              <w:t>ai.operator.demo</w:t>
            </w:r>
          </w:p>
        </w:tc>
        <w:tc>
          <w:tcPr>
            <w:tcW w:type="dxa" w:w="2721"/>
            <w:vAlign w:val="center"/>
          </w:tcPr>
          <w:p>
            <w:pPr>
              <w:spacing w:after="0"/>
            </w:pPr>
            <w:r/>
            <w:r>
              <w:rPr>
                <w:rFonts w:ascii="Aptos" w:hAnsi="Aptos"/>
                <w:b w:val="0"/>
                <w:color w:val="123047"/>
                <w:sz w:val="18"/>
              </w:rPr>
              <w:t>Khuyến nghị</w:t>
            </w:r>
          </w:p>
        </w:tc>
        <w:tc>
          <w:tcPr>
            <w:tcW w:type="dxa" w:w="2494"/>
            <w:vAlign w:val="center"/>
          </w:tcPr>
          <w:p>
            <w:pPr>
              <w:spacing w:after="0"/>
            </w:pPr>
            <w:r/>
            <w:r>
              <w:rPr>
                <w:rFonts w:ascii="Aptos" w:hAnsi="Aptos"/>
                <w:b w:val="0"/>
                <w:color w:val="123047"/>
                <w:sz w:val="18"/>
              </w:rPr>
              <w:t>Phiếu 62.000.000 VND đã tạo dữ liệu giá trị lớn.</w:t>
            </w:r>
          </w:p>
        </w:tc>
        <w:tc>
          <w:tcPr>
            <w:tcW w:type="dxa" w:w="2551"/>
            <w:vAlign w:val="center"/>
          </w:tcPr>
          <w:p>
            <w:pPr>
              <w:spacing w:after="0"/>
            </w:pPr>
            <w:r/>
            <w:r>
              <w:rPr>
                <w:rFonts w:ascii="Aptos" w:hAnsi="Aptos"/>
                <w:b w:val="0"/>
                <w:color w:val="123047"/>
                <w:sz w:val="18"/>
              </w:rPr>
              <w:t>Khuyến nghị có quyết định của con người; PR/PO/hóa đơn không bị AI tự thay đổi.</w:t>
            </w:r>
          </w:p>
        </w:tc>
      </w:tr>
    </w:tbl>
    <w:p/>
    <w:p>
      <w:r>
        <w:t>Thao tác:</w:t>
      </w:r>
    </w:p>
    <w:p>
      <w:pPr>
        <w:pStyle w:val="ListNumber"/>
        <w:spacing w:after="60"/>
      </w:pPr>
      <w:r>
        <w:t>Tìm thẻ có mã PR hoặc tiêu đề của phiếu; loại thường gặp là Rà soát phiếu giá trị lớn.</w:t>
      </w:r>
    </w:p>
    <w:p>
      <w:pPr>
        <w:pStyle w:val="ListNumber"/>
        <w:spacing w:after="60"/>
      </w:pPr>
      <w:r>
        <w:t>Mở Bằng chứng có thể giải thích và đối chiếu Mã phiếu, Giá trị phiếu 62.000.000 VND với dữ liệu nguồn.</w:t>
      </w:r>
    </w:p>
    <w:p>
      <w:pPr>
        <w:pStyle w:val="ListNumber"/>
        <w:spacing w:after="60"/>
      </w:pPr>
      <w:r>
        <w:t>Nhập lý do “Đã đối chiếu báo giá, phê duyệt, giao nhận và thanh toán đầy đủ”.</w:t>
      </w:r>
    </w:p>
    <w:p>
      <w:pPr>
        <w:pStyle w:val="ListNumber"/>
        <w:spacing w:after="60"/>
      </w:pPr>
      <w:r>
        <w:t>Chọn Chấp nhận nếu khuyến nghị là hợp lý, hoặc Bác bỏ/Bỏ qua nếu dữ liệu thực tế chứng minh cảnh báo không còn phù hợp.</w:t>
      </w:r>
    </w:p>
    <w:p>
      <w:pPr>
        <w:pStyle w:val="ListNumber"/>
        <w:spacing w:after="60"/>
      </w:pPr>
      <w:r>
        <w:t>Tải lại trang để chắc chắn quyết định và lý do vẫn còn.</w:t>
      </w:r>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Bàn giao</w:t>
            </w:r>
          </w:p>
          <w:p>
            <w:pPr>
              <w:spacing w:after="40"/>
            </w:pPr>
            <w:r>
              <w:t>Bàn giao kết quả cho Auditor hoặc Admin như một bằng chứng kiểm soát bổ sung.</w:t>
            </w:r>
          </w:p>
        </w:tc>
      </w:tr>
    </w:tbl>
    <w:p/>
    <w:tbl>
      <w:tblPr>
        <w:tblW w:type="auto" w:w="0"/>
        <w:tblLook w:firstColumn="1" w:firstRow="1" w:lastColumn="0" w:lastRow="0" w:noHBand="0" w:noVBand="1" w:val="04A0"/>
      </w:tblPr>
      <w:tblGrid>
        <w:gridCol w:w="10200"/>
      </w:tblGrid>
      <w:tr>
        <w:tc>
          <w:tcPr>
            <w:tcW w:type="dxa" w:w="10200"/>
            <w:shd w:fill="EDF5FA"/>
          </w:tcPr>
          <w:p>
            <w:pPr>
              <w:spacing w:after="40"/>
            </w:pPr>
            <w:r/>
            <w:r>
              <w:rPr>
                <w:b/>
                <w:color w:val="123047"/>
              </w:rPr>
              <w:t>Bằng chứng cần giữ</w:t>
            </w:r>
          </w:p>
          <w:p>
            <w:pPr>
              <w:spacing w:after="40"/>
            </w:pPr>
            <w:r>
              <w:t>Ảnh thẻ khuyến nghị, bằng chứng tiếng Việt có đơn vị và lý do quyết định.</w:t>
            </w:r>
          </w:p>
        </w:tc>
      </w:tr>
    </w:tbl>
    <w:p/>
    <w:tbl>
      <w:tblPr>
        <w:tblW w:type="auto" w:w="0"/>
        <w:tblLook w:firstColumn="1" w:firstRow="1" w:lastColumn="0" w:lastRow="0" w:noHBand="0" w:noVBand="1" w:val="04A0"/>
      </w:tblPr>
      <w:tblGrid>
        <w:gridCol w:w="10200"/>
      </w:tblGrid>
      <w:tr>
        <w:tc>
          <w:tcPr>
            <w:tcW w:type="dxa" w:w="10200"/>
            <w:shd w:fill="FFF6D8"/>
          </w:tcPr>
          <w:p>
            <w:pPr>
              <w:spacing w:after="40"/>
            </w:pPr>
            <w:r/>
            <w:r>
              <w:rPr>
                <w:b/>
                <w:color w:val="123047"/>
              </w:rPr>
              <w:t>Nếu không đúng</w:t>
            </w:r>
          </w:p>
          <w:p>
            <w:pPr>
              <w:spacing w:after="40"/>
            </w:pPr>
            <w:r>
              <w:t>Nếu chưa có khuyến nghị, chờ tiến trình nền chạy hoặc tải lại sau; không tạo dữ liệu giả trực tiếp trong database. Điều phối AI không được duyệt phiếu hay thanh toán.</w:t>
            </w:r>
          </w:p>
        </w:tc>
      </w:tr>
    </w:tbl>
    <w:p/>
    <w:p>
      <w:r>
        <w:br w:type="page"/>
      </w:r>
    </w:p>
    <w:p>
      <w:pPr>
        <w:pStyle w:val="Heading1"/>
        <w:spacing w:before="280" w:after="120"/>
      </w:pPr>
      <w:r>
        <w:t>12. Kiểm tra cuối — Chứng minh các vai trò thật sự liên kết</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24"/>
            <w:shd w:fill="007C83"/>
            <w:vAlign w:val="center"/>
          </w:tcPr>
          <w:p>
            <w:pPr>
              <w:spacing w:after="0"/>
            </w:pPr>
            <w:r/>
            <w:r>
              <w:rPr>
                <w:rFonts w:ascii="Aptos" w:hAnsi="Aptos"/>
                <w:b/>
                <w:color w:val="FFFFFF"/>
                <w:sz w:val="18"/>
              </w:rPr>
              <w:t>Điểm nối</w:t>
            </w:r>
          </w:p>
        </w:tc>
        <w:tc>
          <w:tcPr>
            <w:tcW w:type="dxa" w:w="5839"/>
            <w:shd w:fill="007C83"/>
            <w:vAlign w:val="center"/>
          </w:tcPr>
          <w:p>
            <w:pPr>
              <w:spacing w:after="0"/>
            </w:pPr>
            <w:r/>
            <w:r>
              <w:rPr>
                <w:rFonts w:ascii="Aptos" w:hAnsi="Aptos"/>
                <w:b/>
                <w:color w:val="FFFFFF"/>
                <w:sz w:val="18"/>
              </w:rPr>
              <w:t>Điều kiện đạt</w:t>
            </w:r>
          </w:p>
        </w:tc>
        <w:tc>
          <w:tcPr>
            <w:tcW w:type="dxa" w:w="1644"/>
            <w:shd w:fill="007C83"/>
            <w:vAlign w:val="center"/>
          </w:tcPr>
          <w:p>
            <w:pPr>
              <w:spacing w:after="0"/>
            </w:pPr>
            <w:r/>
            <w:r>
              <w:rPr>
                <w:rFonts w:ascii="Aptos" w:hAnsi="Aptos"/>
                <w:b/>
                <w:color w:val="FFFFFF"/>
                <w:sz w:val="18"/>
              </w:rPr>
              <w:t>Kết quả</w:t>
            </w:r>
          </w:p>
        </w:tc>
      </w:tr>
      <w:tr>
        <w:tc>
          <w:tcPr>
            <w:tcW w:type="dxa" w:w="2324"/>
            <w:vAlign w:val="center"/>
          </w:tcPr>
          <w:p>
            <w:pPr>
              <w:spacing w:after="0"/>
            </w:pPr>
            <w:r/>
            <w:r>
              <w:rPr>
                <w:rFonts w:ascii="Aptos" w:hAnsi="Aptos"/>
                <w:b w:val="0"/>
                <w:color w:val="123047"/>
                <w:sz w:val="18"/>
              </w:rPr>
              <w:t>Employee → Manager</w:t>
            </w:r>
          </w:p>
        </w:tc>
        <w:tc>
          <w:tcPr>
            <w:tcW w:type="dxa" w:w="5839"/>
            <w:vAlign w:val="center"/>
          </w:tcPr>
          <w:p>
            <w:pPr>
              <w:spacing w:after="0"/>
            </w:pPr>
            <w:r/>
            <w:r>
              <w:rPr>
                <w:rFonts w:ascii="Aptos" w:hAnsi="Aptos"/>
                <w:b w:val="0"/>
                <w:color w:val="123047"/>
                <w:sz w:val="18"/>
              </w:rPr>
              <w:t>Manager thấy đúng PR do employee.demo tạo, cùng phòng ban.</w:t>
            </w:r>
          </w:p>
        </w:tc>
        <w:tc>
          <w:tcPr>
            <w:tcW w:type="dxa" w:w="1644"/>
            <w:vAlign w:val="center"/>
          </w:tcPr>
          <w:p>
            <w:pPr>
              <w:spacing w:after="0"/>
            </w:pPr>
            <w:r/>
            <w:r>
              <w:rPr>
                <w:rFonts w:ascii="Aptos" w:hAnsi="Aptos"/>
                <w:b w:val="0"/>
                <w:color w:val="123047"/>
                <w:sz w:val="18"/>
              </w:rPr>
              <w:t>☐ Đạt  ☐ Không đạt</w:t>
            </w:r>
          </w:p>
        </w:tc>
      </w:tr>
      <w:tr>
        <w:tc>
          <w:tcPr>
            <w:tcW w:type="dxa" w:w="2324"/>
            <w:vAlign w:val="center"/>
            <w:shd w:fill="F7FAFC"/>
          </w:tcPr>
          <w:p>
            <w:pPr>
              <w:spacing w:after="0"/>
            </w:pPr>
            <w:r/>
            <w:r>
              <w:rPr>
                <w:rFonts w:ascii="Aptos" w:hAnsi="Aptos"/>
                <w:b w:val="0"/>
                <w:color w:val="123047"/>
                <w:sz w:val="18"/>
              </w:rPr>
              <w:t>Manager → Employee</w:t>
            </w:r>
          </w:p>
        </w:tc>
        <w:tc>
          <w:tcPr>
            <w:tcW w:type="dxa" w:w="5839"/>
            <w:vAlign w:val="center"/>
            <w:shd w:fill="F7FAFC"/>
          </w:tcPr>
          <w:p>
            <w:pPr>
              <w:spacing w:after="0"/>
            </w:pPr>
            <w:r/>
            <w:r>
              <w:rPr>
                <w:rFonts w:ascii="Aptos" w:hAnsi="Aptos"/>
                <w:b w:val="0"/>
                <w:color w:val="123047"/>
                <w:sz w:val="18"/>
              </w:rPr>
              <w:t>Lý do yêu cầu sửa xuất hiện; Employee sửa cùng PR, không tạo PR mới.</w:t>
            </w:r>
          </w:p>
        </w:tc>
        <w:tc>
          <w:tcPr>
            <w:tcW w:type="dxa" w:w="1644"/>
            <w:vAlign w:val="center"/>
            <w:shd w:fill="F7FAFC"/>
          </w:tcPr>
          <w:p>
            <w:pPr>
              <w:spacing w:after="0"/>
            </w:pPr>
            <w:r/>
            <w:r>
              <w:rPr>
                <w:rFonts w:ascii="Aptos" w:hAnsi="Aptos"/>
                <w:b w:val="0"/>
                <w:color w:val="123047"/>
                <w:sz w:val="18"/>
              </w:rPr>
              <w:t>☐ Đạt  ☐ Không đạt</w:t>
            </w:r>
          </w:p>
        </w:tc>
      </w:tr>
      <w:tr>
        <w:tc>
          <w:tcPr>
            <w:tcW w:type="dxa" w:w="2324"/>
            <w:vAlign w:val="center"/>
          </w:tcPr>
          <w:p>
            <w:pPr>
              <w:spacing w:after="0"/>
            </w:pPr>
            <w:r/>
            <w:r>
              <w:rPr>
                <w:rFonts w:ascii="Aptos" w:hAnsi="Aptos"/>
                <w:b w:val="0"/>
                <w:color w:val="123047"/>
                <w:sz w:val="18"/>
              </w:rPr>
              <w:t>Manager → Finance</w:t>
            </w:r>
          </w:p>
        </w:tc>
        <w:tc>
          <w:tcPr>
            <w:tcW w:type="dxa" w:w="5839"/>
            <w:vAlign w:val="center"/>
          </w:tcPr>
          <w:p>
            <w:pPr>
              <w:spacing w:after="0"/>
            </w:pPr>
            <w:r/>
            <w:r>
              <w:rPr>
                <w:rFonts w:ascii="Aptos" w:hAnsi="Aptos"/>
                <w:b w:val="0"/>
                <w:color w:val="123047"/>
                <w:sz w:val="18"/>
              </w:rPr>
              <w:t>Finance chỉ xử lý sau khi Manager duyệt; Timeline giữ đủ hai cấp.</w:t>
            </w:r>
          </w:p>
        </w:tc>
        <w:tc>
          <w:tcPr>
            <w:tcW w:type="dxa" w:w="1644"/>
            <w:vAlign w:val="center"/>
          </w:tcPr>
          <w:p>
            <w:pPr>
              <w:spacing w:after="0"/>
            </w:pPr>
            <w:r/>
            <w:r>
              <w:rPr>
                <w:rFonts w:ascii="Aptos" w:hAnsi="Aptos"/>
                <w:b w:val="0"/>
                <w:color w:val="123047"/>
                <w:sz w:val="18"/>
              </w:rPr>
              <w:t>☐ Đạt  ☐ Không đạt</w:t>
            </w:r>
          </w:p>
        </w:tc>
      </w:tr>
      <w:tr>
        <w:tc>
          <w:tcPr>
            <w:tcW w:type="dxa" w:w="2324"/>
            <w:vAlign w:val="center"/>
            <w:shd w:fill="F7FAFC"/>
          </w:tcPr>
          <w:p>
            <w:pPr>
              <w:spacing w:after="0"/>
            </w:pPr>
            <w:r/>
            <w:r>
              <w:rPr>
                <w:rFonts w:ascii="Aptos" w:hAnsi="Aptos"/>
                <w:b w:val="0"/>
                <w:color w:val="123047"/>
                <w:sz w:val="18"/>
              </w:rPr>
              <w:t>Finance → Employee</w:t>
            </w:r>
          </w:p>
        </w:tc>
        <w:tc>
          <w:tcPr>
            <w:tcW w:type="dxa" w:w="5839"/>
            <w:vAlign w:val="center"/>
            <w:shd w:fill="F7FAFC"/>
          </w:tcPr>
          <w:p>
            <w:pPr>
              <w:spacing w:after="0"/>
            </w:pPr>
            <w:r/>
            <w:r>
              <w:rPr>
                <w:rFonts w:ascii="Aptos" w:hAnsi="Aptos"/>
                <w:b w:val="0"/>
                <w:color w:val="123047"/>
                <w:sz w:val="18"/>
              </w:rPr>
              <w:t>PO của Finance xuất hiện trong Giao nhận của Employee.</w:t>
            </w:r>
          </w:p>
        </w:tc>
        <w:tc>
          <w:tcPr>
            <w:tcW w:type="dxa" w:w="1644"/>
            <w:vAlign w:val="center"/>
            <w:shd w:fill="F7FAFC"/>
          </w:tcPr>
          <w:p>
            <w:pPr>
              <w:spacing w:after="0"/>
            </w:pPr>
            <w:r/>
            <w:r>
              <w:rPr>
                <w:rFonts w:ascii="Aptos" w:hAnsi="Aptos"/>
                <w:b w:val="0"/>
                <w:color w:val="123047"/>
                <w:sz w:val="18"/>
              </w:rPr>
              <w:t>☐ Đạt  ☐ Không đạt</w:t>
            </w:r>
          </w:p>
        </w:tc>
      </w:tr>
      <w:tr>
        <w:tc>
          <w:tcPr>
            <w:tcW w:type="dxa" w:w="2324"/>
            <w:vAlign w:val="center"/>
          </w:tcPr>
          <w:p>
            <w:pPr>
              <w:spacing w:after="0"/>
            </w:pPr>
            <w:r/>
            <w:r>
              <w:rPr>
                <w:rFonts w:ascii="Aptos" w:hAnsi="Aptos"/>
                <w:b w:val="0"/>
                <w:color w:val="123047"/>
                <w:sz w:val="18"/>
              </w:rPr>
              <w:t>Employee → Finance</w:t>
            </w:r>
          </w:p>
        </w:tc>
        <w:tc>
          <w:tcPr>
            <w:tcW w:type="dxa" w:w="5839"/>
            <w:vAlign w:val="center"/>
          </w:tcPr>
          <w:p>
            <w:pPr>
              <w:spacing w:after="0"/>
            </w:pPr>
            <w:r/>
            <w:r>
              <w:rPr>
                <w:rFonts w:ascii="Aptos" w:hAnsi="Aptos"/>
                <w:b w:val="0"/>
                <w:color w:val="123047"/>
                <w:sz w:val="18"/>
              </w:rPr>
              <w:t>Biên nhận của Employee làm hóa đơn đủ điều kiện đối soát/xác minh.</w:t>
            </w:r>
          </w:p>
        </w:tc>
        <w:tc>
          <w:tcPr>
            <w:tcW w:type="dxa" w:w="1644"/>
            <w:vAlign w:val="center"/>
          </w:tcPr>
          <w:p>
            <w:pPr>
              <w:spacing w:after="0"/>
            </w:pPr>
            <w:r/>
            <w:r>
              <w:rPr>
                <w:rFonts w:ascii="Aptos" w:hAnsi="Aptos"/>
                <w:b w:val="0"/>
                <w:color w:val="123047"/>
                <w:sz w:val="18"/>
              </w:rPr>
              <w:t>☐ Đạt  ☐ Không đạt</w:t>
            </w:r>
          </w:p>
        </w:tc>
      </w:tr>
      <w:tr>
        <w:tc>
          <w:tcPr>
            <w:tcW w:type="dxa" w:w="2324"/>
            <w:vAlign w:val="center"/>
            <w:shd w:fill="F7FAFC"/>
          </w:tcPr>
          <w:p>
            <w:pPr>
              <w:spacing w:after="0"/>
            </w:pPr>
            <w:r/>
            <w:r>
              <w:rPr>
                <w:rFonts w:ascii="Aptos" w:hAnsi="Aptos"/>
                <w:b w:val="0"/>
                <w:color w:val="123047"/>
                <w:sz w:val="18"/>
              </w:rPr>
              <w:t>Finance → Auditor</w:t>
            </w:r>
          </w:p>
        </w:tc>
        <w:tc>
          <w:tcPr>
            <w:tcW w:type="dxa" w:w="5839"/>
            <w:vAlign w:val="center"/>
            <w:shd w:fill="F7FAFC"/>
          </w:tcPr>
          <w:p>
            <w:pPr>
              <w:spacing w:after="0"/>
            </w:pPr>
            <w:r/>
            <w:r>
              <w:rPr>
                <w:rFonts w:ascii="Aptos" w:hAnsi="Aptos"/>
                <w:b w:val="0"/>
                <w:color w:val="123047"/>
                <w:sz w:val="18"/>
              </w:rPr>
              <w:t>Auditor truy được PR, PO, receipt, invoice và payment bằng cùng chuỗi mã.</w:t>
            </w:r>
          </w:p>
        </w:tc>
        <w:tc>
          <w:tcPr>
            <w:tcW w:type="dxa" w:w="1644"/>
            <w:vAlign w:val="center"/>
            <w:shd w:fill="F7FAFC"/>
          </w:tcPr>
          <w:p>
            <w:pPr>
              <w:spacing w:after="0"/>
            </w:pPr>
            <w:r/>
            <w:r>
              <w:rPr>
                <w:rFonts w:ascii="Aptos" w:hAnsi="Aptos"/>
                <w:b w:val="0"/>
                <w:color w:val="123047"/>
                <w:sz w:val="18"/>
              </w:rPr>
              <w:t>☐ Đạt  ☐ Không đạt</w:t>
            </w:r>
          </w:p>
        </w:tc>
      </w:tr>
      <w:tr>
        <w:tc>
          <w:tcPr>
            <w:tcW w:type="dxa" w:w="2324"/>
            <w:vAlign w:val="center"/>
          </w:tcPr>
          <w:p>
            <w:pPr>
              <w:spacing w:after="0"/>
            </w:pPr>
            <w:r/>
            <w:r>
              <w:rPr>
                <w:rFonts w:ascii="Aptos" w:hAnsi="Aptos"/>
                <w:b w:val="0"/>
                <w:color w:val="123047"/>
                <w:sz w:val="18"/>
              </w:rPr>
              <w:t>Dữ liệu → AI</w:t>
            </w:r>
          </w:p>
        </w:tc>
        <w:tc>
          <w:tcPr>
            <w:tcW w:type="dxa" w:w="5839"/>
            <w:vAlign w:val="center"/>
          </w:tcPr>
          <w:p>
            <w:pPr>
              <w:spacing w:after="0"/>
            </w:pPr>
            <w:r/>
            <w:r>
              <w:rPr>
                <w:rFonts w:ascii="Aptos" w:hAnsi="Aptos"/>
                <w:b w:val="0"/>
                <w:color w:val="123047"/>
                <w:sz w:val="18"/>
              </w:rPr>
              <w:t>Khuyến nghị tham chiếu đúng PR và số tiền, nhưng không tự đổi nghiệp vụ.</w:t>
            </w:r>
          </w:p>
        </w:tc>
        <w:tc>
          <w:tcPr>
            <w:tcW w:type="dxa" w:w="1644"/>
            <w:vAlign w:val="center"/>
          </w:tcPr>
          <w:p>
            <w:pPr>
              <w:spacing w:after="0"/>
            </w:pPr>
            <w:r/>
            <w:r>
              <w:rPr>
                <w:rFonts w:ascii="Aptos" w:hAnsi="Aptos"/>
                <w:b w:val="0"/>
                <w:color w:val="123047"/>
                <w:sz w:val="18"/>
              </w:rPr>
              <w:t>☐ Đạt  ☐ Không đạt</w:t>
            </w:r>
          </w:p>
        </w:tc>
      </w:tr>
      <w:tr>
        <w:tc>
          <w:tcPr>
            <w:tcW w:type="dxa" w:w="2324"/>
            <w:vAlign w:val="center"/>
            <w:shd w:fill="F7FAFC"/>
          </w:tcPr>
          <w:p>
            <w:pPr>
              <w:spacing w:after="0"/>
            </w:pPr>
            <w:r/>
            <w:r>
              <w:rPr>
                <w:rFonts w:ascii="Aptos" w:hAnsi="Aptos"/>
                <w:b w:val="0"/>
                <w:color w:val="123047"/>
                <w:sz w:val="18"/>
              </w:rPr>
              <w:t>Admin → Toàn luồng</w:t>
            </w:r>
          </w:p>
        </w:tc>
        <w:tc>
          <w:tcPr>
            <w:tcW w:type="dxa" w:w="5839"/>
            <w:vAlign w:val="center"/>
            <w:shd w:fill="F7FAFC"/>
          </w:tcPr>
          <w:p>
            <w:pPr>
              <w:spacing w:after="0"/>
            </w:pPr>
            <w:r/>
            <w:r>
              <w:rPr>
                <w:rFonts w:ascii="Aptos" w:hAnsi="Aptos"/>
                <w:b w:val="0"/>
                <w:color w:val="123047"/>
                <w:sz w:val="18"/>
              </w:rPr>
              <w:t>Phòng ban/quyền đúng; Admin không trực tiếp duyệt hay thanh toán.</w:t>
            </w:r>
          </w:p>
        </w:tc>
        <w:tc>
          <w:tcPr>
            <w:tcW w:type="dxa" w:w="1644"/>
            <w:vAlign w:val="center"/>
            <w:shd w:fill="F7FAFC"/>
          </w:tcPr>
          <w:p>
            <w:pPr>
              <w:spacing w:after="0"/>
            </w:pPr>
            <w:r/>
            <w:r>
              <w:rPr>
                <w:rFonts w:ascii="Aptos" w:hAnsi="Aptos"/>
                <w:b w:val="0"/>
                <w:color w:val="123047"/>
                <w:sz w:val="18"/>
              </w:rPr>
              <w:t>☐ Đạt  ☐ Không đạt</w:t>
            </w:r>
          </w:p>
        </w:tc>
      </w:tr>
    </w:tbl>
    <w:p/>
    <w:tbl>
      <w:tblPr>
        <w:tblW w:type="auto" w:w="0"/>
        <w:tblLook w:firstColumn="1" w:firstRow="1" w:lastColumn="0" w:lastRow="0" w:noHBand="0" w:noVBand="1" w:val="04A0"/>
      </w:tblPr>
      <w:tblGrid>
        <w:gridCol w:w="10200"/>
      </w:tblGrid>
      <w:tr>
        <w:tc>
          <w:tcPr>
            <w:tcW w:type="dxa" w:w="10200"/>
            <w:shd w:fill="EAF7EE"/>
          </w:tcPr>
          <w:p>
            <w:pPr>
              <w:spacing w:after="40"/>
            </w:pPr>
            <w:r/>
            <w:r>
              <w:rPr>
                <w:b/>
                <w:color w:val="123047"/>
              </w:rPr>
              <w:t>Luồng đạt hoàn toàn khi</w:t>
            </w:r>
          </w:p>
          <w:p>
            <w:pPr>
              <w:spacing w:after="40"/>
            </w:pPr>
            <w:r>
              <w:t>Chỉ có một mã PR từ đầu đến cuối; phiếu từng quay lại Employee để sửa; mọi lần bàn giao đều hiện đúng ở tài khoản tiếp theo; hóa đơn PAID với còn lại 0 VND; Auditor truy được bằng chứng; AI chỉ hỗ trợ quyết định.</w:t>
            </w:r>
          </w:p>
        </w:tc>
      </w:tr>
    </w:tbl>
    <w:p/>
    <w:p>
      <w:pPr>
        <w:pStyle w:val="Heading2"/>
        <w:spacing w:before="160" w:after="120"/>
      </w:pPr>
      <w:r>
        <w:t>12.1 Kịch bản demo 8–10 phút</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191"/>
            <w:shd w:fill="007C83"/>
            <w:vAlign w:val="center"/>
          </w:tcPr>
          <w:p>
            <w:pPr>
              <w:spacing w:after="0"/>
            </w:pPr>
            <w:r/>
            <w:r>
              <w:rPr>
                <w:rFonts w:ascii="Aptos" w:hAnsi="Aptos"/>
                <w:b/>
                <w:color w:val="FFFFFF"/>
                <w:sz w:val="18"/>
              </w:rPr>
              <w:t>Thời lượng</w:t>
            </w:r>
          </w:p>
        </w:tc>
        <w:tc>
          <w:tcPr>
            <w:tcW w:type="dxa" w:w="1984"/>
            <w:shd w:fill="007C83"/>
            <w:vAlign w:val="center"/>
          </w:tcPr>
          <w:p>
            <w:pPr>
              <w:spacing w:after="0"/>
            </w:pPr>
            <w:r/>
            <w:r>
              <w:rPr>
                <w:rFonts w:ascii="Aptos" w:hAnsi="Aptos"/>
                <w:b/>
                <w:color w:val="FFFFFF"/>
                <w:sz w:val="18"/>
              </w:rPr>
              <w:t>Người trình bày</w:t>
            </w:r>
          </w:p>
        </w:tc>
        <w:tc>
          <w:tcPr>
            <w:tcW w:type="dxa" w:w="6633"/>
            <w:shd w:fill="007C83"/>
            <w:vAlign w:val="center"/>
          </w:tcPr>
          <w:p>
            <w:pPr>
              <w:spacing w:after="0"/>
            </w:pPr>
            <w:r/>
            <w:r>
              <w:rPr>
                <w:rFonts w:ascii="Aptos" w:hAnsi="Aptos"/>
                <w:b/>
                <w:color w:val="FFFFFF"/>
                <w:sz w:val="18"/>
              </w:rPr>
              <w:t>Nội dung nên mở</w:t>
            </w:r>
          </w:p>
        </w:tc>
      </w:tr>
      <w:tr>
        <w:tc>
          <w:tcPr>
            <w:tcW w:type="dxa" w:w="1191"/>
            <w:vAlign w:val="center"/>
          </w:tcPr>
          <w:p>
            <w:pPr>
              <w:spacing w:after="0"/>
            </w:pPr>
            <w:r/>
            <w:r>
              <w:rPr>
                <w:rFonts w:ascii="Aptos" w:hAnsi="Aptos"/>
                <w:b w:val="0"/>
                <w:color w:val="123047"/>
                <w:sz w:val="18"/>
              </w:rPr>
              <w:t>1 phút</w:t>
            </w:r>
          </w:p>
        </w:tc>
        <w:tc>
          <w:tcPr>
            <w:tcW w:type="dxa" w:w="1984"/>
            <w:vAlign w:val="center"/>
          </w:tcPr>
          <w:p>
            <w:pPr>
              <w:spacing w:after="0"/>
            </w:pPr>
            <w:r/>
            <w:r>
              <w:rPr>
                <w:rFonts w:ascii="Aptos" w:hAnsi="Aptos"/>
                <w:b w:val="0"/>
                <w:color w:val="123047"/>
                <w:sz w:val="18"/>
              </w:rPr>
              <w:t>Nhân viên</w:t>
            </w:r>
          </w:p>
        </w:tc>
        <w:tc>
          <w:tcPr>
            <w:tcW w:type="dxa" w:w="6633"/>
            <w:vAlign w:val="center"/>
          </w:tcPr>
          <w:p>
            <w:pPr>
              <w:spacing w:after="0"/>
            </w:pPr>
            <w:r/>
            <w:r>
              <w:rPr>
                <w:rFonts w:ascii="Aptos" w:hAnsi="Aptos"/>
                <w:b w:val="0"/>
                <w:color w:val="123047"/>
                <w:sz w:val="18"/>
              </w:rPr>
              <w:t>Mở PR đã chuẩn bị, chỉ hai dòng hàng, chứng từ và lần gửi duyệt.</w:t>
            </w:r>
          </w:p>
        </w:tc>
      </w:tr>
      <w:tr>
        <w:tc>
          <w:tcPr>
            <w:tcW w:type="dxa" w:w="1191"/>
            <w:vAlign w:val="center"/>
            <w:shd w:fill="F7FAFC"/>
          </w:tcPr>
          <w:p>
            <w:pPr>
              <w:spacing w:after="0"/>
            </w:pPr>
            <w:r/>
            <w:r>
              <w:rPr>
                <w:rFonts w:ascii="Aptos" w:hAnsi="Aptos"/>
                <w:b w:val="0"/>
                <w:color w:val="123047"/>
                <w:sz w:val="18"/>
              </w:rPr>
              <w:t>1 phút</w:t>
            </w:r>
          </w:p>
        </w:tc>
        <w:tc>
          <w:tcPr>
            <w:tcW w:type="dxa" w:w="1984"/>
            <w:vAlign w:val="center"/>
            <w:shd w:fill="F7FAFC"/>
          </w:tcPr>
          <w:p>
            <w:pPr>
              <w:spacing w:after="0"/>
            </w:pPr>
            <w:r/>
            <w:r>
              <w:rPr>
                <w:rFonts w:ascii="Aptos" w:hAnsi="Aptos"/>
                <w:b w:val="0"/>
                <w:color w:val="123047"/>
                <w:sz w:val="18"/>
              </w:rPr>
              <w:t>Trưởng bộ phận</w:t>
            </w:r>
          </w:p>
        </w:tc>
        <w:tc>
          <w:tcPr>
            <w:tcW w:type="dxa" w:w="6633"/>
            <w:vAlign w:val="center"/>
            <w:shd w:fill="F7FAFC"/>
          </w:tcPr>
          <w:p>
            <w:pPr>
              <w:spacing w:after="0"/>
            </w:pPr>
            <w:r/>
            <w:r>
              <w:rPr>
                <w:rFonts w:ascii="Aptos" w:hAnsi="Aptos"/>
                <w:b w:val="0"/>
                <w:color w:val="123047"/>
                <w:sz w:val="18"/>
              </w:rPr>
              <w:t>Chỉ vòng Yêu cầu chỉnh sửa và lần Phê duyệt sau khi Employee bổ sung.</w:t>
            </w:r>
          </w:p>
        </w:tc>
      </w:tr>
      <w:tr>
        <w:tc>
          <w:tcPr>
            <w:tcW w:type="dxa" w:w="1191"/>
            <w:vAlign w:val="center"/>
          </w:tcPr>
          <w:p>
            <w:pPr>
              <w:spacing w:after="0"/>
            </w:pPr>
            <w:r/>
            <w:r>
              <w:rPr>
                <w:rFonts w:ascii="Aptos" w:hAnsi="Aptos"/>
                <w:b w:val="0"/>
                <w:color w:val="123047"/>
                <w:sz w:val="18"/>
              </w:rPr>
              <w:t>2 phút</w:t>
            </w:r>
          </w:p>
        </w:tc>
        <w:tc>
          <w:tcPr>
            <w:tcW w:type="dxa" w:w="1984"/>
            <w:vAlign w:val="center"/>
          </w:tcPr>
          <w:p>
            <w:pPr>
              <w:spacing w:after="0"/>
            </w:pPr>
            <w:r/>
            <w:r>
              <w:rPr>
                <w:rFonts w:ascii="Aptos" w:hAnsi="Aptos"/>
                <w:b w:val="0"/>
                <w:color w:val="123047"/>
                <w:sz w:val="18"/>
              </w:rPr>
              <w:t>Tài chính</w:t>
            </w:r>
          </w:p>
        </w:tc>
        <w:tc>
          <w:tcPr>
            <w:tcW w:type="dxa" w:w="6633"/>
            <w:vAlign w:val="center"/>
          </w:tcPr>
          <w:p>
            <w:pPr>
              <w:spacing w:after="0"/>
            </w:pPr>
            <w:r/>
            <w:r>
              <w:rPr>
                <w:rFonts w:ascii="Aptos" w:hAnsi="Aptos"/>
                <w:b w:val="0"/>
                <w:color w:val="123047"/>
                <w:sz w:val="18"/>
              </w:rPr>
              <w:t>Mở hai báo giá, phương án được chọn và mã PO.</w:t>
            </w:r>
          </w:p>
        </w:tc>
      </w:tr>
      <w:tr>
        <w:tc>
          <w:tcPr>
            <w:tcW w:type="dxa" w:w="1191"/>
            <w:vAlign w:val="center"/>
            <w:shd w:fill="F7FAFC"/>
          </w:tcPr>
          <w:p>
            <w:pPr>
              <w:spacing w:after="0"/>
            </w:pPr>
            <w:r/>
            <w:r>
              <w:rPr>
                <w:rFonts w:ascii="Aptos" w:hAnsi="Aptos"/>
                <w:b w:val="0"/>
                <w:color w:val="123047"/>
                <w:sz w:val="18"/>
              </w:rPr>
              <w:t>1 phút</w:t>
            </w:r>
          </w:p>
        </w:tc>
        <w:tc>
          <w:tcPr>
            <w:tcW w:type="dxa" w:w="1984"/>
            <w:vAlign w:val="center"/>
            <w:shd w:fill="F7FAFC"/>
          </w:tcPr>
          <w:p>
            <w:pPr>
              <w:spacing w:after="0"/>
            </w:pPr>
            <w:r/>
            <w:r>
              <w:rPr>
                <w:rFonts w:ascii="Aptos" w:hAnsi="Aptos"/>
                <w:b w:val="0"/>
                <w:color w:val="123047"/>
                <w:sz w:val="18"/>
              </w:rPr>
              <w:t>Nhân viên</w:t>
            </w:r>
          </w:p>
        </w:tc>
        <w:tc>
          <w:tcPr>
            <w:tcW w:type="dxa" w:w="6633"/>
            <w:vAlign w:val="center"/>
            <w:shd w:fill="F7FAFC"/>
          </w:tcPr>
          <w:p>
            <w:pPr>
              <w:spacing w:after="0"/>
            </w:pPr>
            <w:r/>
            <w:r>
              <w:rPr>
                <w:rFonts w:ascii="Aptos" w:hAnsi="Aptos"/>
                <w:b w:val="0"/>
                <w:color w:val="123047"/>
                <w:sz w:val="18"/>
              </w:rPr>
              <w:t>Mở biên bản nhận đủ với đúng số lượng từng dòng.</w:t>
            </w:r>
          </w:p>
        </w:tc>
      </w:tr>
      <w:tr>
        <w:tc>
          <w:tcPr>
            <w:tcW w:type="dxa" w:w="1191"/>
            <w:vAlign w:val="center"/>
          </w:tcPr>
          <w:p>
            <w:pPr>
              <w:spacing w:after="0"/>
            </w:pPr>
            <w:r/>
            <w:r>
              <w:rPr>
                <w:rFonts w:ascii="Aptos" w:hAnsi="Aptos"/>
                <w:b w:val="0"/>
                <w:color w:val="123047"/>
                <w:sz w:val="18"/>
              </w:rPr>
              <w:t>2 phút</w:t>
            </w:r>
          </w:p>
        </w:tc>
        <w:tc>
          <w:tcPr>
            <w:tcW w:type="dxa" w:w="1984"/>
            <w:vAlign w:val="center"/>
          </w:tcPr>
          <w:p>
            <w:pPr>
              <w:spacing w:after="0"/>
            </w:pPr>
            <w:r/>
            <w:r>
              <w:rPr>
                <w:rFonts w:ascii="Aptos" w:hAnsi="Aptos"/>
                <w:b w:val="0"/>
                <w:color w:val="123047"/>
                <w:sz w:val="18"/>
              </w:rPr>
              <w:t>Tài chính</w:t>
            </w:r>
          </w:p>
        </w:tc>
        <w:tc>
          <w:tcPr>
            <w:tcW w:type="dxa" w:w="6633"/>
            <w:vAlign w:val="center"/>
          </w:tcPr>
          <w:p>
            <w:pPr>
              <w:spacing w:after="0"/>
            </w:pPr>
            <w:r/>
            <w:r>
              <w:rPr>
                <w:rFonts w:ascii="Aptos" w:hAnsi="Aptos"/>
                <w:b w:val="0"/>
                <w:color w:val="123047"/>
                <w:sz w:val="18"/>
              </w:rPr>
              <w:t>Mở đối soát ba bên, trạng thái Đã xác minh và Đã thanh toán.</w:t>
            </w:r>
          </w:p>
        </w:tc>
      </w:tr>
      <w:tr>
        <w:tc>
          <w:tcPr>
            <w:tcW w:type="dxa" w:w="1191"/>
            <w:vAlign w:val="center"/>
            <w:shd w:fill="F7FAFC"/>
          </w:tcPr>
          <w:p>
            <w:pPr>
              <w:spacing w:after="0"/>
            </w:pPr>
            <w:r/>
            <w:r>
              <w:rPr>
                <w:rFonts w:ascii="Aptos" w:hAnsi="Aptos"/>
                <w:b w:val="0"/>
                <w:color w:val="123047"/>
                <w:sz w:val="18"/>
              </w:rPr>
              <w:t>1 phút</w:t>
            </w:r>
          </w:p>
        </w:tc>
        <w:tc>
          <w:tcPr>
            <w:tcW w:type="dxa" w:w="1984"/>
            <w:vAlign w:val="center"/>
            <w:shd w:fill="F7FAFC"/>
          </w:tcPr>
          <w:p>
            <w:pPr>
              <w:spacing w:after="0"/>
            </w:pPr>
            <w:r/>
            <w:r>
              <w:rPr>
                <w:rFonts w:ascii="Aptos" w:hAnsi="Aptos"/>
                <w:b w:val="0"/>
                <w:color w:val="123047"/>
                <w:sz w:val="18"/>
              </w:rPr>
              <w:t>Kiểm toán</w:t>
            </w:r>
          </w:p>
        </w:tc>
        <w:tc>
          <w:tcPr>
            <w:tcW w:type="dxa" w:w="6633"/>
            <w:vAlign w:val="center"/>
            <w:shd w:fill="F7FAFC"/>
          </w:tcPr>
          <w:p>
            <w:pPr>
              <w:spacing w:after="0"/>
            </w:pPr>
            <w:r/>
            <w:r>
              <w:rPr>
                <w:rFonts w:ascii="Aptos" w:hAnsi="Aptos"/>
                <w:b w:val="0"/>
                <w:color w:val="123047"/>
                <w:sz w:val="18"/>
              </w:rPr>
              <w:t>Mở Timeline/gói bằng chứng và hồ sơ kiểm toán.</w:t>
            </w:r>
          </w:p>
        </w:tc>
      </w:tr>
      <w:tr>
        <w:tc>
          <w:tcPr>
            <w:tcW w:type="dxa" w:w="1191"/>
            <w:vAlign w:val="center"/>
          </w:tcPr>
          <w:p>
            <w:pPr>
              <w:spacing w:after="0"/>
            </w:pPr>
            <w:r/>
            <w:r>
              <w:rPr>
                <w:rFonts w:ascii="Aptos" w:hAnsi="Aptos"/>
                <w:b w:val="0"/>
                <w:color w:val="123047"/>
                <w:sz w:val="18"/>
              </w:rPr>
              <w:t>1 phút</w:t>
            </w:r>
          </w:p>
        </w:tc>
        <w:tc>
          <w:tcPr>
            <w:tcW w:type="dxa" w:w="1984"/>
            <w:vAlign w:val="center"/>
          </w:tcPr>
          <w:p>
            <w:pPr>
              <w:spacing w:after="0"/>
            </w:pPr>
            <w:r/>
            <w:r>
              <w:rPr>
                <w:rFonts w:ascii="Aptos" w:hAnsi="Aptos"/>
                <w:b w:val="0"/>
                <w:color w:val="123047"/>
                <w:sz w:val="18"/>
              </w:rPr>
              <w:t>Điều phối AI</w:t>
            </w:r>
          </w:p>
        </w:tc>
        <w:tc>
          <w:tcPr>
            <w:tcW w:type="dxa" w:w="6633"/>
            <w:vAlign w:val="center"/>
          </w:tcPr>
          <w:p>
            <w:pPr>
              <w:spacing w:after="0"/>
            </w:pPr>
            <w:r/>
            <w:r>
              <w:rPr>
                <w:rFonts w:ascii="Aptos" w:hAnsi="Aptos"/>
                <w:b w:val="0"/>
                <w:color w:val="123047"/>
                <w:sz w:val="18"/>
              </w:rPr>
              <w:t>Mở khuyến nghị cùng mã PR và giải thích AI không tự quyết định.</w:t>
            </w:r>
          </w:p>
        </w:tc>
      </w:tr>
    </w:tbl>
    <w:p/>
    <w:p>
      <w:r>
        <w:br w:type="page"/>
      </w:r>
    </w:p>
    <w:p>
      <w:pPr>
        <w:pStyle w:val="Heading1"/>
        <w:spacing w:before="280" w:after="120"/>
      </w:pPr>
      <w:r>
        <w:t>13. Khi luồng bị đứt, kiểm tra ở đâu</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835"/>
            <w:shd w:fill="007C83"/>
            <w:vAlign w:val="center"/>
          </w:tcPr>
          <w:p>
            <w:pPr>
              <w:spacing w:after="0"/>
            </w:pPr>
            <w:r/>
            <w:r>
              <w:rPr>
                <w:rFonts w:ascii="Aptos" w:hAnsi="Aptos"/>
                <w:b/>
                <w:color w:val="FFFFFF"/>
                <w:sz w:val="18"/>
              </w:rPr>
              <w:t>Hiện tượng</w:t>
            </w:r>
          </w:p>
        </w:tc>
        <w:tc>
          <w:tcPr>
            <w:tcW w:type="dxa" w:w="4989"/>
            <w:shd w:fill="007C83"/>
            <w:vAlign w:val="center"/>
          </w:tcPr>
          <w:p>
            <w:pPr>
              <w:spacing w:after="0"/>
            </w:pPr>
            <w:r/>
            <w:r>
              <w:rPr>
                <w:rFonts w:ascii="Aptos" w:hAnsi="Aptos"/>
                <w:b/>
                <w:color w:val="FFFFFF"/>
                <w:sz w:val="18"/>
              </w:rPr>
              <w:t>Nguyên nhân thường gặp</w:t>
            </w:r>
          </w:p>
        </w:tc>
        <w:tc>
          <w:tcPr>
            <w:tcW w:type="dxa" w:w="1984"/>
            <w:shd w:fill="007C83"/>
            <w:vAlign w:val="center"/>
          </w:tcPr>
          <w:p>
            <w:pPr>
              <w:spacing w:after="0"/>
            </w:pPr>
            <w:r/>
            <w:r>
              <w:rPr>
                <w:rFonts w:ascii="Aptos" w:hAnsi="Aptos"/>
                <w:b/>
                <w:color w:val="FFFFFF"/>
                <w:sz w:val="18"/>
              </w:rPr>
              <w:t>Quay lại chặng</w:t>
            </w:r>
          </w:p>
        </w:tc>
      </w:tr>
      <w:tr>
        <w:tc>
          <w:tcPr>
            <w:tcW w:type="dxa" w:w="2835"/>
            <w:vAlign w:val="center"/>
          </w:tcPr>
          <w:p>
            <w:pPr>
              <w:spacing w:after="0"/>
            </w:pPr>
            <w:r/>
            <w:r>
              <w:rPr>
                <w:rFonts w:ascii="Aptos" w:hAnsi="Aptos"/>
                <w:b w:val="0"/>
                <w:color w:val="123047"/>
                <w:sz w:val="18"/>
              </w:rPr>
              <w:t>Manager không thấy PR</w:t>
            </w:r>
          </w:p>
        </w:tc>
        <w:tc>
          <w:tcPr>
            <w:tcW w:type="dxa" w:w="4989"/>
            <w:vAlign w:val="center"/>
          </w:tcPr>
          <w:p>
            <w:pPr>
              <w:spacing w:after="0"/>
            </w:pPr>
            <w:r/>
            <w:r>
              <w:rPr>
                <w:rFonts w:ascii="Aptos" w:hAnsi="Aptos"/>
                <w:b w:val="0"/>
                <w:color w:val="123047"/>
                <w:sz w:val="18"/>
              </w:rPr>
              <w:t>PR vẫn Bản nháp hoặc hai tài khoản khác phòng ban.</w:t>
            </w:r>
          </w:p>
        </w:tc>
        <w:tc>
          <w:tcPr>
            <w:tcW w:type="dxa" w:w="1984"/>
            <w:vAlign w:val="center"/>
          </w:tcPr>
          <w:p>
            <w:pPr>
              <w:spacing w:after="0"/>
            </w:pPr>
            <w:r/>
            <w:r>
              <w:rPr>
                <w:rFonts w:ascii="Aptos" w:hAnsi="Aptos"/>
                <w:b w:val="0"/>
                <w:color w:val="123047"/>
                <w:sz w:val="18"/>
              </w:rPr>
              <w:t>4 và 5.2</w:t>
            </w:r>
          </w:p>
        </w:tc>
      </w:tr>
      <w:tr>
        <w:tc>
          <w:tcPr>
            <w:tcW w:type="dxa" w:w="2835"/>
            <w:vAlign w:val="center"/>
            <w:shd w:fill="F7FAFC"/>
          </w:tcPr>
          <w:p>
            <w:pPr>
              <w:spacing w:after="0"/>
            </w:pPr>
            <w:r/>
            <w:r>
              <w:rPr>
                <w:rFonts w:ascii="Aptos" w:hAnsi="Aptos"/>
                <w:b w:val="0"/>
                <w:color w:val="123047"/>
                <w:sz w:val="18"/>
              </w:rPr>
              <w:t>Employee không sửa được</w:t>
            </w:r>
          </w:p>
        </w:tc>
        <w:tc>
          <w:tcPr>
            <w:tcW w:type="dxa" w:w="4989"/>
            <w:vAlign w:val="center"/>
            <w:shd w:fill="F7FAFC"/>
          </w:tcPr>
          <w:p>
            <w:pPr>
              <w:spacing w:after="0"/>
            </w:pPr>
            <w:r/>
            <w:r>
              <w:rPr>
                <w:rFonts w:ascii="Aptos" w:hAnsi="Aptos"/>
                <w:b w:val="0"/>
                <w:color w:val="123047"/>
                <w:sz w:val="18"/>
              </w:rPr>
              <w:t>PR chưa ở Yêu cầu chỉnh sửa hoặc không phải người tạo.</w:t>
            </w:r>
          </w:p>
        </w:tc>
        <w:tc>
          <w:tcPr>
            <w:tcW w:type="dxa" w:w="1984"/>
            <w:vAlign w:val="center"/>
            <w:shd w:fill="F7FAFC"/>
          </w:tcPr>
          <w:p>
            <w:pPr>
              <w:spacing w:after="0"/>
            </w:pPr>
            <w:r/>
            <w:r>
              <w:rPr>
                <w:rFonts w:ascii="Aptos" w:hAnsi="Aptos"/>
                <w:b w:val="0"/>
                <w:color w:val="123047"/>
                <w:sz w:val="18"/>
              </w:rPr>
              <w:t>6.1</w:t>
            </w:r>
          </w:p>
        </w:tc>
      </w:tr>
      <w:tr>
        <w:tc>
          <w:tcPr>
            <w:tcW w:type="dxa" w:w="2835"/>
            <w:vAlign w:val="center"/>
          </w:tcPr>
          <w:p>
            <w:pPr>
              <w:spacing w:after="0"/>
            </w:pPr>
            <w:r/>
            <w:r>
              <w:rPr>
                <w:rFonts w:ascii="Aptos" w:hAnsi="Aptos"/>
                <w:b w:val="0"/>
                <w:color w:val="123047"/>
                <w:sz w:val="18"/>
              </w:rPr>
              <w:t>Finance không thấy PR</w:t>
            </w:r>
          </w:p>
        </w:tc>
        <w:tc>
          <w:tcPr>
            <w:tcW w:type="dxa" w:w="4989"/>
            <w:vAlign w:val="center"/>
          </w:tcPr>
          <w:p>
            <w:pPr>
              <w:spacing w:after="0"/>
            </w:pPr>
            <w:r/>
            <w:r>
              <w:rPr>
                <w:rFonts w:ascii="Aptos" w:hAnsi="Aptos"/>
                <w:b w:val="0"/>
                <w:color w:val="123047"/>
                <w:sz w:val="18"/>
              </w:rPr>
              <w:t>Manager chưa phê duyệt hoặc phiếu đã kết thúc.</w:t>
            </w:r>
          </w:p>
        </w:tc>
        <w:tc>
          <w:tcPr>
            <w:tcW w:type="dxa" w:w="1984"/>
            <w:vAlign w:val="center"/>
          </w:tcPr>
          <w:p>
            <w:pPr>
              <w:spacing w:after="0"/>
            </w:pPr>
            <w:r/>
            <w:r>
              <w:rPr>
                <w:rFonts w:ascii="Aptos" w:hAnsi="Aptos"/>
                <w:b w:val="0"/>
                <w:color w:val="123047"/>
                <w:sz w:val="18"/>
              </w:rPr>
              <w:t>7.1</w:t>
            </w:r>
          </w:p>
        </w:tc>
      </w:tr>
      <w:tr>
        <w:tc>
          <w:tcPr>
            <w:tcW w:type="dxa" w:w="2835"/>
            <w:vAlign w:val="center"/>
            <w:shd w:fill="F7FAFC"/>
          </w:tcPr>
          <w:p>
            <w:pPr>
              <w:spacing w:after="0"/>
            </w:pPr>
            <w:r/>
            <w:r>
              <w:rPr>
                <w:rFonts w:ascii="Aptos" w:hAnsi="Aptos"/>
                <w:b w:val="0"/>
                <w:color w:val="123047"/>
                <w:sz w:val="18"/>
              </w:rPr>
              <w:t>Không chọn được báo giá</w:t>
            </w:r>
          </w:p>
        </w:tc>
        <w:tc>
          <w:tcPr>
            <w:tcW w:type="dxa" w:w="4989"/>
            <w:vAlign w:val="center"/>
            <w:shd w:fill="F7FAFC"/>
          </w:tcPr>
          <w:p>
            <w:pPr>
              <w:spacing w:after="0"/>
            </w:pPr>
            <w:r/>
            <w:r>
              <w:rPr>
                <w:rFonts w:ascii="Aptos" w:hAnsi="Aptos"/>
                <w:b w:val="0"/>
                <w:color w:val="123047"/>
                <w:sz w:val="18"/>
              </w:rPr>
              <w:t>Phiếu chưa được duyệt cuối, dữ liệu báo giá thiếu hoặc phiên bản cũ.</w:t>
            </w:r>
          </w:p>
        </w:tc>
        <w:tc>
          <w:tcPr>
            <w:tcW w:type="dxa" w:w="1984"/>
            <w:vAlign w:val="center"/>
            <w:shd w:fill="F7FAFC"/>
          </w:tcPr>
          <w:p>
            <w:pPr>
              <w:spacing w:after="0"/>
            </w:pPr>
            <w:r/>
            <w:r>
              <w:rPr>
                <w:rFonts w:ascii="Aptos" w:hAnsi="Aptos"/>
                <w:b w:val="0"/>
                <w:color w:val="123047"/>
                <w:sz w:val="18"/>
              </w:rPr>
              <w:t>7.2 và 8.1</w:t>
            </w:r>
          </w:p>
        </w:tc>
      </w:tr>
      <w:tr>
        <w:tc>
          <w:tcPr>
            <w:tcW w:type="dxa" w:w="2835"/>
            <w:vAlign w:val="center"/>
          </w:tcPr>
          <w:p>
            <w:pPr>
              <w:spacing w:after="0"/>
            </w:pPr>
            <w:r/>
            <w:r>
              <w:rPr>
                <w:rFonts w:ascii="Aptos" w:hAnsi="Aptos"/>
                <w:b w:val="0"/>
                <w:color w:val="123047"/>
                <w:sz w:val="18"/>
              </w:rPr>
              <w:t>Không phát hành được PO</w:t>
            </w:r>
          </w:p>
        </w:tc>
        <w:tc>
          <w:tcPr>
            <w:tcW w:type="dxa" w:w="4989"/>
            <w:vAlign w:val="center"/>
          </w:tcPr>
          <w:p>
            <w:pPr>
              <w:spacing w:after="0"/>
            </w:pPr>
            <w:r/>
            <w:r>
              <w:rPr>
                <w:rFonts w:ascii="Aptos" w:hAnsi="Aptos"/>
                <w:b w:val="0"/>
                <w:color w:val="123047"/>
                <w:sz w:val="18"/>
              </w:rPr>
              <w:t>Chưa chọn báo giá hoặc chọn sai nhà cung cấp trúng thầu.</w:t>
            </w:r>
          </w:p>
        </w:tc>
        <w:tc>
          <w:tcPr>
            <w:tcW w:type="dxa" w:w="1984"/>
            <w:vAlign w:val="center"/>
          </w:tcPr>
          <w:p>
            <w:pPr>
              <w:spacing w:after="0"/>
            </w:pPr>
            <w:r/>
            <w:r>
              <w:rPr>
                <w:rFonts w:ascii="Aptos" w:hAnsi="Aptos"/>
                <w:b w:val="0"/>
                <w:color w:val="123047"/>
                <w:sz w:val="18"/>
              </w:rPr>
              <w:t>8.1</w:t>
            </w:r>
          </w:p>
        </w:tc>
      </w:tr>
      <w:tr>
        <w:tc>
          <w:tcPr>
            <w:tcW w:type="dxa" w:w="2835"/>
            <w:vAlign w:val="center"/>
            <w:shd w:fill="F7FAFC"/>
          </w:tcPr>
          <w:p>
            <w:pPr>
              <w:spacing w:after="0"/>
            </w:pPr>
            <w:r/>
            <w:r>
              <w:rPr>
                <w:rFonts w:ascii="Aptos" w:hAnsi="Aptos"/>
                <w:b w:val="0"/>
                <w:color w:val="123047"/>
                <w:sz w:val="18"/>
              </w:rPr>
              <w:t>Employee không nhận hàng được</w:t>
            </w:r>
          </w:p>
        </w:tc>
        <w:tc>
          <w:tcPr>
            <w:tcW w:type="dxa" w:w="4989"/>
            <w:vAlign w:val="center"/>
            <w:shd w:fill="F7FAFC"/>
          </w:tcPr>
          <w:p>
            <w:pPr>
              <w:spacing w:after="0"/>
            </w:pPr>
            <w:r/>
            <w:r>
              <w:rPr>
                <w:rFonts w:ascii="Aptos" w:hAnsi="Aptos"/>
                <w:b w:val="0"/>
                <w:color w:val="123047"/>
                <w:sz w:val="18"/>
              </w:rPr>
              <w:t>PO chưa phát hành, sai requester/phòng ban hoặc đơn đã hủy.</w:t>
            </w:r>
          </w:p>
        </w:tc>
        <w:tc>
          <w:tcPr>
            <w:tcW w:type="dxa" w:w="1984"/>
            <w:vAlign w:val="center"/>
            <w:shd w:fill="F7FAFC"/>
          </w:tcPr>
          <w:p>
            <w:pPr>
              <w:spacing w:after="0"/>
            </w:pPr>
            <w:r/>
            <w:r>
              <w:rPr>
                <w:rFonts w:ascii="Aptos" w:hAnsi="Aptos"/>
                <w:b w:val="0"/>
                <w:color w:val="123047"/>
                <w:sz w:val="18"/>
              </w:rPr>
              <w:t>8.2</w:t>
            </w:r>
          </w:p>
        </w:tc>
      </w:tr>
      <w:tr>
        <w:tc>
          <w:tcPr>
            <w:tcW w:type="dxa" w:w="2835"/>
            <w:vAlign w:val="center"/>
          </w:tcPr>
          <w:p>
            <w:pPr>
              <w:spacing w:after="0"/>
            </w:pPr>
            <w:r/>
            <w:r>
              <w:rPr>
                <w:rFonts w:ascii="Aptos" w:hAnsi="Aptos"/>
                <w:b w:val="0"/>
                <w:color w:val="123047"/>
                <w:sz w:val="18"/>
              </w:rPr>
              <w:t>Hóa đơn không khớp</w:t>
            </w:r>
          </w:p>
        </w:tc>
        <w:tc>
          <w:tcPr>
            <w:tcW w:type="dxa" w:w="4989"/>
            <w:vAlign w:val="center"/>
          </w:tcPr>
          <w:p>
            <w:pPr>
              <w:spacing w:after="0"/>
            </w:pPr>
            <w:r/>
            <w:r>
              <w:rPr>
                <w:rFonts w:ascii="Aptos" w:hAnsi="Aptos"/>
                <w:b w:val="0"/>
                <w:color w:val="123047"/>
                <w:sz w:val="18"/>
              </w:rPr>
              <w:t>Chưa có biên nhận, số lượng nhận thiếu hoặc số tiền khác PO.</w:t>
            </w:r>
          </w:p>
        </w:tc>
        <w:tc>
          <w:tcPr>
            <w:tcW w:type="dxa" w:w="1984"/>
            <w:vAlign w:val="center"/>
          </w:tcPr>
          <w:p>
            <w:pPr>
              <w:spacing w:after="0"/>
            </w:pPr>
            <w:r/>
            <w:r>
              <w:rPr>
                <w:rFonts w:ascii="Aptos" w:hAnsi="Aptos"/>
                <w:b w:val="0"/>
                <w:color w:val="123047"/>
                <w:sz w:val="18"/>
              </w:rPr>
              <w:t>9.1 và 10.1</w:t>
            </w:r>
          </w:p>
        </w:tc>
      </w:tr>
      <w:tr>
        <w:tc>
          <w:tcPr>
            <w:tcW w:type="dxa" w:w="2835"/>
            <w:vAlign w:val="center"/>
            <w:shd w:fill="F7FAFC"/>
          </w:tcPr>
          <w:p>
            <w:pPr>
              <w:spacing w:after="0"/>
            </w:pPr>
            <w:r/>
            <w:r>
              <w:rPr>
                <w:rFonts w:ascii="Aptos" w:hAnsi="Aptos"/>
                <w:b w:val="0"/>
                <w:color w:val="123047"/>
                <w:sz w:val="18"/>
              </w:rPr>
              <w:t>Không có nút Thanh toán</w:t>
            </w:r>
          </w:p>
        </w:tc>
        <w:tc>
          <w:tcPr>
            <w:tcW w:type="dxa" w:w="4989"/>
            <w:vAlign w:val="center"/>
            <w:shd w:fill="F7FAFC"/>
          </w:tcPr>
          <w:p>
            <w:pPr>
              <w:spacing w:after="0"/>
            </w:pPr>
            <w:r/>
            <w:r>
              <w:rPr>
                <w:rFonts w:ascii="Aptos" w:hAnsi="Aptos"/>
                <w:b w:val="0"/>
                <w:color w:val="123047"/>
                <w:sz w:val="18"/>
              </w:rPr>
              <w:t>Hóa đơn chưa được xác minh hoặc đang tranh chấp.</w:t>
            </w:r>
          </w:p>
        </w:tc>
        <w:tc>
          <w:tcPr>
            <w:tcW w:type="dxa" w:w="1984"/>
            <w:vAlign w:val="center"/>
            <w:shd w:fill="F7FAFC"/>
          </w:tcPr>
          <w:p>
            <w:pPr>
              <w:spacing w:after="0"/>
            </w:pPr>
            <w:r/>
            <w:r>
              <w:rPr>
                <w:rFonts w:ascii="Aptos" w:hAnsi="Aptos"/>
                <w:b w:val="0"/>
                <w:color w:val="123047"/>
                <w:sz w:val="18"/>
              </w:rPr>
              <w:t>10.2</w:t>
            </w:r>
          </w:p>
        </w:tc>
      </w:tr>
      <w:tr>
        <w:tc>
          <w:tcPr>
            <w:tcW w:type="dxa" w:w="2835"/>
            <w:vAlign w:val="center"/>
          </w:tcPr>
          <w:p>
            <w:pPr>
              <w:spacing w:after="0"/>
            </w:pPr>
            <w:r/>
            <w:r>
              <w:rPr>
                <w:rFonts w:ascii="Aptos" w:hAnsi="Aptos"/>
                <w:b w:val="0"/>
                <w:color w:val="123047"/>
                <w:sz w:val="18"/>
              </w:rPr>
              <w:t>Auditor thiếu sự kiện</w:t>
            </w:r>
          </w:p>
        </w:tc>
        <w:tc>
          <w:tcPr>
            <w:tcW w:type="dxa" w:w="4989"/>
            <w:vAlign w:val="center"/>
          </w:tcPr>
          <w:p>
            <w:pPr>
              <w:spacing w:after="0"/>
            </w:pPr>
            <w:r/>
            <w:r>
              <w:rPr>
                <w:rFonts w:ascii="Aptos" w:hAnsi="Aptos"/>
                <w:b w:val="0"/>
                <w:color w:val="123047"/>
                <w:sz w:val="18"/>
              </w:rPr>
              <w:t>Lọc sai thời gian/đối tượng hoặc dùng mã PR thay cho mã định danh.</w:t>
            </w:r>
          </w:p>
        </w:tc>
        <w:tc>
          <w:tcPr>
            <w:tcW w:type="dxa" w:w="1984"/>
            <w:vAlign w:val="center"/>
          </w:tcPr>
          <w:p>
            <w:pPr>
              <w:spacing w:after="0"/>
            </w:pPr>
            <w:r/>
            <w:r>
              <w:rPr>
                <w:rFonts w:ascii="Aptos" w:hAnsi="Aptos"/>
                <w:b w:val="0"/>
                <w:color w:val="123047"/>
                <w:sz w:val="18"/>
              </w:rPr>
              <w:t>11.1</w:t>
            </w:r>
          </w:p>
        </w:tc>
      </w:tr>
      <w:tr>
        <w:tc>
          <w:tcPr>
            <w:tcW w:type="dxa" w:w="2835"/>
            <w:vAlign w:val="center"/>
            <w:shd w:fill="F7FAFC"/>
          </w:tcPr>
          <w:p>
            <w:pPr>
              <w:spacing w:after="0"/>
            </w:pPr>
            <w:r/>
            <w:r>
              <w:rPr>
                <w:rFonts w:ascii="Aptos" w:hAnsi="Aptos"/>
                <w:b w:val="0"/>
                <w:color w:val="123047"/>
                <w:sz w:val="18"/>
              </w:rPr>
              <w:t>AI chưa có khuyến nghị</w:t>
            </w:r>
          </w:p>
        </w:tc>
        <w:tc>
          <w:tcPr>
            <w:tcW w:type="dxa" w:w="4989"/>
            <w:vAlign w:val="center"/>
            <w:shd w:fill="F7FAFC"/>
          </w:tcPr>
          <w:p>
            <w:pPr>
              <w:spacing w:after="0"/>
            </w:pPr>
            <w:r/>
            <w:r>
              <w:rPr>
                <w:rFonts w:ascii="Aptos" w:hAnsi="Aptos"/>
                <w:b w:val="0"/>
                <w:color w:val="123047"/>
                <w:sz w:val="18"/>
              </w:rPr>
              <w:t>Tiến trình nền chưa chạy hoặc cảnh báo đã được tạo ở lần trước.</w:t>
            </w:r>
          </w:p>
        </w:tc>
        <w:tc>
          <w:tcPr>
            <w:tcW w:type="dxa" w:w="1984"/>
            <w:vAlign w:val="center"/>
            <w:shd w:fill="F7FAFC"/>
          </w:tcPr>
          <w:p>
            <w:pPr>
              <w:spacing w:after="0"/>
            </w:pPr>
            <w:r/>
            <w:r>
              <w:rPr>
                <w:rFonts w:ascii="Aptos" w:hAnsi="Aptos"/>
                <w:b w:val="0"/>
                <w:color w:val="123047"/>
                <w:sz w:val="18"/>
              </w:rPr>
              <w:t>11.2</w:t>
            </w:r>
          </w:p>
        </w:tc>
      </w:tr>
    </w:tbl>
    <w:p/>
    <w:tbl>
      <w:tblPr>
        <w:tblW w:type="auto" w:w="0"/>
        <w:tblLook w:firstColumn="1" w:firstRow="1" w:lastColumn="0" w:lastRow="0" w:noHBand="0" w:noVBand="1" w:val="04A0"/>
      </w:tblPr>
      <w:tblGrid>
        <w:gridCol w:w="10200"/>
      </w:tblGrid>
      <w:tr>
        <w:tc>
          <w:tcPr>
            <w:tcW w:type="dxa" w:w="10200"/>
            <w:shd w:fill="FDECEC"/>
          </w:tcPr>
          <w:p>
            <w:pPr>
              <w:spacing w:after="40"/>
            </w:pPr>
            <w:r/>
            <w:r>
              <w:rPr>
                <w:b/>
                <w:color w:val="123047"/>
              </w:rPr>
              <w:t>Khi báo lỗi</w:t>
            </w:r>
          </w:p>
          <w:p>
            <w:pPr>
              <w:spacing w:after="40"/>
            </w:pPr>
            <w:r>
              <w:t>Gửi tên vai trò, URL, mã PR/PO/hóa đơn, trạng thái đầu vào, nút đã bấm, kết quả thực tế và ảnh toàn màn hình. Không gửi mật khẩu, access token hoặc dữ liệu nhạy cảm.</w:t>
            </w:r>
          </w:p>
        </w:tc>
      </w:tr>
    </w:tbl>
    <w:p/>
    <w:p>
      <w:pPr>
        <w:pStyle w:val="Heading1"/>
        <w:spacing w:before="280" w:after="120"/>
      </w:pPr>
      <w:r>
        <w:t>14. Biên bản chốt luồng</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3458"/>
            <w:shd w:fill="007C83"/>
            <w:vAlign w:val="center"/>
          </w:tcPr>
          <w:p>
            <w:pPr>
              <w:spacing w:after="0"/>
            </w:pPr>
            <w:r/>
            <w:r>
              <w:rPr>
                <w:rFonts w:ascii="Aptos" w:hAnsi="Aptos"/>
                <w:b/>
                <w:color w:val="FFFFFF"/>
                <w:sz w:val="18"/>
              </w:rPr>
              <w:t>Thông tin</w:t>
            </w:r>
          </w:p>
        </w:tc>
        <w:tc>
          <w:tcPr>
            <w:tcW w:type="dxa" w:w="6350"/>
            <w:shd w:fill="007C83"/>
            <w:vAlign w:val="center"/>
          </w:tcPr>
          <w:p>
            <w:pPr>
              <w:spacing w:after="0"/>
            </w:pPr>
            <w:r/>
            <w:r>
              <w:rPr>
                <w:rFonts w:ascii="Aptos" w:hAnsi="Aptos"/>
                <w:b/>
                <w:color w:val="FFFFFF"/>
                <w:sz w:val="18"/>
              </w:rPr>
              <w:t>Nội dung xác nhận</w:t>
            </w:r>
          </w:p>
        </w:tc>
      </w:tr>
      <w:tr>
        <w:tc>
          <w:tcPr>
            <w:tcW w:type="dxa" w:w="3458"/>
            <w:vAlign w:val="center"/>
          </w:tcPr>
          <w:p>
            <w:pPr>
              <w:spacing w:after="0"/>
            </w:pPr>
            <w:r/>
            <w:r>
              <w:rPr>
                <w:rFonts w:ascii="Aptos" w:hAnsi="Aptos"/>
                <w:b w:val="0"/>
                <w:color w:val="123047"/>
                <w:sz w:val="18"/>
              </w:rPr>
              <w:t>Mã PR dùng kiểm thử</w:t>
            </w:r>
          </w:p>
        </w:tc>
        <w:tc>
          <w:tcPr>
            <w:tcW w:type="dxa" w:w="6350"/>
            <w:vAlign w:val="center"/>
          </w:tcPr>
          <w:p>
            <w:pPr>
              <w:spacing w:after="0"/>
            </w:pPr>
            <w:r/>
            <w:r>
              <w:rPr>
                <w:rFonts w:ascii="Aptos" w:hAnsi="Aptos"/>
                <w:b w:val="0"/>
                <w:color w:val="123047"/>
                <w:sz w:val="18"/>
              </w:rPr>
              <w:t>____________________________________________</w:t>
            </w:r>
          </w:p>
        </w:tc>
      </w:tr>
      <w:tr>
        <w:tc>
          <w:tcPr>
            <w:tcW w:type="dxa" w:w="3458"/>
            <w:vAlign w:val="center"/>
            <w:shd w:fill="F7FAFC"/>
          </w:tcPr>
          <w:p>
            <w:pPr>
              <w:spacing w:after="0"/>
            </w:pPr>
            <w:r/>
            <w:r>
              <w:rPr>
                <w:rFonts w:ascii="Aptos" w:hAnsi="Aptos"/>
                <w:b w:val="0"/>
                <w:color w:val="123047"/>
                <w:sz w:val="18"/>
              </w:rPr>
              <w:t>Người chạy luồng</w:t>
            </w:r>
          </w:p>
        </w:tc>
        <w:tc>
          <w:tcPr>
            <w:tcW w:type="dxa" w:w="6350"/>
            <w:vAlign w:val="center"/>
            <w:shd w:fill="F7FAFC"/>
          </w:tcPr>
          <w:p>
            <w:pPr>
              <w:spacing w:after="0"/>
            </w:pPr>
            <w:r/>
            <w:r>
              <w:rPr>
                <w:rFonts w:ascii="Aptos" w:hAnsi="Aptos"/>
                <w:b w:val="0"/>
                <w:color w:val="123047"/>
                <w:sz w:val="18"/>
              </w:rPr>
              <w:t>____________________________________________</w:t>
            </w:r>
          </w:p>
        </w:tc>
      </w:tr>
      <w:tr>
        <w:tc>
          <w:tcPr>
            <w:tcW w:type="dxa" w:w="3458"/>
            <w:vAlign w:val="center"/>
          </w:tcPr>
          <w:p>
            <w:pPr>
              <w:spacing w:after="0"/>
            </w:pPr>
            <w:r/>
            <w:r>
              <w:rPr>
                <w:rFonts w:ascii="Aptos" w:hAnsi="Aptos"/>
                <w:b w:val="0"/>
                <w:color w:val="123047"/>
                <w:sz w:val="18"/>
              </w:rPr>
              <w:t>Thời gian bắt đầu/kết thúc</w:t>
            </w:r>
          </w:p>
        </w:tc>
        <w:tc>
          <w:tcPr>
            <w:tcW w:type="dxa" w:w="6350"/>
            <w:vAlign w:val="center"/>
          </w:tcPr>
          <w:p>
            <w:pPr>
              <w:spacing w:after="0"/>
            </w:pPr>
            <w:r/>
            <w:r>
              <w:rPr>
                <w:rFonts w:ascii="Aptos" w:hAnsi="Aptos"/>
                <w:b w:val="0"/>
                <w:color w:val="123047"/>
                <w:sz w:val="18"/>
              </w:rPr>
              <w:t>____________________________________________</w:t>
            </w:r>
          </w:p>
        </w:tc>
      </w:tr>
      <w:tr>
        <w:tc>
          <w:tcPr>
            <w:tcW w:type="dxa" w:w="3458"/>
            <w:vAlign w:val="center"/>
            <w:shd w:fill="F7FAFC"/>
          </w:tcPr>
          <w:p>
            <w:pPr>
              <w:spacing w:after="0"/>
            </w:pPr>
            <w:r/>
            <w:r>
              <w:rPr>
                <w:rFonts w:ascii="Aptos" w:hAnsi="Aptos"/>
                <w:b w:val="0"/>
                <w:color w:val="123047"/>
                <w:sz w:val="18"/>
              </w:rPr>
              <w:t>Trạng thái cuối</w:t>
            </w:r>
          </w:p>
        </w:tc>
        <w:tc>
          <w:tcPr>
            <w:tcW w:type="dxa" w:w="6350"/>
            <w:vAlign w:val="center"/>
            <w:shd w:fill="F7FAFC"/>
          </w:tcPr>
          <w:p>
            <w:pPr>
              <w:spacing w:after="0"/>
            </w:pPr>
            <w:r/>
            <w:r>
              <w:rPr>
                <w:rFonts w:ascii="Aptos" w:hAnsi="Aptos"/>
                <w:b w:val="0"/>
                <w:color w:val="123047"/>
                <w:sz w:val="18"/>
              </w:rPr>
              <w:t>☐ PAID  ☐ Dừng ở ____________________________</w:t>
            </w:r>
          </w:p>
        </w:tc>
      </w:tr>
      <w:tr>
        <w:tc>
          <w:tcPr>
            <w:tcW w:type="dxa" w:w="3458"/>
            <w:vAlign w:val="center"/>
          </w:tcPr>
          <w:p>
            <w:pPr>
              <w:spacing w:after="0"/>
            </w:pPr>
            <w:r/>
            <w:r>
              <w:rPr>
                <w:rFonts w:ascii="Aptos" w:hAnsi="Aptos"/>
                <w:b w:val="0"/>
                <w:color w:val="123047"/>
                <w:sz w:val="18"/>
              </w:rPr>
              <w:t>Số điểm nối đạt</w:t>
            </w:r>
          </w:p>
        </w:tc>
        <w:tc>
          <w:tcPr>
            <w:tcW w:type="dxa" w:w="6350"/>
            <w:vAlign w:val="center"/>
          </w:tcPr>
          <w:p>
            <w:pPr>
              <w:spacing w:after="0"/>
            </w:pPr>
            <w:r/>
            <w:r>
              <w:rPr>
                <w:rFonts w:ascii="Aptos" w:hAnsi="Aptos"/>
                <w:b w:val="0"/>
                <w:color w:val="123047"/>
                <w:sz w:val="18"/>
              </w:rPr>
              <w:t>____ / 8 điểm nối tại mục 12</w:t>
            </w:r>
          </w:p>
        </w:tc>
      </w:tr>
      <w:tr>
        <w:tc>
          <w:tcPr>
            <w:tcW w:type="dxa" w:w="3458"/>
            <w:vAlign w:val="center"/>
            <w:shd w:fill="F7FAFC"/>
          </w:tcPr>
          <w:p>
            <w:pPr>
              <w:spacing w:after="0"/>
            </w:pPr>
            <w:r/>
            <w:r>
              <w:rPr>
                <w:rFonts w:ascii="Aptos" w:hAnsi="Aptos"/>
                <w:b w:val="0"/>
                <w:color w:val="123047"/>
                <w:sz w:val="18"/>
              </w:rPr>
              <w:t>Lỗi còn mở</w:t>
            </w:r>
          </w:p>
        </w:tc>
        <w:tc>
          <w:tcPr>
            <w:tcW w:type="dxa" w:w="6350"/>
            <w:vAlign w:val="center"/>
            <w:shd w:fill="F7FAFC"/>
          </w:tcPr>
          <w:p>
            <w:pPr>
              <w:spacing w:after="0"/>
            </w:pPr>
            <w:r/>
            <w:r>
              <w:rPr>
                <w:rFonts w:ascii="Aptos" w:hAnsi="Aptos"/>
                <w:b w:val="0"/>
                <w:color w:val="123047"/>
                <w:sz w:val="18"/>
              </w:rPr>
              <w:t>____________________________________________</w:t>
            </w:r>
          </w:p>
        </w:tc>
      </w:tr>
      <w:tr>
        <w:tc>
          <w:tcPr>
            <w:tcW w:type="dxa" w:w="3458"/>
            <w:vAlign w:val="center"/>
          </w:tcPr>
          <w:p>
            <w:pPr>
              <w:spacing w:after="0"/>
            </w:pPr>
            <w:r/>
            <w:r>
              <w:rPr>
                <w:rFonts w:ascii="Aptos" w:hAnsi="Aptos"/>
                <w:b w:val="0"/>
                <w:color w:val="123047"/>
                <w:sz w:val="18"/>
              </w:rPr>
              <w:t>Kết luận</w:t>
            </w:r>
          </w:p>
        </w:tc>
        <w:tc>
          <w:tcPr>
            <w:tcW w:type="dxa" w:w="6350"/>
            <w:vAlign w:val="center"/>
          </w:tcPr>
          <w:p>
            <w:pPr>
              <w:spacing w:after="0"/>
            </w:pPr>
            <w:r/>
            <w:r>
              <w:rPr>
                <w:rFonts w:ascii="Aptos" w:hAnsi="Aptos"/>
                <w:b w:val="0"/>
                <w:color w:val="123047"/>
                <w:sz w:val="18"/>
              </w:rPr>
              <w:t>☐ Sẵn sàng demo  ☐ Cần sửa và chạy lại từ Chặng ____</w:t>
            </w:r>
          </w:p>
        </w:tc>
      </w:tr>
    </w:tbl>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577"/>
        <w:sz w:val="16"/>
      </w:rPr>
      <w:t xml:space="preserve">DX-OS Lab • Một phiếu xuyên suốt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577"/>
        <w:sz w:val="16"/>
      </w:rPr>
      <w:t>DX-OS LAB | KỊCH BẢN LIÊN VAI TRÒ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color w:val="12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luồng liên vai trò DX-OS</dc:title>
  <dc:subject>Một phiếu mua sắm xuyên suốt sáu vai trò</dc:subject>
  <dc:creator>DX-OS Lab</dc:creator>
  <cp:keywords>DX-OS, luồng liên vai trò, mua sắm, phê duyệt, báo giá, giao nhận, hóa đơn, kiểm toán</cp:keywords>
  <dc:description>generated by python-docx</dc:description>
  <cp:lastModifiedBy/>
  <cp:revision>1</cp:revision>
  <dcterms:created xsi:type="dcterms:W3CDTF">2013-12-23T23:15:00Z</dcterms:created>
  <dcterms:modified xsi:type="dcterms:W3CDTF">2013-12-23T23:15:00Z</dcterms:modified>
  <cp:category/>
</cp:coreProperties>
</file>