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7E1C5" w14:textId="77777777" w:rsidR="000579F4" w:rsidRDefault="00045977">
      <w:r>
        <w:rPr>
          <w:noProof/>
        </w:rPr>
        <w:drawing>
          <wp:inline distT="0" distB="0" distL="0" distR="0" wp14:anchorId="48730AC7" wp14:editId="0071510F">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1170"/>
                    </a:xfrm>
                    <a:prstGeom prst="rect">
                      <a:avLst/>
                    </a:prstGeom>
                  </pic:spPr>
                </pic:pic>
              </a:graphicData>
            </a:graphic>
          </wp:inline>
        </w:drawing>
      </w:r>
    </w:p>
    <w:p w14:paraId="738D2A1E" w14:textId="77777777" w:rsidR="00045977" w:rsidRPr="00045977" w:rsidRDefault="00045977" w:rsidP="00045977">
      <w:pPr>
        <w:jc w:val="center"/>
        <w:rPr>
          <w:b/>
          <w:sz w:val="40"/>
          <w:szCs w:val="40"/>
        </w:rPr>
      </w:pPr>
      <w:r w:rsidRPr="00045977">
        <w:rPr>
          <w:b/>
          <w:sz w:val="40"/>
          <w:szCs w:val="40"/>
        </w:rPr>
        <w:t>AI-Powered Career Upskilling Agent</w:t>
      </w:r>
    </w:p>
    <w:p w14:paraId="0995A754" w14:textId="77777777" w:rsidR="00045977" w:rsidRDefault="00045977" w:rsidP="00045977">
      <w:pPr>
        <w:pStyle w:val="Heading1"/>
      </w:pPr>
      <w:r>
        <w:t>Topic HackAIthon #4</w:t>
      </w:r>
    </w:p>
    <w:p w14:paraId="4D4100AE" w14:textId="77777777" w:rsidR="00045977" w:rsidRDefault="00045977" w:rsidP="00045977">
      <w:r>
        <w:t>Develop an AI-powered personal learning agent that intelligently generates highly customized upskilling pathways. This agent will take an individual's current skills, desired future proficiencies, and learning constraints as input, then curate a structured, actionable learning roadmap utilizing publicly available content and datasets to accelerate career growth.</w:t>
      </w:r>
    </w:p>
    <w:p w14:paraId="51C3F1C5" w14:textId="77777777" w:rsidR="00045977" w:rsidRDefault="00045977" w:rsidP="00045977">
      <w:r>
        <w:t>Context: In today's rapidly evolving technological landscape, particularly with the advent of AI, continuous upskilling is paramount for professionals at FSOFT. Employees frequently find themselves needing to acquire new skills or deepen existing ones to meet project demands and advance their careers. However, navigating the overwhelming abundance of online learning resources, identifying the most relevant content, and structuring an effective, personalized study plan is a significant challenge. Generic training programs often fall short, failing to account for individual learning styles, prior knowledge, or specific career trajectories, leading to inefficient learning and skill gaps.</w:t>
      </w:r>
    </w:p>
    <w:p w14:paraId="651EF53F" w14:textId="77777777" w:rsidR="00045977" w:rsidRDefault="00045977" w:rsidP="00045977"/>
    <w:p w14:paraId="6FB35431" w14:textId="77777777" w:rsidR="00045977" w:rsidRDefault="00045977" w:rsidP="00045977">
      <w:pPr>
        <w:pStyle w:val="Heading1"/>
      </w:pPr>
      <w:r>
        <w:t>Problem Statement</w:t>
      </w:r>
    </w:p>
    <w:p w14:paraId="4DB1C1A1" w14:textId="77777777" w:rsidR="00045977" w:rsidRDefault="00045977" w:rsidP="00045977">
      <w:r>
        <w:t>As an FSOFT employee eager to grow, I often feel overwhelmed by the sheer volume of learning resources available (Coursera, Udemy, YouTube, blogs, etc.) and struggle to create a coherent, effective learning plan.</w:t>
      </w:r>
    </w:p>
    <w:p w14:paraId="375E11A2" w14:textId="77777777" w:rsidR="00045977" w:rsidRDefault="00045977" w:rsidP="00045977">
      <w:r>
        <w:t>I know my current skills (e.g., "Java - Intermediate," "Git - Beginner") and my desired skills (e.g., "Python - Advanced," "DevOps - Intermediate"), but I don't know the most efficient path to bridge the gap.</w:t>
      </w:r>
    </w:p>
    <w:p w14:paraId="2ED74D05" w14:textId="77777777" w:rsidR="00045977" w:rsidRDefault="00045977" w:rsidP="00045977">
      <w:r>
        <w:t>It's time-consuming to find high-quality, relevant resources and then organize them into a manageable study schedule within my preferred timeframe (e.g., "3 months" or "10 hours/week").</w:t>
      </w:r>
    </w:p>
    <w:p w14:paraId="14B27224" w14:textId="77777777" w:rsidR="00045977" w:rsidRDefault="00045977" w:rsidP="00045977">
      <w:r>
        <w:t>I need a tool that acts as a personalized career advisor, digesting my goals and existing knowledge to generate a step-by-step learning roadmap, complete with specific resource recommendations. Ideally, this tool should also adapt as I progress and provide a clear way to track my journey.</w:t>
      </w:r>
    </w:p>
    <w:p w14:paraId="1CD180D5" w14:textId="77777777" w:rsidR="00045977" w:rsidRDefault="00045977" w:rsidP="00045977">
      <w:r>
        <w:t xml:space="preserve"> </w:t>
      </w:r>
    </w:p>
    <w:p w14:paraId="2C48363C" w14:textId="77777777" w:rsidR="00045977" w:rsidRDefault="00045977" w:rsidP="00045977">
      <w:pPr>
        <w:pStyle w:val="Heading1"/>
      </w:pPr>
      <w:r>
        <w:lastRenderedPageBreak/>
        <w:t>Live demo should</w:t>
      </w:r>
    </w:p>
    <w:p w14:paraId="695560E1" w14:textId="77777777" w:rsidR="00045977" w:rsidRDefault="00045977" w:rsidP="00045977">
      <w:r>
        <w:t xml:space="preserve"> </w:t>
      </w:r>
    </w:p>
    <w:tbl>
      <w:tblPr>
        <w:tblStyle w:val="TableGrid"/>
        <w:tblW w:w="0" w:type="auto"/>
        <w:tblLook w:val="04A0" w:firstRow="1" w:lastRow="0" w:firstColumn="1" w:lastColumn="0" w:noHBand="0" w:noVBand="1"/>
      </w:tblPr>
      <w:tblGrid>
        <w:gridCol w:w="2335"/>
        <w:gridCol w:w="7015"/>
      </w:tblGrid>
      <w:tr w:rsidR="00045977" w14:paraId="3086179E" w14:textId="77777777" w:rsidTr="00045977">
        <w:tc>
          <w:tcPr>
            <w:tcW w:w="2335" w:type="dxa"/>
          </w:tcPr>
          <w:p w14:paraId="0B7283B7" w14:textId="77777777" w:rsidR="00045977" w:rsidRPr="00045977" w:rsidRDefault="00BF1983" w:rsidP="00045977">
            <w:pPr>
              <w:rPr>
                <w:b/>
              </w:rPr>
            </w:pPr>
            <w:r>
              <w:rPr>
                <w:b/>
              </w:rPr>
              <w:t>Personalized</w:t>
            </w:r>
            <w:r w:rsidR="00045977" w:rsidRPr="00045977">
              <w:rPr>
                <w:b/>
              </w:rPr>
              <w:t xml:space="preserve"> Input Interface</w:t>
            </w:r>
          </w:p>
        </w:tc>
        <w:tc>
          <w:tcPr>
            <w:tcW w:w="7015" w:type="dxa"/>
          </w:tcPr>
          <w:p w14:paraId="4333AD24" w14:textId="77777777" w:rsidR="00045977" w:rsidRDefault="00045977" w:rsidP="00045977">
            <w:r w:rsidRPr="00045977">
              <w:t>A user-friendly web</w:t>
            </w:r>
          </w:p>
        </w:tc>
      </w:tr>
      <w:tr w:rsidR="00045977" w14:paraId="38FB0A61" w14:textId="77777777" w:rsidTr="00045977">
        <w:tc>
          <w:tcPr>
            <w:tcW w:w="2335" w:type="dxa"/>
          </w:tcPr>
          <w:p w14:paraId="2344E490" w14:textId="77777777" w:rsidR="00045977" w:rsidRPr="00045977" w:rsidRDefault="00BF1983" w:rsidP="00045977">
            <w:pPr>
              <w:rPr>
                <w:b/>
              </w:rPr>
            </w:pPr>
            <w:r>
              <w:rPr>
                <w:b/>
              </w:rPr>
              <w:t>AI-Generated</w:t>
            </w:r>
            <w:r w:rsidR="00045977" w:rsidRPr="00045977">
              <w:rPr>
                <w:b/>
              </w:rPr>
              <w:t xml:space="preserve"> Learning Roadmap</w:t>
            </w:r>
          </w:p>
        </w:tc>
        <w:tc>
          <w:tcPr>
            <w:tcW w:w="7015" w:type="dxa"/>
          </w:tcPr>
          <w:p w14:paraId="25012BD3" w14:textId="77777777" w:rsidR="00045977" w:rsidRDefault="00045977" w:rsidP="00045977">
            <w:r w:rsidRPr="00045977">
              <w:t>Upon</w:t>
            </w:r>
            <w:r w:rsidR="00562B7B">
              <w:t xml:space="preserve"> submission, the system should</w:t>
            </w:r>
            <w:r w:rsidRPr="00045977">
              <w:t xml:space="preserve"> instantly display a dynamically generated, stru</w:t>
            </w:r>
            <w:r w:rsidR="00BF1983">
              <w:t xml:space="preserve">ctured learning pathway. This </w:t>
            </w:r>
            <w:r w:rsidRPr="00045977">
              <w:t>pathway should be visually represented (e.g., as</w:t>
            </w:r>
            <w:r w:rsidR="00BF1983">
              <w:t xml:space="preserve"> a simplified Gantt chart </w:t>
            </w:r>
            <w:r w:rsidRPr="00045977">
              <w:t xml:space="preserve">showing weekly modules, a clear timeline, or an interactive mind </w:t>
            </w:r>
            <w:r w:rsidR="00BF1983">
              <w:t xml:space="preserve">map of </w:t>
            </w:r>
            <w:r>
              <w:t>interconnected topics)</w:t>
            </w:r>
          </w:p>
        </w:tc>
      </w:tr>
      <w:tr w:rsidR="00045977" w14:paraId="211E4D94" w14:textId="77777777" w:rsidTr="00045977">
        <w:tc>
          <w:tcPr>
            <w:tcW w:w="2335" w:type="dxa"/>
          </w:tcPr>
          <w:p w14:paraId="11CA0515" w14:textId="77777777" w:rsidR="00045977" w:rsidRPr="00045977" w:rsidRDefault="00BF1983" w:rsidP="00045977">
            <w:pPr>
              <w:rPr>
                <w:b/>
              </w:rPr>
            </w:pPr>
            <w:r>
              <w:rPr>
                <w:b/>
              </w:rPr>
              <w:t xml:space="preserve">Comprehensive Resource </w:t>
            </w:r>
            <w:r w:rsidR="00045977" w:rsidRPr="00045977">
              <w:rPr>
                <w:b/>
              </w:rPr>
              <w:t>Recommendations</w:t>
            </w:r>
          </w:p>
        </w:tc>
        <w:tc>
          <w:tcPr>
            <w:tcW w:w="7015" w:type="dxa"/>
          </w:tcPr>
          <w:p w14:paraId="0E31A1F1" w14:textId="77777777" w:rsidR="00045977" w:rsidRDefault="00045977" w:rsidP="00045977">
            <w:r w:rsidRPr="00045977">
              <w:t>For each m</w:t>
            </w:r>
            <w:r w:rsidR="00BF1983">
              <w:t xml:space="preserve">odule or step in the roadmap, </w:t>
            </w:r>
            <w:r w:rsidRPr="00045977">
              <w:t>the system must show specific, actionable rec</w:t>
            </w:r>
            <w:r w:rsidR="00BF1983">
              <w:t>ommendations with direct links</w:t>
            </w:r>
            <w:r w:rsidRPr="00045977">
              <w:t xml:space="preserve"> to publicly available content</w:t>
            </w:r>
          </w:p>
        </w:tc>
      </w:tr>
      <w:tr w:rsidR="00045977" w14:paraId="38B55885" w14:textId="77777777" w:rsidTr="00045977">
        <w:tc>
          <w:tcPr>
            <w:tcW w:w="2335" w:type="dxa"/>
          </w:tcPr>
          <w:p w14:paraId="2292F4FE" w14:textId="77777777" w:rsidR="00045977" w:rsidRPr="00045977" w:rsidRDefault="00BF1983" w:rsidP="00045977">
            <w:pPr>
              <w:rPr>
                <w:b/>
              </w:rPr>
            </w:pPr>
            <w:r>
              <w:rPr>
                <w:b/>
              </w:rPr>
              <w:t xml:space="preserve">Progress Tracking &amp; Dynamic Adaptation </w:t>
            </w:r>
            <w:r w:rsidR="00045977" w:rsidRPr="00045977">
              <w:rPr>
                <w:b/>
              </w:rPr>
              <w:t>Simulation</w:t>
            </w:r>
          </w:p>
        </w:tc>
        <w:tc>
          <w:tcPr>
            <w:tcW w:w="7015" w:type="dxa"/>
          </w:tcPr>
          <w:p w14:paraId="7ACD8006" w14:textId="77777777" w:rsidR="00045977" w:rsidRDefault="00045977" w:rsidP="00045977">
            <w:r>
              <w:t>T</w:t>
            </w:r>
            <w:r w:rsidR="00BF1983">
              <w:t>riggers the AI to re-evaluate</w:t>
            </w:r>
            <w:r w:rsidR="00562B7B">
              <w:t xml:space="preserve"> and subtly adjust</w:t>
            </w:r>
            <w:r w:rsidRPr="00045977">
              <w:t xml:space="preserve"> the remaining learning path</w:t>
            </w:r>
          </w:p>
        </w:tc>
      </w:tr>
      <w:tr w:rsidR="00045977" w14:paraId="1EE1A9C9" w14:textId="77777777" w:rsidTr="00045977">
        <w:tc>
          <w:tcPr>
            <w:tcW w:w="2335" w:type="dxa"/>
          </w:tcPr>
          <w:p w14:paraId="2011C75A" w14:textId="77777777" w:rsidR="00045977" w:rsidRPr="00045977" w:rsidRDefault="00BF1983" w:rsidP="00045977">
            <w:pPr>
              <w:rPr>
                <w:b/>
              </w:rPr>
            </w:pPr>
            <w:r>
              <w:rPr>
                <w:b/>
              </w:rPr>
              <w:t xml:space="preserve">Interactive </w:t>
            </w:r>
            <w:r w:rsidR="00045977" w:rsidRPr="00045977">
              <w:rPr>
                <w:b/>
              </w:rPr>
              <w:t>Dashboard &amp; Export</w:t>
            </w:r>
          </w:p>
        </w:tc>
        <w:tc>
          <w:tcPr>
            <w:tcW w:w="7015" w:type="dxa"/>
          </w:tcPr>
          <w:p w14:paraId="651983C9" w14:textId="77777777" w:rsidR="00045977" w:rsidRDefault="00045977" w:rsidP="00045977">
            <w:r w:rsidRPr="00045977">
              <w:t>Display a concise, inte</w:t>
            </w:r>
            <w:r w:rsidR="00BF1983">
              <w:t>ractive</w:t>
            </w:r>
            <w:r w:rsidRPr="00045977">
              <w:t xml:space="preserve"> dashboard summarizing the learner's progres</w:t>
            </w:r>
            <w:r w:rsidR="00BF1983">
              <w:t>s, skills gained, and upcoming</w:t>
            </w:r>
            <w:r w:rsidRPr="00045977">
              <w:t xml:space="preserve"> milestones. Demonstrate the ability to download</w:t>
            </w:r>
            <w:r w:rsidR="00BF1983">
              <w:t>/export the generated learning</w:t>
            </w:r>
            <w:r w:rsidRPr="00045977">
              <w:t xml:space="preserve"> plan (e.g., as a PDF outline or a JSON file for integration)</w:t>
            </w:r>
          </w:p>
        </w:tc>
      </w:tr>
    </w:tbl>
    <w:p w14:paraId="523B4FD9" w14:textId="5F8AF203" w:rsidR="00045977" w:rsidRDefault="00045977" w:rsidP="00045977"/>
    <w:p w14:paraId="707336C7" w14:textId="0F095A65" w:rsidR="007B0EB6" w:rsidRDefault="007B0EB6" w:rsidP="00045977"/>
    <w:p w14:paraId="74DD8FF5" w14:textId="6A6DD6E7" w:rsidR="007B0EB6" w:rsidRDefault="007B0EB6" w:rsidP="00045977">
      <w:r>
        <w:t xml:space="preserve">HieuNQ16: </w:t>
      </w:r>
      <w:r w:rsidR="007679AB">
        <w:t>M</w:t>
      </w:r>
      <w:r>
        <w:t xml:space="preserve">odels </w:t>
      </w:r>
    </w:p>
    <w:p w14:paraId="175DC0BC" w14:textId="2B1193A1" w:rsidR="007B0EB6" w:rsidRDefault="007B0EB6" w:rsidP="00045977">
      <w:r>
        <w:t xml:space="preserve">LinhHN30: </w:t>
      </w:r>
      <w:r w:rsidR="007679AB">
        <w:t>A</w:t>
      </w:r>
      <w:r>
        <w:t>rchitecture</w:t>
      </w:r>
    </w:p>
    <w:p w14:paraId="7702F558" w14:textId="2EA6B1CC" w:rsidR="007B0EB6" w:rsidRDefault="007B0EB6" w:rsidP="00045977">
      <w:r>
        <w:t>DuongPH18, TungND62, ThaoDTP26: Frontend</w:t>
      </w:r>
      <w:r w:rsidR="00E23BF2">
        <w:t xml:space="preserve"> (simple UI with Room chat listed)</w:t>
      </w:r>
    </w:p>
    <w:p w14:paraId="65A385D6" w14:textId="508F3265" w:rsidR="007B0EB6" w:rsidRDefault="007B0EB6" w:rsidP="00045977">
      <w:r>
        <w:t>HieuBV9, HieuNQ16: Backend</w:t>
      </w:r>
      <w:r w:rsidR="00CC671B">
        <w:t xml:space="preserve"> (Spring Boot 3, Java17)</w:t>
      </w:r>
    </w:p>
    <w:p w14:paraId="41112A32" w14:textId="155BF97D" w:rsidR="00E23BF2" w:rsidRDefault="00790C63" w:rsidP="00045977">
      <w:r>
        <w:t>SonLT43</w:t>
      </w:r>
      <w:r w:rsidR="00E23BF2">
        <w:t>: Documentation</w:t>
      </w:r>
    </w:p>
    <w:p w14:paraId="20F5865F" w14:textId="501C5E31" w:rsidR="00091AD2" w:rsidRDefault="00892F5F" w:rsidP="00045977">
      <w:r>
        <w:t>Tạo git repo</w:t>
      </w:r>
    </w:p>
    <w:p w14:paraId="19823BE0" w14:textId="2E79AA5A" w:rsidR="009F555A" w:rsidRDefault="009F555A" w:rsidP="00045977">
      <w:r>
        <w:t>June 13</w:t>
      </w:r>
      <w:r w:rsidRPr="009F555A">
        <w:rPr>
          <w:vertAlign w:val="superscript"/>
        </w:rPr>
        <w:t>th</w:t>
      </w:r>
      <w:r>
        <w:t>: Pitching</w:t>
      </w:r>
    </w:p>
    <w:sectPr w:rsidR="009F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54C"/>
    <w:multiLevelType w:val="multilevel"/>
    <w:tmpl w:val="8FE25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F6F84"/>
    <w:multiLevelType w:val="multilevel"/>
    <w:tmpl w:val="CF48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A2E5B"/>
    <w:multiLevelType w:val="multilevel"/>
    <w:tmpl w:val="3F76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01756"/>
    <w:multiLevelType w:val="multilevel"/>
    <w:tmpl w:val="E9A0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21E11"/>
    <w:multiLevelType w:val="multilevel"/>
    <w:tmpl w:val="473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55C97"/>
    <w:multiLevelType w:val="multilevel"/>
    <w:tmpl w:val="C64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867C4"/>
    <w:multiLevelType w:val="multilevel"/>
    <w:tmpl w:val="3E7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E0DD9"/>
    <w:multiLevelType w:val="multilevel"/>
    <w:tmpl w:val="F4D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13E63"/>
    <w:multiLevelType w:val="multilevel"/>
    <w:tmpl w:val="560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A003A"/>
    <w:multiLevelType w:val="multilevel"/>
    <w:tmpl w:val="A6B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3787B"/>
    <w:multiLevelType w:val="multilevel"/>
    <w:tmpl w:val="8DC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273BA"/>
    <w:multiLevelType w:val="multilevel"/>
    <w:tmpl w:val="0B7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F7D47"/>
    <w:multiLevelType w:val="multilevel"/>
    <w:tmpl w:val="DF74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323D5"/>
    <w:multiLevelType w:val="multilevel"/>
    <w:tmpl w:val="AE1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E0265"/>
    <w:multiLevelType w:val="multilevel"/>
    <w:tmpl w:val="1B4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85D6B"/>
    <w:multiLevelType w:val="multilevel"/>
    <w:tmpl w:val="35823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04903"/>
    <w:multiLevelType w:val="multilevel"/>
    <w:tmpl w:val="70B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82598"/>
    <w:multiLevelType w:val="multilevel"/>
    <w:tmpl w:val="DA0C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174E1"/>
    <w:multiLevelType w:val="multilevel"/>
    <w:tmpl w:val="371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00318"/>
    <w:multiLevelType w:val="multilevel"/>
    <w:tmpl w:val="BEAC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2422"/>
    <w:multiLevelType w:val="multilevel"/>
    <w:tmpl w:val="D62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90FAF"/>
    <w:multiLevelType w:val="multilevel"/>
    <w:tmpl w:val="B67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D0A7C"/>
    <w:multiLevelType w:val="multilevel"/>
    <w:tmpl w:val="CB08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845AA"/>
    <w:multiLevelType w:val="multilevel"/>
    <w:tmpl w:val="976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1200D"/>
    <w:multiLevelType w:val="multilevel"/>
    <w:tmpl w:val="A12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8676C"/>
    <w:multiLevelType w:val="multilevel"/>
    <w:tmpl w:val="E228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02870"/>
    <w:multiLevelType w:val="multilevel"/>
    <w:tmpl w:val="277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0443A7"/>
    <w:multiLevelType w:val="multilevel"/>
    <w:tmpl w:val="4F9A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725D7"/>
    <w:multiLevelType w:val="multilevel"/>
    <w:tmpl w:val="AA5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D16136"/>
    <w:multiLevelType w:val="multilevel"/>
    <w:tmpl w:val="50D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F6433E"/>
    <w:multiLevelType w:val="multilevel"/>
    <w:tmpl w:val="ED3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2"/>
  </w:num>
  <w:num w:numId="4">
    <w:abstractNumId w:val="16"/>
  </w:num>
  <w:num w:numId="5">
    <w:abstractNumId w:val="6"/>
  </w:num>
  <w:num w:numId="6">
    <w:abstractNumId w:val="28"/>
  </w:num>
  <w:num w:numId="7">
    <w:abstractNumId w:val="17"/>
  </w:num>
  <w:num w:numId="8">
    <w:abstractNumId w:val="13"/>
  </w:num>
  <w:num w:numId="9">
    <w:abstractNumId w:val="10"/>
  </w:num>
  <w:num w:numId="10">
    <w:abstractNumId w:val="5"/>
  </w:num>
  <w:num w:numId="11">
    <w:abstractNumId w:val="20"/>
  </w:num>
  <w:num w:numId="12">
    <w:abstractNumId w:val="30"/>
  </w:num>
  <w:num w:numId="13">
    <w:abstractNumId w:val="14"/>
  </w:num>
  <w:num w:numId="14">
    <w:abstractNumId w:val="22"/>
  </w:num>
  <w:num w:numId="15">
    <w:abstractNumId w:val="27"/>
  </w:num>
  <w:num w:numId="16">
    <w:abstractNumId w:val="24"/>
  </w:num>
  <w:num w:numId="17">
    <w:abstractNumId w:val="12"/>
  </w:num>
  <w:num w:numId="18">
    <w:abstractNumId w:val="1"/>
  </w:num>
  <w:num w:numId="19">
    <w:abstractNumId w:val="26"/>
  </w:num>
  <w:num w:numId="20">
    <w:abstractNumId w:val="23"/>
  </w:num>
  <w:num w:numId="21">
    <w:abstractNumId w:val="9"/>
  </w:num>
  <w:num w:numId="22">
    <w:abstractNumId w:val="7"/>
  </w:num>
  <w:num w:numId="23">
    <w:abstractNumId w:val="19"/>
  </w:num>
  <w:num w:numId="24">
    <w:abstractNumId w:val="25"/>
  </w:num>
  <w:num w:numId="25">
    <w:abstractNumId w:val="8"/>
  </w:num>
  <w:num w:numId="26">
    <w:abstractNumId w:val="3"/>
  </w:num>
  <w:num w:numId="27">
    <w:abstractNumId w:val="18"/>
  </w:num>
  <w:num w:numId="28">
    <w:abstractNumId w:val="29"/>
  </w:num>
  <w:num w:numId="29">
    <w:abstractNumId w:val="21"/>
  </w:num>
  <w:num w:numId="30">
    <w:abstractNumId w:val="11"/>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E5"/>
    <w:rsid w:val="00045977"/>
    <w:rsid w:val="000579F4"/>
    <w:rsid w:val="00091AD2"/>
    <w:rsid w:val="003219CE"/>
    <w:rsid w:val="00562B7B"/>
    <w:rsid w:val="007679AB"/>
    <w:rsid w:val="00790C63"/>
    <w:rsid w:val="007B0EB6"/>
    <w:rsid w:val="00854DB7"/>
    <w:rsid w:val="00892F5F"/>
    <w:rsid w:val="009F555A"/>
    <w:rsid w:val="00B42638"/>
    <w:rsid w:val="00BD23D5"/>
    <w:rsid w:val="00BF1983"/>
    <w:rsid w:val="00CC671B"/>
    <w:rsid w:val="00CE711E"/>
    <w:rsid w:val="00D2658A"/>
    <w:rsid w:val="00E23BF2"/>
    <w:rsid w:val="00E36047"/>
    <w:rsid w:val="00F5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214F"/>
  <w15:chartTrackingRefBased/>
  <w15:docId w15:val="{D4159D8D-551C-45E2-A19E-B8A0544C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9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360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60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60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6047"/>
    <w:rPr>
      <w:rFonts w:ascii="Times New Roman" w:eastAsia="Times New Roman" w:hAnsi="Times New Roman" w:cs="Times New Roman"/>
      <w:b/>
      <w:bCs/>
      <w:sz w:val="24"/>
      <w:szCs w:val="24"/>
    </w:rPr>
  </w:style>
  <w:style w:type="character" w:styleId="Strong">
    <w:name w:val="Strong"/>
    <w:basedOn w:val="DefaultParagraphFont"/>
    <w:uiPriority w:val="22"/>
    <w:qFormat/>
    <w:rsid w:val="00E36047"/>
    <w:rPr>
      <w:b/>
      <w:bCs/>
    </w:rPr>
  </w:style>
  <w:style w:type="character" w:styleId="Emphasis">
    <w:name w:val="Emphasis"/>
    <w:basedOn w:val="DefaultParagraphFont"/>
    <w:uiPriority w:val="20"/>
    <w:qFormat/>
    <w:rsid w:val="00E36047"/>
    <w:rPr>
      <w:i/>
      <w:iCs/>
    </w:rPr>
  </w:style>
  <w:style w:type="character" w:customStyle="1" w:styleId="Heading1Char">
    <w:name w:val="Heading 1 Char"/>
    <w:basedOn w:val="DefaultParagraphFont"/>
    <w:link w:val="Heading1"/>
    <w:uiPriority w:val="9"/>
    <w:rsid w:val="0004597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45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7475">
      <w:bodyDiv w:val="1"/>
      <w:marLeft w:val="0"/>
      <w:marRight w:val="0"/>
      <w:marTop w:val="0"/>
      <w:marBottom w:val="0"/>
      <w:divBdr>
        <w:top w:val="none" w:sz="0" w:space="0" w:color="auto"/>
        <w:left w:val="none" w:sz="0" w:space="0" w:color="auto"/>
        <w:bottom w:val="none" w:sz="0" w:space="0" w:color="auto"/>
        <w:right w:val="none" w:sz="0" w:space="0" w:color="auto"/>
      </w:divBdr>
    </w:div>
    <w:div w:id="328943132">
      <w:bodyDiv w:val="1"/>
      <w:marLeft w:val="0"/>
      <w:marRight w:val="0"/>
      <w:marTop w:val="0"/>
      <w:marBottom w:val="0"/>
      <w:divBdr>
        <w:top w:val="none" w:sz="0" w:space="0" w:color="auto"/>
        <w:left w:val="none" w:sz="0" w:space="0" w:color="auto"/>
        <w:bottom w:val="none" w:sz="0" w:space="0" w:color="auto"/>
        <w:right w:val="none" w:sz="0" w:space="0" w:color="auto"/>
      </w:divBdr>
    </w:div>
    <w:div w:id="675039741">
      <w:bodyDiv w:val="1"/>
      <w:marLeft w:val="0"/>
      <w:marRight w:val="0"/>
      <w:marTop w:val="0"/>
      <w:marBottom w:val="0"/>
      <w:divBdr>
        <w:top w:val="none" w:sz="0" w:space="0" w:color="auto"/>
        <w:left w:val="none" w:sz="0" w:space="0" w:color="auto"/>
        <w:bottom w:val="none" w:sz="0" w:space="0" w:color="auto"/>
        <w:right w:val="none" w:sz="0" w:space="0" w:color="auto"/>
      </w:divBdr>
    </w:div>
    <w:div w:id="1277758163">
      <w:bodyDiv w:val="1"/>
      <w:marLeft w:val="0"/>
      <w:marRight w:val="0"/>
      <w:marTop w:val="0"/>
      <w:marBottom w:val="0"/>
      <w:divBdr>
        <w:top w:val="none" w:sz="0" w:space="0" w:color="auto"/>
        <w:left w:val="none" w:sz="0" w:space="0" w:color="auto"/>
        <w:bottom w:val="none" w:sz="0" w:space="0" w:color="auto"/>
        <w:right w:val="none" w:sz="0" w:space="0" w:color="auto"/>
      </w:divBdr>
    </w:div>
    <w:div w:id="17920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Project_Code</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Pham Hoang</dc:creator>
  <cp:keywords/>
  <dc:description/>
  <cp:lastModifiedBy>Duong Pham</cp:lastModifiedBy>
  <cp:revision>23</cp:revision>
  <dcterms:created xsi:type="dcterms:W3CDTF">2025-05-22T01:50:00Z</dcterms:created>
  <dcterms:modified xsi:type="dcterms:W3CDTF">2025-05-28T10:10:00Z</dcterms:modified>
</cp:coreProperties>
</file>