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E589E" w14:textId="77777777" w:rsidR="0068777C" w:rsidRDefault="00111735">
      <w:pPr>
        <w:pStyle w:val="Title"/>
        <w:jc w:val="center"/>
      </w:pPr>
      <w:r>
        <w:rPr>
          <w:b/>
          <w:sz w:val="36"/>
        </w:rPr>
        <w:t>DDM501 Lab 2 — Report</w:t>
      </w:r>
    </w:p>
    <w:p w14:paraId="0E02F528" w14:textId="4B2E5604" w:rsidR="00111735" w:rsidRDefault="00111735" w:rsidP="00111735">
      <w:pPr>
        <w:pStyle w:val="Heading2"/>
        <w:jc w:val="center"/>
      </w:pPr>
      <w:r>
        <w:t>ML Pipeline &amp; Experiment Tracking</w:t>
      </w:r>
    </w:p>
    <w:p w14:paraId="02963C92" w14:textId="77777777" w:rsidR="0068777C" w:rsidRDefault="00111735">
      <w:pPr>
        <w:pStyle w:val="Heading1"/>
      </w:pPr>
      <w:r>
        <w:t>1</w:t>
      </w:r>
      <w:r>
        <w:t>. Pipeline Design</w:t>
      </w:r>
    </w:p>
    <w:p w14:paraId="589E4FCE" w14:textId="77777777" w:rsidR="0068777C" w:rsidRDefault="00111735">
      <w:r>
        <w:t xml:space="preserve">The pipeline consists of five stages, each with a single, well-defined </w:t>
      </w:r>
      <w:r>
        <w:t>responsibility: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8777C" w14:paraId="5D4B979C" w14:textId="77777777">
        <w:tc>
          <w:tcPr>
            <w:tcW w:w="3041" w:type="dxa"/>
          </w:tcPr>
          <w:p w14:paraId="4C687677" w14:textId="77777777" w:rsidR="0068777C" w:rsidRDefault="00111735">
            <w:r>
              <w:rPr>
                <w:b/>
              </w:rPr>
              <w:t>Stage</w:t>
            </w:r>
          </w:p>
        </w:tc>
        <w:tc>
          <w:tcPr>
            <w:tcW w:w="3041" w:type="dxa"/>
          </w:tcPr>
          <w:p w14:paraId="5E95A1E6" w14:textId="77777777" w:rsidR="0068777C" w:rsidRDefault="00111735">
            <w:r>
              <w:rPr>
                <w:b/>
              </w:rPr>
              <w:t>Owns</w:t>
            </w:r>
          </w:p>
        </w:tc>
        <w:tc>
          <w:tcPr>
            <w:tcW w:w="3041" w:type="dxa"/>
          </w:tcPr>
          <w:p w14:paraId="2D70D943" w14:textId="77777777" w:rsidR="0068777C" w:rsidRDefault="00111735">
            <w:r>
              <w:rPr>
                <w:b/>
              </w:rPr>
              <w:t>Does NOT own</w:t>
            </w:r>
          </w:p>
        </w:tc>
      </w:tr>
      <w:tr w:rsidR="0068777C" w14:paraId="35EF19F2" w14:textId="77777777">
        <w:tc>
          <w:tcPr>
            <w:tcW w:w="3041" w:type="dxa"/>
          </w:tcPr>
          <w:p w14:paraId="38042552" w14:textId="77777777" w:rsidR="0068777C" w:rsidRDefault="00111735">
            <w:r>
              <w:rPr>
                <w:b/>
              </w:rPr>
              <w:t>ingest</w:t>
            </w:r>
          </w:p>
        </w:tc>
        <w:tc>
          <w:tcPr>
            <w:tcW w:w="3041" w:type="dxa"/>
          </w:tcPr>
          <w:p w14:paraId="121898FA" w14:textId="77777777" w:rsidR="0068777C" w:rsidRDefault="00111735">
            <w:r>
              <w:t>Load CSV, stratified split, dataset statistics</w:t>
            </w:r>
          </w:p>
        </w:tc>
        <w:tc>
          <w:tcPr>
            <w:tcW w:w="3041" w:type="dxa"/>
          </w:tcPr>
          <w:p w14:paraId="54B16EA9" w14:textId="77777777" w:rsidR="0068777C" w:rsidRDefault="00111735">
            <w:r>
              <w:t>Any quality checks</w:t>
            </w:r>
          </w:p>
        </w:tc>
      </w:tr>
      <w:tr w:rsidR="0068777C" w14:paraId="4F54E4ED" w14:textId="77777777">
        <w:tc>
          <w:tcPr>
            <w:tcW w:w="3041" w:type="dxa"/>
          </w:tcPr>
          <w:p w14:paraId="30C31682" w14:textId="77777777" w:rsidR="0068777C" w:rsidRDefault="00111735">
            <w:r>
              <w:rPr>
                <w:b/>
              </w:rPr>
              <w:t>validate</w:t>
            </w:r>
          </w:p>
        </w:tc>
        <w:tc>
          <w:tcPr>
            <w:tcW w:w="3041" w:type="dxa"/>
          </w:tcPr>
          <w:p w14:paraId="4743388A" w14:textId="77777777" w:rsidR="0068777C" w:rsidRDefault="00111735">
            <w:r>
              <w:t>Schema, statistics, and semantics checks</w:t>
            </w:r>
          </w:p>
        </w:tc>
        <w:tc>
          <w:tcPr>
            <w:tcW w:w="3041" w:type="dxa"/>
          </w:tcPr>
          <w:p w14:paraId="78DCF2A0" w14:textId="77777777" w:rsidR="0068777C" w:rsidRDefault="00111735">
            <w:r>
              <w:t>Any ML logic</w:t>
            </w:r>
          </w:p>
        </w:tc>
      </w:tr>
      <w:tr w:rsidR="0068777C" w14:paraId="59538E6E" w14:textId="77777777">
        <w:tc>
          <w:tcPr>
            <w:tcW w:w="3041" w:type="dxa"/>
          </w:tcPr>
          <w:p w14:paraId="06DF3B3B" w14:textId="77777777" w:rsidR="0068777C" w:rsidRDefault="00111735">
            <w:r>
              <w:rPr>
                <w:b/>
              </w:rPr>
              <w:t>train</w:t>
            </w:r>
          </w:p>
        </w:tc>
        <w:tc>
          <w:tcPr>
            <w:tcW w:w="3041" w:type="dxa"/>
          </w:tcPr>
          <w:p w14:paraId="3CF005D3" w14:textId="77777777" w:rsidR="0068777C" w:rsidRDefault="00111735">
            <w:r>
              <w:t>Feature engineering, model fit, MLflow run</w:t>
            </w:r>
          </w:p>
        </w:tc>
        <w:tc>
          <w:tcPr>
            <w:tcW w:w="3041" w:type="dxa"/>
          </w:tcPr>
          <w:p w14:paraId="5F1C3CC1" w14:textId="77777777" w:rsidR="0068777C" w:rsidRDefault="00111735">
            <w:r>
              <w:t>Evaluation metrics</w:t>
            </w:r>
          </w:p>
        </w:tc>
      </w:tr>
      <w:tr w:rsidR="0068777C" w14:paraId="0E45D84E" w14:textId="77777777">
        <w:tc>
          <w:tcPr>
            <w:tcW w:w="3041" w:type="dxa"/>
          </w:tcPr>
          <w:p w14:paraId="758BF563" w14:textId="77777777" w:rsidR="0068777C" w:rsidRDefault="00111735">
            <w:r>
              <w:rPr>
                <w:b/>
              </w:rPr>
              <w:t>evaluate</w:t>
            </w:r>
          </w:p>
        </w:tc>
        <w:tc>
          <w:tcPr>
            <w:tcW w:w="3041" w:type="dxa"/>
          </w:tcPr>
          <w:p w14:paraId="1551D898" w14:textId="77777777" w:rsidR="0068777C" w:rsidRDefault="00111735">
            <w:r>
              <w:t>Aggregate metrics, per-group metrics, fairness gap</w:t>
            </w:r>
          </w:p>
        </w:tc>
        <w:tc>
          <w:tcPr>
            <w:tcW w:w="3041" w:type="dxa"/>
          </w:tcPr>
          <w:p w14:paraId="7FEEFBFB" w14:textId="77777777" w:rsidR="0068777C" w:rsidRDefault="00111735">
            <w:r>
              <w:t>Any training logic</w:t>
            </w:r>
          </w:p>
        </w:tc>
      </w:tr>
      <w:tr w:rsidR="0068777C" w14:paraId="06EA64AD" w14:textId="77777777">
        <w:tc>
          <w:tcPr>
            <w:tcW w:w="3041" w:type="dxa"/>
          </w:tcPr>
          <w:p w14:paraId="2887CF3A" w14:textId="77777777" w:rsidR="0068777C" w:rsidRDefault="00111735">
            <w:r>
              <w:rPr>
                <w:b/>
              </w:rPr>
              <w:t>promote</w:t>
            </w:r>
          </w:p>
        </w:tc>
        <w:tc>
          <w:tcPr>
            <w:tcW w:w="3041" w:type="dxa"/>
          </w:tcPr>
          <w:p w14:paraId="7D25A1F5" w14:textId="77777777" w:rsidR="0068777C" w:rsidRDefault="00111735">
            <w:r>
              <w:t>Quality gate, model registry, alias assignment</w:t>
            </w:r>
          </w:p>
        </w:tc>
        <w:tc>
          <w:tcPr>
            <w:tcW w:w="3041" w:type="dxa"/>
          </w:tcPr>
          <w:p w14:paraId="27C3358F" w14:textId="77777777" w:rsidR="0068777C" w:rsidRDefault="00111735">
            <w:r>
              <w:t>Prediction serving</w:t>
            </w:r>
          </w:p>
        </w:tc>
      </w:tr>
    </w:tbl>
    <w:p w14:paraId="6924FD63" w14:textId="77777777" w:rsidR="0068777C" w:rsidRDefault="0068777C"/>
    <w:p w14:paraId="4B19B62D" w14:textId="77777777" w:rsidR="0068777C" w:rsidRDefault="00111735">
      <w:pPr>
        <w:pStyle w:val="Heading2"/>
      </w:pPr>
      <w:r>
        <w:t>Why validation sits before training — not after ingestion</w:t>
      </w:r>
    </w:p>
    <w:p w14:paraId="346EB5D0" w14:textId="77777777" w:rsidR="0068777C" w:rsidRDefault="00111735">
      <w:r>
        <w:t>Validation sits between ingestion and trai</w:t>
      </w:r>
      <w:r>
        <w:t>ning for a deliberate reason: it acts as the quality gate that prevents training from running on bad data. Placing it after ingestion but before the split ensures:</w:t>
      </w:r>
    </w:p>
    <w:p w14:paraId="1641C1C2" w14:textId="77777777" w:rsidR="0068777C" w:rsidRDefault="00111735">
      <w:pPr>
        <w:pStyle w:val="ListNumber"/>
      </w:pPr>
      <w:r>
        <w:t>It sees the full dataset — not just train or test. A missing column is detected on 100% of d</w:t>
      </w:r>
      <w:r>
        <w:t>ata, not 80%.</w:t>
      </w:r>
    </w:p>
    <w:p w14:paraId="73B2F71B" w14:textId="77777777" w:rsidR="0068777C" w:rsidRDefault="00111735">
      <w:pPr>
        <w:pStyle w:val="ListNumber"/>
      </w:pPr>
      <w:r>
        <w:t>It stops the pipeline before any computation — if the upstream data extract broke and every label came back 0, validation catches it in seconds before wasting minutes of compute.</w:t>
      </w:r>
    </w:p>
    <w:p w14:paraId="33BEB986" w14:textId="77777777" w:rsidR="0068777C" w:rsidRDefault="00111735">
      <w:pPr>
        <w:pStyle w:val="ListNumber"/>
      </w:pPr>
      <w:r>
        <w:t xml:space="preserve">The bad run is not trackable — a model trained on </w:t>
      </w:r>
      <w:r>
        <w:t>corrupted data would be logged to MLflow and could confuse future searches. Validation prevents any run from being created.</w:t>
      </w:r>
    </w:p>
    <w:p w14:paraId="36E0271E" w14:textId="77777777" w:rsidR="0068777C" w:rsidRDefault="00111735">
      <w:r>
        <w:t xml:space="preserve">The validation report is attached to the MLflow run as an artifact. Every registered model carries the evidence of what was checked </w:t>
      </w:r>
      <w:r>
        <w:t>before it was trained — not just the metrics.</w:t>
      </w:r>
    </w:p>
    <w:p w14:paraId="504970C8" w14:textId="77777777" w:rsidR="0068777C" w:rsidRDefault="00111735">
      <w:pPr>
        <w:pStyle w:val="Heading1"/>
      </w:pPr>
      <w:r>
        <w:t>2. Experiment Analysis</w:t>
      </w:r>
    </w:p>
    <w:p w14:paraId="2C787C0E" w14:textId="77777777" w:rsidR="0068777C" w:rsidRDefault="00111735">
      <w:pPr>
        <w:pStyle w:val="Heading2"/>
      </w:pPr>
      <w:r>
        <w:t>Leaderboard (7 configurations, ranked by ROC AUC)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68777C" w14:paraId="14A1695E" w14:textId="77777777">
        <w:tc>
          <w:tcPr>
            <w:tcW w:w="1824" w:type="dxa"/>
          </w:tcPr>
          <w:p w14:paraId="253BDEEF" w14:textId="77777777" w:rsidR="0068777C" w:rsidRDefault="00111735">
            <w:r>
              <w:rPr>
                <w:b/>
              </w:rPr>
              <w:t>Run</w:t>
            </w:r>
          </w:p>
        </w:tc>
        <w:tc>
          <w:tcPr>
            <w:tcW w:w="1824" w:type="dxa"/>
          </w:tcPr>
          <w:p w14:paraId="04E432FF" w14:textId="77777777" w:rsidR="0068777C" w:rsidRDefault="00111735">
            <w:r>
              <w:rPr>
                <w:b/>
              </w:rPr>
              <w:t>Model</w:t>
            </w:r>
          </w:p>
        </w:tc>
        <w:tc>
          <w:tcPr>
            <w:tcW w:w="1824" w:type="dxa"/>
          </w:tcPr>
          <w:p w14:paraId="41850EA5" w14:textId="77777777" w:rsidR="0068777C" w:rsidRDefault="00111735">
            <w:r>
              <w:rPr>
                <w:b/>
              </w:rPr>
              <w:t>ROC AUC</w:t>
            </w:r>
          </w:p>
        </w:tc>
        <w:tc>
          <w:tcPr>
            <w:tcW w:w="1824" w:type="dxa"/>
          </w:tcPr>
          <w:p w14:paraId="288F97A6" w14:textId="77777777" w:rsidR="0068777C" w:rsidRDefault="00111735">
            <w:r>
              <w:rPr>
                <w:b/>
              </w:rPr>
              <w:t>PR AUC</w:t>
            </w:r>
          </w:p>
        </w:tc>
        <w:tc>
          <w:tcPr>
            <w:tcW w:w="1824" w:type="dxa"/>
          </w:tcPr>
          <w:p w14:paraId="27B98EA0" w14:textId="77777777" w:rsidR="0068777C" w:rsidRDefault="00111735">
            <w:r>
              <w:rPr>
                <w:b/>
              </w:rPr>
              <w:t>Fair Gap</w:t>
            </w:r>
          </w:p>
        </w:tc>
      </w:tr>
      <w:tr w:rsidR="0068777C" w14:paraId="5E5C1021" w14:textId="77777777">
        <w:tc>
          <w:tcPr>
            <w:tcW w:w="1824" w:type="dxa"/>
          </w:tcPr>
          <w:p w14:paraId="0F53FB71" w14:textId="77777777" w:rsidR="0068777C" w:rsidRDefault="00111735">
            <w:r>
              <w:t>logreg-01</w:t>
            </w:r>
          </w:p>
        </w:tc>
        <w:tc>
          <w:tcPr>
            <w:tcW w:w="1824" w:type="dxa"/>
          </w:tcPr>
          <w:p w14:paraId="23E1CBAF" w14:textId="77777777" w:rsidR="0068777C" w:rsidRDefault="00111735">
            <w:r>
              <w:t>logreg</w:t>
            </w:r>
          </w:p>
        </w:tc>
        <w:tc>
          <w:tcPr>
            <w:tcW w:w="1824" w:type="dxa"/>
          </w:tcPr>
          <w:p w14:paraId="284FC3CE" w14:textId="77777777" w:rsidR="0068777C" w:rsidRDefault="00111735">
            <w:r>
              <w:t>0.7511</w:t>
            </w:r>
          </w:p>
        </w:tc>
        <w:tc>
          <w:tcPr>
            <w:tcW w:w="1824" w:type="dxa"/>
          </w:tcPr>
          <w:p w14:paraId="17177767" w14:textId="77777777" w:rsidR="0068777C" w:rsidRDefault="00111735">
            <w:r>
              <w:t>0.5534</w:t>
            </w:r>
          </w:p>
        </w:tc>
        <w:tc>
          <w:tcPr>
            <w:tcW w:w="1824" w:type="dxa"/>
          </w:tcPr>
          <w:p w14:paraId="7A4C5B6B" w14:textId="77777777" w:rsidR="0068777C" w:rsidRDefault="00111735">
            <w:r>
              <w:t>0.0558</w:t>
            </w:r>
          </w:p>
        </w:tc>
      </w:tr>
      <w:tr w:rsidR="0068777C" w14:paraId="2E144461" w14:textId="77777777">
        <w:tc>
          <w:tcPr>
            <w:tcW w:w="1824" w:type="dxa"/>
          </w:tcPr>
          <w:p w14:paraId="0CE3B05C" w14:textId="77777777" w:rsidR="0068777C" w:rsidRDefault="00111735">
            <w:r>
              <w:t>logreg-02</w:t>
            </w:r>
          </w:p>
        </w:tc>
        <w:tc>
          <w:tcPr>
            <w:tcW w:w="1824" w:type="dxa"/>
          </w:tcPr>
          <w:p w14:paraId="15F18241" w14:textId="77777777" w:rsidR="0068777C" w:rsidRDefault="00111735">
            <w:r>
              <w:t>logreg</w:t>
            </w:r>
          </w:p>
        </w:tc>
        <w:tc>
          <w:tcPr>
            <w:tcW w:w="1824" w:type="dxa"/>
          </w:tcPr>
          <w:p w14:paraId="6D1EC05E" w14:textId="77777777" w:rsidR="0068777C" w:rsidRDefault="00111735">
            <w:r>
              <w:t>0.7511</w:t>
            </w:r>
          </w:p>
        </w:tc>
        <w:tc>
          <w:tcPr>
            <w:tcW w:w="1824" w:type="dxa"/>
          </w:tcPr>
          <w:p w14:paraId="4FC6BE4C" w14:textId="77777777" w:rsidR="0068777C" w:rsidRDefault="00111735">
            <w:r>
              <w:t>0.5534</w:t>
            </w:r>
          </w:p>
        </w:tc>
        <w:tc>
          <w:tcPr>
            <w:tcW w:w="1824" w:type="dxa"/>
          </w:tcPr>
          <w:p w14:paraId="167F5609" w14:textId="77777777" w:rsidR="0068777C" w:rsidRDefault="00111735">
            <w:r>
              <w:t>0.0544</w:t>
            </w:r>
          </w:p>
        </w:tc>
      </w:tr>
      <w:tr w:rsidR="0068777C" w14:paraId="53E0B7C5" w14:textId="77777777">
        <w:tc>
          <w:tcPr>
            <w:tcW w:w="1824" w:type="dxa"/>
          </w:tcPr>
          <w:p w14:paraId="5A8FFE0D" w14:textId="77777777" w:rsidR="0068777C" w:rsidRDefault="00111735">
            <w:r>
              <w:t>rf-04</w:t>
            </w:r>
          </w:p>
        </w:tc>
        <w:tc>
          <w:tcPr>
            <w:tcW w:w="1824" w:type="dxa"/>
          </w:tcPr>
          <w:p w14:paraId="61121721" w14:textId="77777777" w:rsidR="0068777C" w:rsidRDefault="00111735">
            <w:r>
              <w:t>rf</w:t>
            </w:r>
          </w:p>
        </w:tc>
        <w:tc>
          <w:tcPr>
            <w:tcW w:w="1824" w:type="dxa"/>
          </w:tcPr>
          <w:p w14:paraId="0E0E4819" w14:textId="77777777" w:rsidR="0068777C" w:rsidRDefault="00111735">
            <w:r>
              <w:t>0.7502</w:t>
            </w:r>
          </w:p>
        </w:tc>
        <w:tc>
          <w:tcPr>
            <w:tcW w:w="1824" w:type="dxa"/>
          </w:tcPr>
          <w:p w14:paraId="54F0AB44" w14:textId="77777777" w:rsidR="0068777C" w:rsidRDefault="00111735">
            <w:r>
              <w:t>0.5406</w:t>
            </w:r>
          </w:p>
        </w:tc>
        <w:tc>
          <w:tcPr>
            <w:tcW w:w="1824" w:type="dxa"/>
          </w:tcPr>
          <w:p w14:paraId="2FE734C8" w14:textId="77777777" w:rsidR="0068777C" w:rsidRDefault="00111735">
            <w:r>
              <w:t>0.0352</w:t>
            </w:r>
          </w:p>
        </w:tc>
      </w:tr>
      <w:tr w:rsidR="0068777C" w14:paraId="28006DC2" w14:textId="77777777">
        <w:tc>
          <w:tcPr>
            <w:tcW w:w="1824" w:type="dxa"/>
          </w:tcPr>
          <w:p w14:paraId="6EF6D59C" w14:textId="77777777" w:rsidR="0068777C" w:rsidRDefault="00111735">
            <w:r>
              <w:t>hgb-05</w:t>
            </w:r>
          </w:p>
        </w:tc>
        <w:tc>
          <w:tcPr>
            <w:tcW w:w="1824" w:type="dxa"/>
          </w:tcPr>
          <w:p w14:paraId="0E6DA1BC" w14:textId="77777777" w:rsidR="0068777C" w:rsidRDefault="00111735">
            <w:r>
              <w:t>hgb</w:t>
            </w:r>
          </w:p>
        </w:tc>
        <w:tc>
          <w:tcPr>
            <w:tcW w:w="1824" w:type="dxa"/>
          </w:tcPr>
          <w:p w14:paraId="1EE257AE" w14:textId="77777777" w:rsidR="0068777C" w:rsidRDefault="00111735">
            <w:r>
              <w:t>0.7486</w:t>
            </w:r>
          </w:p>
        </w:tc>
        <w:tc>
          <w:tcPr>
            <w:tcW w:w="1824" w:type="dxa"/>
          </w:tcPr>
          <w:p w14:paraId="6C4A7265" w14:textId="77777777" w:rsidR="0068777C" w:rsidRDefault="00111735">
            <w:r>
              <w:t>0.5468</w:t>
            </w:r>
          </w:p>
        </w:tc>
        <w:tc>
          <w:tcPr>
            <w:tcW w:w="1824" w:type="dxa"/>
          </w:tcPr>
          <w:p w14:paraId="7F1371C4" w14:textId="77777777" w:rsidR="0068777C" w:rsidRDefault="00111735">
            <w:r>
              <w:t>0.0368</w:t>
            </w:r>
          </w:p>
        </w:tc>
      </w:tr>
      <w:tr w:rsidR="0068777C" w14:paraId="0DD5E42B" w14:textId="77777777">
        <w:tc>
          <w:tcPr>
            <w:tcW w:w="1824" w:type="dxa"/>
          </w:tcPr>
          <w:p w14:paraId="337F6134" w14:textId="77777777" w:rsidR="0068777C" w:rsidRDefault="00111735">
            <w:r>
              <w:lastRenderedPageBreak/>
              <w:t>rf-03</w:t>
            </w:r>
          </w:p>
        </w:tc>
        <w:tc>
          <w:tcPr>
            <w:tcW w:w="1824" w:type="dxa"/>
          </w:tcPr>
          <w:p w14:paraId="38C0C46F" w14:textId="77777777" w:rsidR="0068777C" w:rsidRDefault="00111735">
            <w:r>
              <w:t>rf</w:t>
            </w:r>
          </w:p>
        </w:tc>
        <w:tc>
          <w:tcPr>
            <w:tcW w:w="1824" w:type="dxa"/>
          </w:tcPr>
          <w:p w14:paraId="563CA72C" w14:textId="77777777" w:rsidR="0068777C" w:rsidRDefault="00111735">
            <w:r>
              <w:t>0.7482</w:t>
            </w:r>
          </w:p>
        </w:tc>
        <w:tc>
          <w:tcPr>
            <w:tcW w:w="1824" w:type="dxa"/>
          </w:tcPr>
          <w:p w14:paraId="6FE61C72" w14:textId="77777777" w:rsidR="0068777C" w:rsidRDefault="00111735">
            <w:r>
              <w:t>0.5393</w:t>
            </w:r>
          </w:p>
        </w:tc>
        <w:tc>
          <w:tcPr>
            <w:tcW w:w="1824" w:type="dxa"/>
          </w:tcPr>
          <w:p w14:paraId="69DE3CF8" w14:textId="77777777" w:rsidR="0068777C" w:rsidRDefault="00111735">
            <w:r>
              <w:t>0.0324</w:t>
            </w:r>
          </w:p>
        </w:tc>
      </w:tr>
      <w:tr w:rsidR="0068777C" w14:paraId="09B4304B" w14:textId="77777777">
        <w:tc>
          <w:tcPr>
            <w:tcW w:w="1824" w:type="dxa"/>
          </w:tcPr>
          <w:p w14:paraId="619EF294" w14:textId="77777777" w:rsidR="0068777C" w:rsidRDefault="00111735">
            <w:r>
              <w:t>hgb-07</w:t>
            </w:r>
          </w:p>
        </w:tc>
        <w:tc>
          <w:tcPr>
            <w:tcW w:w="1824" w:type="dxa"/>
          </w:tcPr>
          <w:p w14:paraId="29CCF102" w14:textId="77777777" w:rsidR="0068777C" w:rsidRDefault="00111735">
            <w:r>
              <w:t>hgb</w:t>
            </w:r>
          </w:p>
        </w:tc>
        <w:tc>
          <w:tcPr>
            <w:tcW w:w="1824" w:type="dxa"/>
          </w:tcPr>
          <w:p w14:paraId="36469A04" w14:textId="77777777" w:rsidR="0068777C" w:rsidRDefault="00111735">
            <w:r>
              <w:t>0.7475</w:t>
            </w:r>
          </w:p>
        </w:tc>
        <w:tc>
          <w:tcPr>
            <w:tcW w:w="1824" w:type="dxa"/>
          </w:tcPr>
          <w:p w14:paraId="4D8F5F72" w14:textId="77777777" w:rsidR="0068777C" w:rsidRDefault="00111735">
            <w:r>
              <w:t>0.5435</w:t>
            </w:r>
          </w:p>
        </w:tc>
        <w:tc>
          <w:tcPr>
            <w:tcW w:w="1824" w:type="dxa"/>
          </w:tcPr>
          <w:p w14:paraId="104D8A02" w14:textId="77777777" w:rsidR="0068777C" w:rsidRDefault="00111735">
            <w:r>
              <w:t>0.0276</w:t>
            </w:r>
          </w:p>
        </w:tc>
      </w:tr>
      <w:tr w:rsidR="0068777C" w14:paraId="1275BC5D" w14:textId="77777777">
        <w:tc>
          <w:tcPr>
            <w:tcW w:w="1824" w:type="dxa"/>
          </w:tcPr>
          <w:p w14:paraId="60AD5E3F" w14:textId="77777777" w:rsidR="0068777C" w:rsidRDefault="00111735">
            <w:r>
              <w:t>hgb-06</w:t>
            </w:r>
          </w:p>
        </w:tc>
        <w:tc>
          <w:tcPr>
            <w:tcW w:w="1824" w:type="dxa"/>
          </w:tcPr>
          <w:p w14:paraId="76058F25" w14:textId="77777777" w:rsidR="0068777C" w:rsidRDefault="00111735">
            <w:r>
              <w:t>hgb</w:t>
            </w:r>
          </w:p>
        </w:tc>
        <w:tc>
          <w:tcPr>
            <w:tcW w:w="1824" w:type="dxa"/>
          </w:tcPr>
          <w:p w14:paraId="4E516CBC" w14:textId="77777777" w:rsidR="0068777C" w:rsidRDefault="00111735">
            <w:r>
              <w:t>0.7473</w:t>
            </w:r>
          </w:p>
        </w:tc>
        <w:tc>
          <w:tcPr>
            <w:tcW w:w="1824" w:type="dxa"/>
          </w:tcPr>
          <w:p w14:paraId="24C55086" w14:textId="77777777" w:rsidR="0068777C" w:rsidRDefault="00111735">
            <w:r>
              <w:t>0.5444</w:t>
            </w:r>
          </w:p>
        </w:tc>
        <w:tc>
          <w:tcPr>
            <w:tcW w:w="1824" w:type="dxa"/>
          </w:tcPr>
          <w:p w14:paraId="40AEF18E" w14:textId="77777777" w:rsidR="0068777C" w:rsidRDefault="00111735">
            <w:r>
              <w:t>0.0306</w:t>
            </w:r>
          </w:p>
        </w:tc>
      </w:tr>
    </w:tbl>
    <w:p w14:paraId="49C80537" w14:textId="77777777" w:rsidR="0068777C" w:rsidRDefault="00111735">
      <w:r>
        <w:t xml:space="preserve">Quality gate thresholds: roc_auc &gt;= 0.70, pr_auc &gt;= 0.45, fairness_gap &lt;= 0.10. All 7 </w:t>
      </w:r>
      <w:r>
        <w:t>configurations pass the quality gate.</w:t>
      </w:r>
    </w:p>
    <w:p w14:paraId="197CE91F" w14:textId="77777777" w:rsidR="0068777C" w:rsidRDefault="00111735">
      <w:pPr>
        <w:pStyle w:val="Heading2"/>
      </w:pPr>
      <w:r>
        <w:t>What the sweep actually tells us</w:t>
      </w:r>
    </w:p>
    <w:p w14:paraId="68081171" w14:textId="77777777" w:rsidR="0068777C" w:rsidRDefault="00111735">
      <w:r>
        <w:rPr>
          <w:b/>
        </w:rPr>
        <w:t>Finding 1: The leaderboard is compressed.</w:t>
      </w:r>
      <w:r>
        <w:t xml:space="preserve"> The entire spread in ROC AUC is only 0.0038 (0.7511 - 0.7473). This is within typical run-to-run noise from a fixed split, meaning no model is </w:t>
      </w:r>
      <w:r>
        <w:t>meaningfully better than another on accuracy alone.</w:t>
      </w:r>
    </w:p>
    <w:p w14:paraId="18920B52" w14:textId="77777777" w:rsidR="0068777C" w:rsidRDefault="00111735">
      <w:r>
        <w:rPr>
          <w:b/>
        </w:rPr>
        <w:t>Finding 2: Logistic regression is at both extremes.</w:t>
      </w:r>
      <w:r>
        <w:t xml:space="preserve"> logreg-01 and logreg-02 share the highest ROC AUC (0.7511) and PR AUC (0.5534), but carry the widest fairness gap (0.0558 and 0.0544) — almost double th</w:t>
      </w:r>
      <w:r>
        <w:t>e gap of hgb-07 (0.0276). Logistic regression's linear decision boundary creates a sharper separation by demographic features (SEX).</w:t>
      </w:r>
    </w:p>
    <w:p w14:paraId="35C91884" w14:textId="77777777" w:rsidR="0068777C" w:rsidRDefault="00111735">
      <w:r>
        <w:rPr>
          <w:b/>
        </w:rPr>
        <w:t>Finding 3: Gradient boosting occupies the fairness-accuracy frontier.</w:t>
      </w:r>
      <w:r>
        <w:t xml:space="preserve"> The three HGB configurations cluster at slightly lowe</w:t>
      </w:r>
      <w:r>
        <w:t>r AUC but noticeably lower fairness gaps (0.0276–0.0368). Tree-based ensembles distribute selection pressure more evenly across groups.</w:t>
      </w:r>
    </w:p>
    <w:p w14:paraId="7EBE3D9E" w14:textId="77777777" w:rsidR="0068777C" w:rsidRDefault="00111735">
      <w:r>
        <w:rPr>
          <w:b/>
        </w:rPr>
        <w:t>Finding 4: Hyperparameters matter less than model family.</w:t>
      </w:r>
      <w:r>
        <w:t xml:space="preserve"> Within the same family, parameter differences (e.g., max_iter=</w:t>
      </w:r>
      <w:r>
        <w:t>200 vs 500 for HGB) produce AUC differences of only 0.0013. Model family choice explains more variance than any single hyperparameter.</w:t>
      </w:r>
    </w:p>
    <w:p w14:paraId="634EC30B" w14:textId="77777777" w:rsidR="0068777C" w:rsidRDefault="00111735">
      <w:r>
        <w:rPr>
          <w:b/>
        </w:rPr>
        <w:t>Finding 5: The champion cannot be determined by AUC alone.</w:t>
      </w:r>
      <w:r>
        <w:t xml:space="preserve"> A pure accuracy ranking promotes logreg-01. A fairness-weighte</w:t>
      </w:r>
      <w:r>
        <w:t>d ranking promotes hgb-07. The quality gate does not resolve this — the promotion decision requires a value judgement.</w:t>
      </w:r>
    </w:p>
    <w:p w14:paraId="5F9D6585" w14:textId="77777777" w:rsidR="0068777C" w:rsidRDefault="00111735">
      <w:pPr>
        <w:pStyle w:val="Heading1"/>
      </w:pPr>
      <w:r>
        <w:t>3. The Promotion Decision</w:t>
      </w:r>
    </w:p>
    <w:p w14:paraId="344C8811" w14:textId="77777777" w:rsidR="0068777C" w:rsidRDefault="00111735">
      <w:pPr>
        <w:pStyle w:val="Heading2"/>
      </w:pPr>
      <w:r>
        <w:t>Recommended: hgb-07 (max_iter=500, learning_rate=0.03, max_depth=8, l2_regularization=2.0)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68777C" w14:paraId="39CF816B" w14:textId="77777777">
        <w:tc>
          <w:tcPr>
            <w:tcW w:w="2280" w:type="dxa"/>
          </w:tcPr>
          <w:p w14:paraId="770CCB77" w14:textId="77777777" w:rsidR="0068777C" w:rsidRDefault="00111735">
            <w:r>
              <w:rPr>
                <w:b/>
              </w:rPr>
              <w:t>Metric</w:t>
            </w:r>
          </w:p>
        </w:tc>
        <w:tc>
          <w:tcPr>
            <w:tcW w:w="2280" w:type="dxa"/>
          </w:tcPr>
          <w:p w14:paraId="40E68586" w14:textId="77777777" w:rsidR="0068777C" w:rsidRDefault="00111735">
            <w:r>
              <w:rPr>
                <w:b/>
              </w:rPr>
              <w:t>hgb-07</w:t>
            </w:r>
          </w:p>
        </w:tc>
        <w:tc>
          <w:tcPr>
            <w:tcW w:w="2280" w:type="dxa"/>
          </w:tcPr>
          <w:p w14:paraId="669D31BB" w14:textId="77777777" w:rsidR="0068777C" w:rsidRDefault="00111735">
            <w:r>
              <w:rPr>
                <w:b/>
              </w:rPr>
              <w:t>logreg</w:t>
            </w:r>
            <w:r>
              <w:rPr>
                <w:b/>
              </w:rPr>
              <w:t>-01</w:t>
            </w:r>
          </w:p>
        </w:tc>
        <w:tc>
          <w:tcPr>
            <w:tcW w:w="2280" w:type="dxa"/>
          </w:tcPr>
          <w:p w14:paraId="3789BAC9" w14:textId="77777777" w:rsidR="0068777C" w:rsidRDefault="00111735">
            <w:r>
              <w:rPr>
                <w:b/>
              </w:rPr>
              <w:t>Difference</w:t>
            </w:r>
          </w:p>
        </w:tc>
      </w:tr>
      <w:tr w:rsidR="0068777C" w14:paraId="67AC2476" w14:textId="77777777">
        <w:tc>
          <w:tcPr>
            <w:tcW w:w="2280" w:type="dxa"/>
          </w:tcPr>
          <w:p w14:paraId="68A4BBE3" w14:textId="77777777" w:rsidR="0068777C" w:rsidRDefault="00111735">
            <w:r>
              <w:t>ROC AUC</w:t>
            </w:r>
          </w:p>
        </w:tc>
        <w:tc>
          <w:tcPr>
            <w:tcW w:w="2280" w:type="dxa"/>
          </w:tcPr>
          <w:p w14:paraId="12C8E163" w14:textId="77777777" w:rsidR="0068777C" w:rsidRDefault="00111735">
            <w:r>
              <w:t>0.7475</w:t>
            </w:r>
          </w:p>
        </w:tc>
        <w:tc>
          <w:tcPr>
            <w:tcW w:w="2280" w:type="dxa"/>
          </w:tcPr>
          <w:p w14:paraId="3F7B5859" w14:textId="77777777" w:rsidR="0068777C" w:rsidRDefault="00111735">
            <w:r>
              <w:t>0.7511</w:t>
            </w:r>
          </w:p>
        </w:tc>
        <w:tc>
          <w:tcPr>
            <w:tcW w:w="2280" w:type="dxa"/>
          </w:tcPr>
          <w:p w14:paraId="79F92FCF" w14:textId="77777777" w:rsidR="0068777C" w:rsidRDefault="00111735">
            <w:r>
              <w:t>-0.0036</w:t>
            </w:r>
          </w:p>
        </w:tc>
      </w:tr>
      <w:tr w:rsidR="0068777C" w14:paraId="7EEC444B" w14:textId="77777777">
        <w:tc>
          <w:tcPr>
            <w:tcW w:w="2280" w:type="dxa"/>
          </w:tcPr>
          <w:p w14:paraId="51FFC444" w14:textId="77777777" w:rsidR="0068777C" w:rsidRDefault="00111735">
            <w:r>
              <w:t>PR AUC</w:t>
            </w:r>
          </w:p>
        </w:tc>
        <w:tc>
          <w:tcPr>
            <w:tcW w:w="2280" w:type="dxa"/>
          </w:tcPr>
          <w:p w14:paraId="5C195924" w14:textId="77777777" w:rsidR="0068777C" w:rsidRDefault="00111735">
            <w:r>
              <w:t>0.5435</w:t>
            </w:r>
          </w:p>
        </w:tc>
        <w:tc>
          <w:tcPr>
            <w:tcW w:w="2280" w:type="dxa"/>
          </w:tcPr>
          <w:p w14:paraId="537D9E42" w14:textId="77777777" w:rsidR="0068777C" w:rsidRDefault="00111735">
            <w:r>
              <w:t>0.5534</w:t>
            </w:r>
          </w:p>
        </w:tc>
        <w:tc>
          <w:tcPr>
            <w:tcW w:w="2280" w:type="dxa"/>
          </w:tcPr>
          <w:p w14:paraId="152D1E33" w14:textId="77777777" w:rsidR="0068777C" w:rsidRDefault="00111735">
            <w:r>
              <w:t>-0.0099</w:t>
            </w:r>
          </w:p>
        </w:tc>
      </w:tr>
      <w:tr w:rsidR="0068777C" w14:paraId="096EAC7B" w14:textId="77777777">
        <w:tc>
          <w:tcPr>
            <w:tcW w:w="2280" w:type="dxa"/>
          </w:tcPr>
          <w:p w14:paraId="4904F32C" w14:textId="77777777" w:rsidR="0068777C" w:rsidRDefault="00111735">
            <w:r>
              <w:t>Recall</w:t>
            </w:r>
          </w:p>
        </w:tc>
        <w:tc>
          <w:tcPr>
            <w:tcW w:w="2280" w:type="dxa"/>
          </w:tcPr>
          <w:p w14:paraId="5DF1B79F" w14:textId="77777777" w:rsidR="0068777C" w:rsidRDefault="00111735">
            <w:r>
              <w:t>0.4853</w:t>
            </w:r>
          </w:p>
        </w:tc>
        <w:tc>
          <w:tcPr>
            <w:tcW w:w="2280" w:type="dxa"/>
          </w:tcPr>
          <w:p w14:paraId="1D1E4A65" w14:textId="77777777" w:rsidR="0068777C" w:rsidRDefault="00111735">
            <w:r>
              <w:t>0.5068</w:t>
            </w:r>
          </w:p>
        </w:tc>
        <w:tc>
          <w:tcPr>
            <w:tcW w:w="2280" w:type="dxa"/>
          </w:tcPr>
          <w:p w14:paraId="2E18D34B" w14:textId="77777777" w:rsidR="0068777C" w:rsidRDefault="00111735">
            <w:r>
              <w:t>-0.0215</w:t>
            </w:r>
          </w:p>
        </w:tc>
      </w:tr>
      <w:tr w:rsidR="0068777C" w14:paraId="1C1B8024" w14:textId="77777777">
        <w:tc>
          <w:tcPr>
            <w:tcW w:w="2280" w:type="dxa"/>
          </w:tcPr>
          <w:p w14:paraId="75DBA20D" w14:textId="77777777" w:rsidR="0068777C" w:rsidRDefault="00111735">
            <w:r>
              <w:t>Fairness gap</w:t>
            </w:r>
          </w:p>
        </w:tc>
        <w:tc>
          <w:tcPr>
            <w:tcW w:w="2280" w:type="dxa"/>
          </w:tcPr>
          <w:p w14:paraId="05E4D5D8" w14:textId="77777777" w:rsidR="0068777C" w:rsidRDefault="00111735">
            <w:r>
              <w:t>0.0276</w:t>
            </w:r>
          </w:p>
        </w:tc>
        <w:tc>
          <w:tcPr>
            <w:tcW w:w="2280" w:type="dxa"/>
          </w:tcPr>
          <w:p w14:paraId="36EC8288" w14:textId="77777777" w:rsidR="0068777C" w:rsidRDefault="00111735">
            <w:r>
              <w:t>0.0558</w:t>
            </w:r>
          </w:p>
        </w:tc>
        <w:tc>
          <w:tcPr>
            <w:tcW w:w="2280" w:type="dxa"/>
          </w:tcPr>
          <w:p w14:paraId="2A5864B0" w14:textId="77777777" w:rsidR="0068777C" w:rsidRDefault="00111735">
            <w:r>
              <w:t>-0.0282 BETTER</w:t>
            </w:r>
          </w:p>
        </w:tc>
      </w:tr>
    </w:tbl>
    <w:p w14:paraId="660FB480" w14:textId="77777777" w:rsidR="0068777C" w:rsidRDefault="0068777C"/>
    <w:p w14:paraId="038C8106" w14:textId="77777777" w:rsidR="0068777C" w:rsidRDefault="00111735">
      <w:r>
        <w:rPr>
          <w:b/>
        </w:rPr>
        <w:t xml:space="preserve">The AUC difference is within noise. </w:t>
      </w:r>
      <w:r>
        <w:t xml:space="preserve">A difference of 0.0036 ROC AUC on a single fixed test split is not </w:t>
      </w:r>
      <w:r>
        <w:t>statistically meaningful. Promoting logreg-01 over hgb-07 on this basis alone would be deploying on noise.</w:t>
      </w:r>
    </w:p>
    <w:p w14:paraId="403E7395" w14:textId="77777777" w:rsidR="0068777C" w:rsidRDefault="00111735">
      <w:r>
        <w:rPr>
          <w:b/>
        </w:rPr>
        <w:lastRenderedPageBreak/>
        <w:t xml:space="preserve">The fairness difference is real and material. </w:t>
      </w:r>
      <w:r>
        <w:t xml:space="preserve">A fairness gap of 0.0558 means the model sends applicants of one SEX category to review at a rate 5.58 </w:t>
      </w:r>
      <w:r>
        <w:t>percentage points higher. hgb-07's gap of 0.0276 is half of that. In a credit risk application, this is the difference between "within acceptable variance" and "a pattern a regulator would investigate."</w:t>
      </w:r>
    </w:p>
    <w:p w14:paraId="36E50202" w14:textId="77777777" w:rsidR="0068777C" w:rsidRDefault="00111735">
      <w:r>
        <w:rPr>
          <w:b/>
        </w:rPr>
        <w:t>The accuracy-versus-fairness trade-off is real but mo</w:t>
      </w:r>
      <w:r>
        <w:rPr>
          <w:b/>
        </w:rPr>
        <w:t xml:space="preserve">dest. </w:t>
      </w:r>
      <w:r>
        <w:t>We are not choosing between a 0.90 AUC model and a 0.65 AUC model. The difference (0.7511 vs 0.7475) will not be observable in deployment. The fairness improvement is substantive.</w:t>
      </w:r>
    </w:p>
    <w:p w14:paraId="0A8AC944" w14:textId="77777777" w:rsidR="0068777C" w:rsidRDefault="00111735">
      <w:r>
        <w:rPr>
          <w:b/>
        </w:rPr>
        <w:t xml:space="preserve">The quality gate passes for both. </w:t>
      </w:r>
      <w:r>
        <w:t xml:space="preserve">Since both models clear all </w:t>
      </w:r>
      <w:r>
        <w:t>three thresholds, the decision belongs to the team. On a consumer credit product, the team should choose hgb-07 — the model that treats demographic groups most equitably while maintaining acceptable accuracy.</w:t>
      </w:r>
    </w:p>
    <w:p w14:paraId="0957F492" w14:textId="77777777" w:rsidR="0068777C" w:rsidRDefault="00111735">
      <w:r>
        <w:t>Note on beats_champion: In the pipeline's autom</w:t>
      </w:r>
      <w:r>
        <w:t>ated logic, hgb-07 would not beat the current champion by the required 0.002 margin (actual margin: 0.0002). It would be tagged @challenger. A human reviewing the leaderboard should then make the manual decision to promote it on fairness grounds — which is</w:t>
      </w:r>
      <w:r>
        <w:t xml:space="preserve"> exactly the scenario the challenger alias is designed to support.</w:t>
      </w:r>
    </w:p>
    <w:p w14:paraId="0E4E47BB" w14:textId="77777777" w:rsidR="0068777C" w:rsidRDefault="00111735">
      <w:pPr>
        <w:pStyle w:val="Heading1"/>
      </w:pPr>
      <w:r>
        <w:t>4. Orchestration</w:t>
      </w:r>
    </w:p>
    <w:p w14:paraId="6C22775F" w14:textId="77777777" w:rsidR="0068777C" w:rsidRDefault="00111735">
      <w:pPr>
        <w:pStyle w:val="Heading2"/>
      </w:pPr>
      <w:r>
        <w:t>DAG structure</w:t>
      </w:r>
    </w:p>
    <w:p w14:paraId="014A5853" w14:textId="77777777" w:rsidR="0068777C" w:rsidRDefault="00111735">
      <w:r>
        <w:rPr>
          <w:rFonts w:ascii="Courier New" w:hAnsi="Courier New"/>
        </w:rPr>
        <w:t>ingest → validate → train → evaluate → decide → [promote_model | skip_promotion] → cleanup</w:t>
      </w:r>
    </w:p>
    <w:p w14:paraId="1C2B0F58" w14:textId="77777777" w:rsidR="0068777C" w:rsidRDefault="00111735">
      <w:pPr>
        <w:pStyle w:val="Heading2"/>
      </w:pPr>
      <w:r>
        <w:t>What travels through XCom — and what does not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68777C" w14:paraId="347399C7" w14:textId="77777777">
        <w:tc>
          <w:tcPr>
            <w:tcW w:w="3041" w:type="dxa"/>
          </w:tcPr>
          <w:p w14:paraId="3AF8565F" w14:textId="77777777" w:rsidR="0068777C" w:rsidRDefault="00111735">
            <w:r>
              <w:rPr>
                <w:b/>
              </w:rPr>
              <w:t>Item</w:t>
            </w:r>
          </w:p>
        </w:tc>
        <w:tc>
          <w:tcPr>
            <w:tcW w:w="3041" w:type="dxa"/>
          </w:tcPr>
          <w:p w14:paraId="641650B7" w14:textId="77777777" w:rsidR="0068777C" w:rsidRDefault="00111735">
            <w:r>
              <w:rPr>
                <w:b/>
              </w:rPr>
              <w:t>Transport</w:t>
            </w:r>
          </w:p>
        </w:tc>
        <w:tc>
          <w:tcPr>
            <w:tcW w:w="3041" w:type="dxa"/>
          </w:tcPr>
          <w:p w14:paraId="472368AD" w14:textId="77777777" w:rsidR="0068777C" w:rsidRDefault="00111735">
            <w:r>
              <w:rPr>
                <w:b/>
              </w:rPr>
              <w:t>Why</w:t>
            </w:r>
          </w:p>
        </w:tc>
      </w:tr>
      <w:tr w:rsidR="0068777C" w14:paraId="74111EFE" w14:textId="77777777">
        <w:tc>
          <w:tcPr>
            <w:tcW w:w="3041" w:type="dxa"/>
          </w:tcPr>
          <w:p w14:paraId="51DF3478" w14:textId="77777777" w:rsidR="0068777C" w:rsidRDefault="00111735">
            <w:r>
              <w:t>r</w:t>
            </w:r>
            <w:r>
              <w:t>un_dir (path string)</w:t>
            </w:r>
          </w:p>
        </w:tc>
        <w:tc>
          <w:tcPr>
            <w:tcW w:w="3041" w:type="dxa"/>
          </w:tcPr>
          <w:p w14:paraId="7AECBCE0" w14:textId="77777777" w:rsidR="0068777C" w:rsidRDefault="00111735">
            <w:r>
              <w:t>XCom</w:t>
            </w:r>
          </w:p>
        </w:tc>
        <w:tc>
          <w:tcPr>
            <w:tcW w:w="3041" w:type="dxa"/>
          </w:tcPr>
          <w:p w14:paraId="6716E30C" w14:textId="77777777" w:rsidR="0068777C" w:rsidRDefault="00111735">
            <w:r>
              <w:t>Scalar — points to the shared volume location</w:t>
            </w:r>
          </w:p>
        </w:tc>
      </w:tr>
      <w:tr w:rsidR="0068777C" w14:paraId="488DAEF9" w14:textId="77777777">
        <w:tc>
          <w:tcPr>
            <w:tcW w:w="3041" w:type="dxa"/>
          </w:tcPr>
          <w:p w14:paraId="4FDEFC18" w14:textId="77777777" w:rsidR="0068777C" w:rsidRDefault="00111735">
            <w:r>
              <w:t>data_stats (4 numbers)</w:t>
            </w:r>
          </w:p>
        </w:tc>
        <w:tc>
          <w:tcPr>
            <w:tcW w:w="3041" w:type="dxa"/>
          </w:tcPr>
          <w:p w14:paraId="387A0E71" w14:textId="77777777" w:rsidR="0068777C" w:rsidRDefault="00111735">
            <w:r>
              <w:t>XCom</w:t>
            </w:r>
          </w:p>
        </w:tc>
        <w:tc>
          <w:tcPr>
            <w:tcW w:w="3041" w:type="dxa"/>
          </w:tcPr>
          <w:p w14:paraId="3D88EA34" w14:textId="77777777" w:rsidR="0068777C" w:rsidRDefault="00111735">
            <w:r>
              <w:t>Small — n_rows, n_columns, positive_rate, n_missing</w:t>
            </w:r>
          </w:p>
        </w:tc>
      </w:tr>
      <w:tr w:rsidR="0068777C" w14:paraId="700E14D3" w14:textId="77777777">
        <w:tc>
          <w:tcPr>
            <w:tcW w:w="3041" w:type="dxa"/>
          </w:tcPr>
          <w:p w14:paraId="7E7E5760" w14:textId="77777777" w:rsidR="0068777C" w:rsidRDefault="00111735">
            <w:r>
              <w:t>validation_report (dict)</w:t>
            </w:r>
          </w:p>
        </w:tc>
        <w:tc>
          <w:tcPr>
            <w:tcW w:w="3041" w:type="dxa"/>
          </w:tcPr>
          <w:p w14:paraId="4FEB04AC" w14:textId="77777777" w:rsidR="0068777C" w:rsidRDefault="00111735">
            <w:r>
              <w:t>XCom</w:t>
            </w:r>
          </w:p>
        </w:tc>
        <w:tc>
          <w:tcPr>
            <w:tcW w:w="3041" w:type="dxa"/>
          </w:tcPr>
          <w:p w14:paraId="061F0BA3" w14:textId="77777777" w:rsidR="0068777C" w:rsidRDefault="00111735">
            <w:r>
              <w:t>Small — error lists and counts</w:t>
            </w:r>
          </w:p>
        </w:tc>
      </w:tr>
      <w:tr w:rsidR="0068777C" w14:paraId="5E68D296" w14:textId="77777777">
        <w:tc>
          <w:tcPr>
            <w:tcW w:w="3041" w:type="dxa"/>
          </w:tcPr>
          <w:p w14:paraId="6741CDB9" w14:textId="77777777" w:rsidR="0068777C" w:rsidRDefault="00111735">
            <w:r>
              <w:t>mlflow_run_id (string)</w:t>
            </w:r>
          </w:p>
        </w:tc>
        <w:tc>
          <w:tcPr>
            <w:tcW w:w="3041" w:type="dxa"/>
          </w:tcPr>
          <w:p w14:paraId="627E21C6" w14:textId="77777777" w:rsidR="0068777C" w:rsidRDefault="00111735">
            <w:r>
              <w:t>XCom</w:t>
            </w:r>
          </w:p>
        </w:tc>
        <w:tc>
          <w:tcPr>
            <w:tcW w:w="3041" w:type="dxa"/>
          </w:tcPr>
          <w:p w14:paraId="1BE29487" w14:textId="77777777" w:rsidR="0068777C" w:rsidRDefault="00111735">
            <w:r>
              <w:t xml:space="preserve">Scalar — </w:t>
            </w:r>
            <w:r>
              <w:t>32-char UUID</w:t>
            </w:r>
          </w:p>
        </w:tc>
      </w:tr>
      <w:tr w:rsidR="0068777C" w14:paraId="73AC8214" w14:textId="77777777">
        <w:tc>
          <w:tcPr>
            <w:tcW w:w="3041" w:type="dxa"/>
          </w:tcPr>
          <w:p w14:paraId="7663B2A2" w14:textId="77777777" w:rsidR="0068777C" w:rsidRDefault="00111735">
            <w:r>
              <w:t>metrics (scalar only)</w:t>
            </w:r>
          </w:p>
        </w:tc>
        <w:tc>
          <w:tcPr>
            <w:tcW w:w="3041" w:type="dxa"/>
          </w:tcPr>
          <w:p w14:paraId="69C8F180" w14:textId="77777777" w:rsidR="0068777C" w:rsidRDefault="00111735">
            <w:r>
              <w:t>XCom</w:t>
            </w:r>
          </w:p>
        </w:tc>
        <w:tc>
          <w:tcPr>
            <w:tcW w:w="3041" w:type="dxa"/>
          </w:tcPr>
          <w:p w14:paraId="5CE5B70E" w14:textId="77777777" w:rsidR="0068777C" w:rsidRDefault="00111735">
            <w:r>
              <w:t>Small — scalar floats only, no nested group dicts</w:t>
            </w:r>
          </w:p>
        </w:tc>
      </w:tr>
      <w:tr w:rsidR="0068777C" w14:paraId="41BD207D" w14:textId="77777777">
        <w:tc>
          <w:tcPr>
            <w:tcW w:w="3041" w:type="dxa"/>
          </w:tcPr>
          <w:p w14:paraId="3C072BFB" w14:textId="77777777" w:rsidR="0068777C" w:rsidRDefault="00111735">
            <w:r>
              <w:t>quality_gate result</w:t>
            </w:r>
          </w:p>
        </w:tc>
        <w:tc>
          <w:tcPr>
            <w:tcW w:w="3041" w:type="dxa"/>
          </w:tcPr>
          <w:p w14:paraId="7A2F199E" w14:textId="77777777" w:rsidR="0068777C" w:rsidRDefault="00111735">
            <w:r>
              <w:t>XCom</w:t>
            </w:r>
          </w:p>
        </w:tc>
        <w:tc>
          <w:tcPr>
            <w:tcW w:w="3041" w:type="dxa"/>
          </w:tcPr>
          <w:p w14:paraId="7BF6AFA4" w14:textId="77777777" w:rsidR="0068777C" w:rsidRDefault="00111735">
            <w:r>
              <w:t>Small — passed bool + failed_checks list</w:t>
            </w:r>
          </w:p>
        </w:tc>
      </w:tr>
      <w:tr w:rsidR="0068777C" w14:paraId="39E11530" w14:textId="77777777">
        <w:tc>
          <w:tcPr>
            <w:tcW w:w="3041" w:type="dxa"/>
          </w:tcPr>
          <w:p w14:paraId="0F942345" w14:textId="77777777" w:rsidR="0068777C" w:rsidRDefault="00111735">
            <w:r>
              <w:t>Raw DataFrame (30,000 rows)</w:t>
            </w:r>
          </w:p>
        </w:tc>
        <w:tc>
          <w:tcPr>
            <w:tcW w:w="3041" w:type="dxa"/>
          </w:tcPr>
          <w:p w14:paraId="4119C8F6" w14:textId="77777777" w:rsidR="0068777C" w:rsidRDefault="00111735">
            <w:r>
              <w:t>Shared volume</w:t>
            </w:r>
          </w:p>
        </w:tc>
        <w:tc>
          <w:tcPr>
            <w:tcW w:w="3041" w:type="dxa"/>
          </w:tcPr>
          <w:p w14:paraId="153F565E" w14:textId="77777777" w:rsidR="0068777C" w:rsidRDefault="00111735">
            <w:r>
              <w:t>Too large — exceeds Airflow metadata DB size limit</w:t>
            </w:r>
          </w:p>
        </w:tc>
      </w:tr>
      <w:tr w:rsidR="0068777C" w14:paraId="5ED52E1C" w14:textId="77777777">
        <w:tc>
          <w:tcPr>
            <w:tcW w:w="3041" w:type="dxa"/>
          </w:tcPr>
          <w:p w14:paraId="0AF69F64" w14:textId="77777777" w:rsidR="0068777C" w:rsidRDefault="00111735">
            <w:r>
              <w:t>Tra</w:t>
            </w:r>
            <w:r>
              <w:t>in/test split (joblib)</w:t>
            </w:r>
          </w:p>
        </w:tc>
        <w:tc>
          <w:tcPr>
            <w:tcW w:w="3041" w:type="dxa"/>
          </w:tcPr>
          <w:p w14:paraId="324D87B6" w14:textId="77777777" w:rsidR="0068777C" w:rsidRDefault="00111735">
            <w:r>
              <w:t>Shared volume</w:t>
            </w:r>
          </w:p>
        </w:tc>
        <w:tc>
          <w:tcPr>
            <w:tcW w:w="3041" w:type="dxa"/>
          </w:tcPr>
          <w:p w14:paraId="635C166D" w14:textId="77777777" w:rsidR="0068777C" w:rsidRDefault="00111735">
            <w:r>
              <w:t>Binary — not serialisable as XCom JSON</w:t>
            </w:r>
          </w:p>
        </w:tc>
      </w:tr>
      <w:tr w:rsidR="0068777C" w14:paraId="734E0974" w14:textId="77777777">
        <w:tc>
          <w:tcPr>
            <w:tcW w:w="3041" w:type="dxa"/>
          </w:tcPr>
          <w:p w14:paraId="3356D232" w14:textId="77777777" w:rsidR="0068777C" w:rsidRDefault="00111735">
            <w:r>
              <w:t>Fitted model</w:t>
            </w:r>
          </w:p>
        </w:tc>
        <w:tc>
          <w:tcPr>
            <w:tcW w:w="3041" w:type="dxa"/>
          </w:tcPr>
          <w:p w14:paraId="24CAA2D4" w14:textId="77777777" w:rsidR="0068777C" w:rsidRDefault="00111735">
            <w:r>
              <w:t>Shared volume</w:t>
            </w:r>
          </w:p>
        </w:tc>
        <w:tc>
          <w:tcPr>
            <w:tcW w:w="3041" w:type="dxa"/>
          </w:tcPr>
          <w:p w14:paraId="0CD5709E" w14:textId="77777777" w:rsidR="0068777C" w:rsidRDefault="00111735">
            <w:r>
              <w:t>Large binary — cannot go through metadata DB</w:t>
            </w:r>
          </w:p>
        </w:tc>
      </w:tr>
      <w:tr w:rsidR="0068777C" w14:paraId="15ED55F0" w14:textId="77777777">
        <w:tc>
          <w:tcPr>
            <w:tcW w:w="3041" w:type="dxa"/>
          </w:tcPr>
          <w:p w14:paraId="13CD9FDA" w14:textId="77777777" w:rsidR="0068777C" w:rsidRDefault="00111735">
            <w:r>
              <w:t>Full evaluation with group metrics</w:t>
            </w:r>
          </w:p>
        </w:tc>
        <w:tc>
          <w:tcPr>
            <w:tcW w:w="3041" w:type="dxa"/>
          </w:tcPr>
          <w:p w14:paraId="527A39A6" w14:textId="77777777" w:rsidR="0068777C" w:rsidRDefault="00111735">
            <w:r>
              <w:t>Shared volume</w:t>
            </w:r>
          </w:p>
        </w:tc>
        <w:tc>
          <w:tcPr>
            <w:tcW w:w="3041" w:type="dxa"/>
          </w:tcPr>
          <w:p w14:paraId="36026BC6" w14:textId="77777777" w:rsidR="0068777C" w:rsidRDefault="00111735">
            <w:r>
              <w:t xml:space="preserve">Nested dict — too large for XCom, written to </w:t>
            </w:r>
            <w:r>
              <w:t>evaluation.json</w:t>
            </w:r>
          </w:p>
        </w:tc>
      </w:tr>
    </w:tbl>
    <w:p w14:paraId="4D0684D8" w14:textId="77777777" w:rsidR="0068777C" w:rsidRDefault="0068777C"/>
    <w:p w14:paraId="0E233634" w14:textId="77777777" w:rsidR="0068777C" w:rsidRDefault="00111735">
      <w:r>
        <w:t>The key design rule: XCom carries metadata (paths, scalars, small dicts). Data and models travel on the shared volume at /opt/airflow/artifacts. This is not a style choice — Airflow serialises XCom values into the Postgres metadata databa</w:t>
      </w:r>
      <w:r>
        <w:t>se. Pushing a nested group metrics dict or a DataFrame would either fail silently or raise an exception.</w:t>
      </w:r>
    </w:p>
    <w:p w14:paraId="77E3134C" w14:textId="77777777" w:rsidR="0068777C" w:rsidRDefault="00111735">
      <w:pPr>
        <w:pStyle w:val="Heading2"/>
      </w:pPr>
      <w:r>
        <w:t>The branch</w:t>
      </w:r>
    </w:p>
    <w:p w14:paraId="5D684378" w14:textId="77777777" w:rsidR="0068777C" w:rsidRDefault="00111735">
      <w:r>
        <w:t>decide is a BranchPythonOperator that calls passes_quality_gate(metrics) and returns "promote_model" if the gate passed, or "skip_promotion"</w:t>
      </w:r>
      <w:r>
        <w:t xml:space="preserve"> if it failed.</w:t>
      </w:r>
      <w:r>
        <w:br/>
      </w:r>
      <w:r>
        <w:br/>
        <w:t>cleanup uses trigger_rule="none_failed_min_one_success" — not the default all_success. The default rule would skip cleanup whenever the branch is taken, because Airflow marks the un-executed branch as skipped. With none_failed_min_one_succe</w:t>
      </w:r>
      <w:r>
        <w:t>ss, cleanup runs down whichever branch was taken, every single run, leaving no artifact directory behind.</w:t>
      </w:r>
    </w:p>
    <w:p w14:paraId="03F12BFD" w14:textId="77777777" w:rsidR="0068777C" w:rsidRDefault="00111735">
      <w:pPr>
        <w:pStyle w:val="Heading1"/>
      </w:pPr>
      <w:r>
        <w:t>5. Reproducibility</w:t>
      </w:r>
    </w:p>
    <w:p w14:paraId="563130C5" w14:textId="77777777" w:rsidR="0068777C" w:rsidRDefault="00111735">
      <w:pPr>
        <w:pStyle w:val="Heading2"/>
      </w:pPr>
      <w:r>
        <w:t>How to reproduce the best run (hgb-07, run_id: 071070ceeead4350969d4c1ae6e44536)</w:t>
      </w:r>
    </w:p>
    <w:p w14:paraId="3828E7AF" w14:textId="77777777" w:rsidR="0068777C" w:rsidRDefault="00111735">
      <w:r>
        <w:t>Every element needed to recreate this run is store</w:t>
      </w:r>
      <w:r>
        <w:t>d in MLflow:</w:t>
      </w:r>
    </w:p>
    <w:p w14:paraId="144CF08E" w14:textId="77777777" w:rsidR="0068777C" w:rsidRDefault="00111735">
      <w:pPr>
        <w:pStyle w:val="ListNumber"/>
      </w:pPr>
      <w:r>
        <w:rPr>
          <w:b/>
        </w:rPr>
        <w:t xml:space="preserve">Retrieve the run parameters: </w:t>
      </w:r>
      <w:r>
        <w:t>Use MlflowClient().get_run("071070ceeead4350969d4c1ae6e44536").data.params to get model_type=hgb, max_iter=500, learning_rate=0.03, max_depth=8, l2_regularization=2.0, n_features=30, n_train_rows=24000.</w:t>
      </w:r>
    </w:p>
    <w:p w14:paraId="66B5321A" w14:textId="77777777" w:rsidR="0068777C" w:rsidRDefault="00111735">
      <w:pPr>
        <w:pStyle w:val="ListNumber"/>
      </w:pPr>
      <w:r>
        <w:rPr>
          <w:b/>
        </w:rPr>
        <w:t>Retrieve th</w:t>
      </w:r>
      <w:r>
        <w:rPr>
          <w:b/>
        </w:rPr>
        <w:t xml:space="preserve">e exact feature list: </w:t>
      </w:r>
      <w:r>
        <w:t>mlflow.artifacts.load_dict("runs:/071070ceeead4350969d4c1ae6e44536/feature_columns.json")["features"] returns the exact 30 columns the model expects, including the 6 derived features.</w:t>
      </w:r>
    </w:p>
    <w:p w14:paraId="50500A54" w14:textId="77777777" w:rsidR="0068777C" w:rsidRDefault="00111735">
      <w:pPr>
        <w:pStyle w:val="ListNumber"/>
      </w:pPr>
      <w:r>
        <w:rPr>
          <w:b/>
        </w:rPr>
        <w:t xml:space="preserve">Verify the data: </w:t>
      </w:r>
      <w:r>
        <w:t>The dataset is committed at data/</w:t>
      </w:r>
      <w:r>
        <w:t>credit_default.csv. Split parameters are logged: TEST_SIZE=0.2, RANDOM_STATE=501, stratified on default_payment_next_month. The split is deterministic — anyone with the repository can reproduce it exactly.</w:t>
      </w:r>
    </w:p>
    <w:p w14:paraId="29A90E29" w14:textId="77777777" w:rsidR="0068777C" w:rsidRDefault="00111735">
      <w:pPr>
        <w:pStyle w:val="ListNumber"/>
      </w:pPr>
      <w:r>
        <w:rPr>
          <w:b/>
        </w:rPr>
        <w:t xml:space="preserve">Check the validation report: </w:t>
      </w:r>
      <w:r>
        <w:t>mlflow.artifacts.load</w:t>
      </w:r>
      <w:r>
        <w:t>_dict("runs:/071070.../validation_report.json") shows the data quality state at training time: passed=true, n_rows=30000, n_columns=24, n_errors=0.</w:t>
      </w:r>
    </w:p>
    <w:p w14:paraId="559105F9" w14:textId="77777777" w:rsidR="0068777C" w:rsidRDefault="00111735">
      <w:pPr>
        <w:pStyle w:val="ListNumber"/>
      </w:pPr>
      <w:r>
        <w:rPr>
          <w:b/>
        </w:rPr>
        <w:t xml:space="preserve">Load the logged model directly: </w:t>
      </w:r>
      <w:r>
        <w:t xml:space="preserve">mlflow.sklearn.load_model("runs:/071070.../model") returns the full sklearn </w:t>
      </w:r>
      <w:r>
        <w:t>Pipeline including the ColumnTransformer — no separate preprocessing step needed.</w:t>
      </w:r>
    </w:p>
    <w:p w14:paraId="379EFB72" w14:textId="77777777" w:rsidR="0068777C" w:rsidRDefault="00111735">
      <w:pPr>
        <w:pStyle w:val="ListNumber"/>
      </w:pPr>
      <w:r>
        <w:rPr>
          <w:b/>
        </w:rPr>
        <w:t xml:space="preserve">Retrain from scratch: </w:t>
      </w:r>
      <w:r>
        <w:t>python -m pipeline.run_pipeline --model-type hgb --max-iter 500 --learning-rate 0.03 --max-depth 8 --run-name reproduce-hgb-07</w:t>
      </w:r>
    </w:p>
    <w:p w14:paraId="69212405" w14:textId="77777777" w:rsidR="0068777C" w:rsidRDefault="0068777C"/>
    <w:p w14:paraId="376FCB54" w14:textId="77777777" w:rsidR="0068777C" w:rsidRDefault="00111735">
      <w:r>
        <w:lastRenderedPageBreak/>
        <w:t>The logged artifacts gua</w:t>
      </w:r>
      <w:r>
        <w:t>rantee: feature_columns.json ensures the model can never silently expect a column that no longer exists; validation_report.json makes data quality state part of the model's provenance; the MLflow Pipeline artifact includes ColumnTransformer statistics from</w:t>
      </w:r>
      <w:r>
        <w:t xml:space="preserve"> this exact training fold. This is the difference between "we tracked the hyperparameters" and "we tracked the run."</w:t>
      </w:r>
    </w:p>
    <w:p w14:paraId="56D8247D" w14:textId="77777777" w:rsidR="0068777C" w:rsidRDefault="0068777C"/>
    <w:p w14:paraId="3CFCBA7C" w14:textId="77777777" w:rsidR="0068777C" w:rsidRDefault="00111735">
      <w:r>
        <w:rPr>
          <w:i/>
        </w:rPr>
        <w:t>Report generated from MLflow experiment credit-default-risk. Pipeline version: DDM501 Lab 2 submission.</w:t>
      </w:r>
    </w:p>
    <w:sectPr w:rsidR="0068777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735"/>
    <w:rsid w:val="0015074B"/>
    <w:rsid w:val="0029639D"/>
    <w:rsid w:val="00326F90"/>
    <w:rsid w:val="006877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CD2FA"/>
  <w14:defaultImageDpi w14:val="300"/>
  <w15:docId w15:val="{2F9A801E-5BC2-42CD-A4EA-55F8868D0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1304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Tùng Trần Quang</cp:lastModifiedBy>
  <cp:revision>2</cp:revision>
  <dcterms:created xsi:type="dcterms:W3CDTF">2013-12-23T23:15:00Z</dcterms:created>
  <dcterms:modified xsi:type="dcterms:W3CDTF">2026-09-20T15:39:00Z</dcterms:modified>
  <cp:category/>
</cp:coreProperties>
</file>