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A74F" w14:textId="46F5D115" w:rsidR="006B3395" w:rsidRDefault="008778DA" w:rsidP="00E446A3">
      <w:pPr>
        <w:spacing w:line="240" w:lineRule="auto"/>
      </w:pPr>
      <w:r>
        <w:t>Reviewer 1</w:t>
      </w:r>
    </w:p>
    <w:p w14:paraId="6A8C5722" w14:textId="77777777" w:rsidR="008778DA" w:rsidRDefault="008778DA" w:rsidP="008778DA">
      <w:pPr>
        <w:spacing w:line="240" w:lineRule="auto"/>
      </w:pPr>
      <w:r>
        <w:t>I have read the revised manuscript. I am not still persuaded that the authors cannot use PMI as a weighting scheme, because if you can use frequency of "words" for each document, you can also compute PMI too.</w:t>
      </w:r>
    </w:p>
    <w:p w14:paraId="24F7A6BE" w14:textId="77777777" w:rsidR="008778DA" w:rsidRDefault="008778DA" w:rsidP="008778DA">
      <w:pPr>
        <w:spacing w:line="240" w:lineRule="auto"/>
      </w:pPr>
      <w:r>
        <w:t xml:space="preserve">Using </w:t>
      </w:r>
      <w:proofErr w:type="spellStart"/>
      <w:r>
        <w:t>tf.idf</w:t>
      </w:r>
      <w:proofErr w:type="spellEnd"/>
      <w:r>
        <w:t xml:space="preserve"> as a weighting scheme is basically a small improvement over the standard technique so far. Because </w:t>
      </w:r>
      <w:proofErr w:type="spellStart"/>
      <w:r>
        <w:t>tf.idf</w:t>
      </w:r>
      <w:proofErr w:type="spellEnd"/>
      <w:r>
        <w:t xml:space="preserve"> has some options, such as using a raw count c or log(c+1) as </w:t>
      </w:r>
      <w:proofErr w:type="spellStart"/>
      <w:r>
        <w:t>tf</w:t>
      </w:r>
      <w:proofErr w:type="spellEnd"/>
      <w:r>
        <w:t>, or how to set the base of log, not to mention a comparison between PMI: as a journal paper, I think it is desirable to conduct such a systematic comparison since it is quite easy to do. When a researcher reads this paper, it is desirable for him to use this method including what kind of options he should adopt with confidence.</w:t>
      </w:r>
    </w:p>
    <w:p w14:paraId="710B09C8" w14:textId="4BC4965F" w:rsidR="008778DA" w:rsidRDefault="008778DA" w:rsidP="008778DA">
      <w:pPr>
        <w:spacing w:line="240" w:lineRule="auto"/>
      </w:pPr>
      <w:r>
        <w:t xml:space="preserve">Since the improvements are basically slight, I would like to leave the editor </w:t>
      </w:r>
      <w:proofErr w:type="gramStart"/>
      <w:r>
        <w:t>whether  this</w:t>
      </w:r>
      <w:proofErr w:type="gramEnd"/>
      <w:r>
        <w:t xml:space="preserve"> technical memorandum would be published in the current form (not satisfactory from NLP point of view) in BMC Bioinformatics.</w:t>
      </w:r>
    </w:p>
    <w:p w14:paraId="4FD65E5D" w14:textId="77777777" w:rsidR="008778DA" w:rsidRDefault="008778DA" w:rsidP="00E446A3">
      <w:pPr>
        <w:spacing w:line="240" w:lineRule="auto"/>
      </w:pPr>
    </w:p>
    <w:p w14:paraId="6E3664A6" w14:textId="72EA9585" w:rsidR="009B4630" w:rsidRDefault="008778DA" w:rsidP="00E446A3">
      <w:pPr>
        <w:spacing w:line="240" w:lineRule="auto"/>
        <w:rPr>
          <w:rFonts w:eastAsia="Times New Roman"/>
          <w:color w:val="FF0000"/>
          <w:lang w:val="en-US"/>
        </w:rPr>
      </w:pPr>
      <w:r w:rsidRPr="008778DA">
        <w:rPr>
          <w:b/>
          <w:bCs/>
        </w:rPr>
        <w:t>Response:</w:t>
      </w:r>
      <w:r>
        <w:t xml:space="preserve"> </w:t>
      </w:r>
      <w:r w:rsidR="00C940A4" w:rsidRPr="009B4630">
        <w:rPr>
          <w:rFonts w:eastAsia="Times New Roman"/>
          <w:color w:val="FF0000"/>
          <w:lang w:val="en-US"/>
        </w:rPr>
        <w:t>We thank the reviewer for their valuable comments</w:t>
      </w:r>
      <w:r w:rsidR="009B4630" w:rsidRPr="009B4630">
        <w:rPr>
          <w:rFonts w:eastAsia="Times New Roman"/>
          <w:color w:val="FF0000"/>
          <w:lang w:val="en-US"/>
        </w:rPr>
        <w:t xml:space="preserve"> and suggestions. Following your suggestions, we have implemented some other methods to compare with the one that we described in our paper. Specifically, we implemented the PMI method as well as some modifications of TF-IDF. </w:t>
      </w:r>
      <w:r w:rsidR="009B4630">
        <w:rPr>
          <w:rFonts w:eastAsia="Times New Roman"/>
          <w:color w:val="FF0000"/>
          <w:lang w:val="en-US"/>
        </w:rPr>
        <w:t xml:space="preserve">If the reviewer thinks that it is important to include these methods in the main text, we are happy to do so. </w:t>
      </w:r>
    </w:p>
    <w:p w14:paraId="6466087E" w14:textId="77777777" w:rsidR="009B4630" w:rsidRDefault="009B4630" w:rsidP="00E446A3">
      <w:pPr>
        <w:spacing w:line="240" w:lineRule="auto"/>
        <w:rPr>
          <w:rFonts w:eastAsia="Times New Roman"/>
          <w:color w:val="FF0000"/>
          <w:lang w:val="en-US"/>
        </w:rPr>
      </w:pPr>
    </w:p>
    <w:p w14:paraId="4B7A2F52" w14:textId="77777777" w:rsidR="009B4630" w:rsidRDefault="009B4630" w:rsidP="00E446A3">
      <w:pPr>
        <w:spacing w:line="240" w:lineRule="auto"/>
        <w:rPr>
          <w:rFonts w:eastAsia="Times New Roman"/>
          <w:color w:val="FF0000"/>
          <w:lang w:val="en-US"/>
        </w:rPr>
      </w:pPr>
    </w:p>
    <w:p w14:paraId="113204EC" w14:textId="3960A3D7" w:rsidR="009B4630" w:rsidRPr="009B4630" w:rsidRDefault="009B4630" w:rsidP="00E446A3">
      <w:pPr>
        <w:spacing w:line="240" w:lineRule="auto"/>
        <w:rPr>
          <w:rFonts w:eastAsia="Times New Roman"/>
          <w:color w:val="FF0000"/>
          <w:lang w:val="en-US"/>
        </w:rPr>
      </w:pPr>
      <w:r w:rsidRPr="009B4630">
        <w:rPr>
          <w:rFonts w:eastAsia="Times New Roman"/>
          <w:color w:val="FF0000"/>
          <w:lang w:val="en-US"/>
        </w:rPr>
        <w:t xml:space="preserve">Below, we provide </w:t>
      </w:r>
      <w:r>
        <w:rPr>
          <w:rFonts w:eastAsia="Times New Roman"/>
          <w:color w:val="FF0000"/>
          <w:lang w:val="en-US"/>
        </w:rPr>
        <w:t xml:space="preserve">a </w:t>
      </w:r>
      <w:r w:rsidRPr="009B4630">
        <w:rPr>
          <w:rFonts w:eastAsia="Times New Roman"/>
          <w:color w:val="FF0000"/>
          <w:lang w:val="en-US"/>
        </w:rPr>
        <w:t xml:space="preserve">precise description of these methods. </w:t>
      </w:r>
    </w:p>
    <w:p w14:paraId="0AB9DE38" w14:textId="77777777" w:rsidR="009B4630" w:rsidRDefault="009B4630" w:rsidP="00E446A3">
      <w:pPr>
        <w:spacing w:line="240" w:lineRule="auto"/>
        <w:rPr>
          <w:rFonts w:eastAsia="Times New Roman"/>
          <w:lang w:val="en-US"/>
        </w:rPr>
      </w:pPr>
    </w:p>
    <w:p w14:paraId="5CF1F1FB" w14:textId="77777777" w:rsidR="009B4630" w:rsidRDefault="009B4630" w:rsidP="00E446A3">
      <w:pPr>
        <w:spacing w:line="240" w:lineRule="auto"/>
        <w:rPr>
          <w:rFonts w:eastAsia="Times New Roman"/>
          <w:lang w:val="en-US"/>
        </w:rPr>
      </w:pPr>
    </w:p>
    <w:p w14:paraId="4680E233" w14:textId="58B297C1" w:rsidR="00E446A3" w:rsidRPr="008778DA" w:rsidRDefault="009B4630" w:rsidP="00E446A3">
      <w:pPr>
        <w:spacing w:line="240" w:lineRule="auto"/>
      </w:pPr>
      <w:r>
        <w:rPr>
          <w:rFonts w:eastAsia="Times New Roman"/>
          <w:lang w:val="en-US"/>
        </w:rPr>
        <w:t>First</w:t>
      </w:r>
      <w:r w:rsidR="00C940A4" w:rsidRPr="00C940A4">
        <w:rPr>
          <w:rFonts w:eastAsia="Times New Roman"/>
          <w:lang w:val="en-US"/>
        </w:rPr>
        <w:t xml:space="preserve">, we describe a procedure to apply the PMI method to our dataset. For a given word </w:t>
      </w:r>
      <w:r w:rsidR="00C940A4" w:rsidRPr="004F5468">
        <w:rPr>
          <w:rFonts w:eastAsia="Times New Roman"/>
          <w:noProof/>
          <w:bdr w:val="none" w:sz="0" w:space="0" w:color="auto" w:frame="1"/>
          <w:lang w:val="en-US"/>
        </w:rPr>
        <w:drawing>
          <wp:inline distT="0" distB="0" distL="0" distR="0" wp14:anchorId="201121D5" wp14:editId="0353ABD3">
            <wp:extent cx="151130" cy="103505"/>
            <wp:effectExtent l="0" t="0" r="1270" b="0"/>
            <wp:docPr id="21" name="Picture 21" descr="Shape&#10;&#10;Description automatically generated with medium confid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sidR="00C940A4" w:rsidRPr="00C940A4">
        <w:rPr>
          <w:rFonts w:eastAsia="Times New Roman"/>
          <w:lang w:val="en-US"/>
        </w:rPr>
        <w:t xml:space="preserve"> in the corpus (in our context, a </w:t>
      </w:r>
      <w:r w:rsidR="008778DA">
        <w:rPr>
          <w:rFonts w:eastAsia="Times New Roman"/>
          <w:lang w:val="en-US"/>
        </w:rPr>
        <w:t>mass spectral feature</w:t>
      </w:r>
      <w:r w:rsidR="00C940A4" w:rsidRPr="00C940A4">
        <w:rPr>
          <w:rFonts w:eastAsia="Times New Roman"/>
          <w:lang w:val="en-US"/>
        </w:rPr>
        <w:t xml:space="preserve"> in the set of all samples), we define </w:t>
      </w:r>
      <w:r w:rsidR="00C940A4" w:rsidRPr="004F5468">
        <w:rPr>
          <w:rFonts w:eastAsia="Times New Roman"/>
          <w:noProof/>
          <w:bdr w:val="none" w:sz="0" w:space="0" w:color="auto" w:frame="1"/>
          <w:lang w:val="en-US"/>
        </w:rPr>
        <w:drawing>
          <wp:inline distT="0" distB="0" distL="0" distR="0" wp14:anchorId="4C4BA30C" wp14:editId="454E43D5">
            <wp:extent cx="381635" cy="158750"/>
            <wp:effectExtent l="0" t="0" r="0" b="0"/>
            <wp:docPr id="20" name="Picture 20" descr="Shape&#10;&#10;Description automatically generated with medium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635" cy="158750"/>
                    </a:xfrm>
                    <a:prstGeom prst="rect">
                      <a:avLst/>
                    </a:prstGeom>
                    <a:noFill/>
                    <a:ln>
                      <a:noFill/>
                    </a:ln>
                  </pic:spPr>
                </pic:pic>
              </a:graphicData>
            </a:graphic>
          </wp:inline>
        </w:drawing>
      </w:r>
      <w:r w:rsidR="00C940A4" w:rsidRPr="00C940A4">
        <w:rPr>
          <w:rFonts w:eastAsia="Times New Roman"/>
          <w:lang w:val="en-US"/>
        </w:rPr>
        <w:t xml:space="preserve"> to be the number of documents containing </w:t>
      </w:r>
      <w:r w:rsidR="00C940A4" w:rsidRPr="004F5468">
        <w:rPr>
          <w:rFonts w:eastAsia="Times New Roman"/>
          <w:noProof/>
          <w:bdr w:val="none" w:sz="0" w:space="0" w:color="auto" w:frame="1"/>
          <w:lang w:val="en-US"/>
        </w:rPr>
        <w:drawing>
          <wp:inline distT="0" distB="0" distL="0" distR="0" wp14:anchorId="0CBAE5D2" wp14:editId="2E64DB3B">
            <wp:extent cx="151130" cy="103505"/>
            <wp:effectExtent l="0" t="0" r="1270" b="0"/>
            <wp:docPr id="19" name="Picture 19" descr="Shape&#10;&#10;Description automatically generated with medium confid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medium confidenc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30" cy="103505"/>
                    </a:xfrm>
                    <a:prstGeom prst="rect">
                      <a:avLst/>
                    </a:prstGeom>
                    <a:noFill/>
                    <a:ln>
                      <a:noFill/>
                    </a:ln>
                  </pic:spPr>
                </pic:pic>
              </a:graphicData>
            </a:graphic>
          </wp:inline>
        </w:drawing>
      </w:r>
      <w:r w:rsidR="00C940A4" w:rsidRPr="00C940A4">
        <w:rPr>
          <w:rFonts w:eastAsia="Times New Roman"/>
          <w:lang w:val="en-US"/>
        </w:rPr>
        <w:t xml:space="preserve">. For a pair of words </w:t>
      </w:r>
      <w:r w:rsidR="00C940A4" w:rsidRPr="004F5468">
        <w:rPr>
          <w:rFonts w:eastAsia="Times New Roman"/>
          <w:noProof/>
          <w:bdr w:val="none" w:sz="0" w:space="0" w:color="auto" w:frame="1"/>
          <w:lang w:val="en-US"/>
        </w:rPr>
        <w:drawing>
          <wp:inline distT="0" distB="0" distL="0" distR="0" wp14:anchorId="790F5053" wp14:editId="4096EFCD">
            <wp:extent cx="421640" cy="103505"/>
            <wp:effectExtent l="0" t="0" r="0" b="0"/>
            <wp:docPr id="18" name="Picture 18" descr="Shape&#10;&#10;Description automatically generated with medium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40" cy="103505"/>
                    </a:xfrm>
                    <a:prstGeom prst="rect">
                      <a:avLst/>
                    </a:prstGeom>
                    <a:noFill/>
                    <a:ln>
                      <a:noFill/>
                    </a:ln>
                  </pic:spPr>
                </pic:pic>
              </a:graphicData>
            </a:graphic>
          </wp:inline>
        </w:drawing>
      </w:r>
      <w:r w:rsidR="00C940A4" w:rsidRPr="00C940A4">
        <w:rPr>
          <w:rFonts w:eastAsia="Times New Roman"/>
          <w:lang w:val="en-US"/>
        </w:rPr>
        <w:t xml:space="preserve">, we </w:t>
      </w:r>
      <w:proofErr w:type="gramStart"/>
      <w:r w:rsidR="00C940A4" w:rsidRPr="00C940A4">
        <w:rPr>
          <w:rFonts w:eastAsia="Times New Roman"/>
          <w:lang w:val="en-US"/>
        </w:rPr>
        <w:t>define</w:t>
      </w:r>
      <w:proofErr w:type="gramEnd"/>
    </w:p>
    <w:p w14:paraId="070D8442" w14:textId="77777777" w:rsidR="00E446A3" w:rsidRDefault="00E446A3" w:rsidP="00E446A3">
      <w:pPr>
        <w:spacing w:line="240" w:lineRule="auto"/>
        <w:rPr>
          <w:rFonts w:eastAsia="Times New Roman"/>
          <w:lang w:val="en-US"/>
        </w:rPr>
      </w:pPr>
    </w:p>
    <w:p w14:paraId="1DB3FE92" w14:textId="1D39F5A4" w:rsidR="00E446A3" w:rsidRDefault="00C940A4" w:rsidP="00E446A3">
      <w:pPr>
        <w:spacing w:line="240" w:lineRule="auto"/>
        <w:jc w:val="center"/>
        <w:rPr>
          <w:rFonts w:eastAsia="Times New Roman"/>
          <w:lang w:val="en-US"/>
        </w:rPr>
      </w:pPr>
      <w:r w:rsidRPr="004F5468">
        <w:rPr>
          <w:rFonts w:eastAsia="Times New Roman"/>
          <w:noProof/>
          <w:bdr w:val="none" w:sz="0" w:space="0" w:color="auto" w:frame="1"/>
          <w:lang w:val="en-US"/>
        </w:rPr>
        <w:drawing>
          <wp:inline distT="0" distB="0" distL="0" distR="0" wp14:anchorId="5B897257" wp14:editId="4C71D5E2">
            <wp:extent cx="4253865" cy="341630"/>
            <wp:effectExtent l="0" t="0" r="0" b="1270"/>
            <wp:docPr id="17" name="Picture 17" descr="Shape&#10;&#10;Description automatically generated with medium confide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3865" cy="341630"/>
                    </a:xfrm>
                    <a:prstGeom prst="rect">
                      <a:avLst/>
                    </a:prstGeom>
                    <a:noFill/>
                    <a:ln>
                      <a:noFill/>
                    </a:ln>
                  </pic:spPr>
                </pic:pic>
              </a:graphicData>
            </a:graphic>
          </wp:inline>
        </w:drawing>
      </w:r>
    </w:p>
    <w:p w14:paraId="4CC51333" w14:textId="77777777" w:rsidR="00E446A3" w:rsidRPr="00C940A4" w:rsidRDefault="00E446A3" w:rsidP="00E446A3">
      <w:pPr>
        <w:spacing w:line="240" w:lineRule="auto"/>
        <w:rPr>
          <w:rFonts w:eastAsia="Times New Roman"/>
          <w:lang w:val="en-US"/>
        </w:rPr>
      </w:pPr>
    </w:p>
    <w:p w14:paraId="5A71F632" w14:textId="77777777" w:rsidR="00E446A3" w:rsidRDefault="00C940A4" w:rsidP="00E446A3">
      <w:pPr>
        <w:spacing w:line="240" w:lineRule="auto"/>
        <w:rPr>
          <w:rFonts w:eastAsia="Times New Roman"/>
          <w:lang w:val="en-US"/>
        </w:rPr>
      </w:pPr>
      <w:r w:rsidRPr="00C940A4">
        <w:rPr>
          <w:rFonts w:eastAsia="Times New Roman"/>
          <w:lang w:val="en-US"/>
        </w:rPr>
        <w:t xml:space="preserve">where </w:t>
      </w:r>
      <w:r w:rsidRPr="004F5468">
        <w:rPr>
          <w:rFonts w:eastAsia="Times New Roman"/>
          <w:noProof/>
          <w:bdr w:val="none" w:sz="0" w:space="0" w:color="auto" w:frame="1"/>
          <w:lang w:val="en-US"/>
        </w:rPr>
        <w:drawing>
          <wp:inline distT="0" distB="0" distL="0" distR="0" wp14:anchorId="42F46CEA" wp14:editId="3BB860A3">
            <wp:extent cx="142875" cy="111125"/>
            <wp:effectExtent l="0" t="0" r="9525" b="3175"/>
            <wp:docPr id="16" name="Picture 16" descr="A picture containing shape&#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111125"/>
                    </a:xfrm>
                    <a:prstGeom prst="rect">
                      <a:avLst/>
                    </a:prstGeom>
                    <a:noFill/>
                    <a:ln>
                      <a:noFill/>
                    </a:ln>
                  </pic:spPr>
                </pic:pic>
              </a:graphicData>
            </a:graphic>
          </wp:inline>
        </w:drawing>
      </w:r>
      <w:r w:rsidRPr="00C940A4">
        <w:rPr>
          <w:rFonts w:eastAsia="Times New Roman"/>
          <w:lang w:val="en-US"/>
        </w:rPr>
        <w:t xml:space="preserve"> is the number of documents. Finally, we define the PMI score of the pair </w:t>
      </w:r>
      <w:r w:rsidRPr="004F5468">
        <w:rPr>
          <w:rFonts w:eastAsia="Times New Roman"/>
          <w:noProof/>
          <w:bdr w:val="none" w:sz="0" w:space="0" w:color="auto" w:frame="1"/>
          <w:lang w:val="en-US"/>
        </w:rPr>
        <w:drawing>
          <wp:inline distT="0" distB="0" distL="0" distR="0" wp14:anchorId="360329C5" wp14:editId="4677392A">
            <wp:extent cx="421640" cy="103505"/>
            <wp:effectExtent l="0" t="0" r="0" b="0"/>
            <wp:docPr id="15" name="Picture 15" descr="Shape&#10;&#10;Description automatically generated with medium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40" cy="103505"/>
                    </a:xfrm>
                    <a:prstGeom prst="rect">
                      <a:avLst/>
                    </a:prstGeom>
                    <a:noFill/>
                    <a:ln>
                      <a:noFill/>
                    </a:ln>
                  </pic:spPr>
                </pic:pic>
              </a:graphicData>
            </a:graphic>
          </wp:inline>
        </w:drawing>
      </w:r>
      <w:r w:rsidRPr="00C940A4">
        <w:rPr>
          <w:rFonts w:eastAsia="Times New Roman"/>
          <w:lang w:val="en-US"/>
        </w:rPr>
        <w:t xml:space="preserve"> is defined to be</w:t>
      </w:r>
    </w:p>
    <w:p w14:paraId="2A398C44" w14:textId="77777777" w:rsidR="00E446A3" w:rsidRDefault="00E446A3" w:rsidP="00E446A3">
      <w:pPr>
        <w:spacing w:line="240" w:lineRule="auto"/>
        <w:rPr>
          <w:rFonts w:eastAsia="Times New Roman"/>
          <w:lang w:val="en-US"/>
        </w:rPr>
      </w:pPr>
    </w:p>
    <w:p w14:paraId="3FCCC769" w14:textId="7CC6CB57" w:rsidR="00C940A4" w:rsidRDefault="00C940A4" w:rsidP="00E446A3">
      <w:pPr>
        <w:spacing w:line="240" w:lineRule="auto"/>
        <w:jc w:val="center"/>
        <w:rPr>
          <w:rFonts w:eastAsia="Times New Roman"/>
          <w:lang w:val="en-US"/>
        </w:rPr>
      </w:pPr>
      <w:r w:rsidRPr="004F5468">
        <w:rPr>
          <w:rFonts w:eastAsia="Times New Roman"/>
          <w:noProof/>
          <w:bdr w:val="none" w:sz="0" w:space="0" w:color="auto" w:frame="1"/>
          <w:lang w:val="en-US"/>
        </w:rPr>
        <w:drawing>
          <wp:inline distT="0" distB="0" distL="0" distR="0" wp14:anchorId="32663F76" wp14:editId="6309BF54">
            <wp:extent cx="1868805" cy="389890"/>
            <wp:effectExtent l="0" t="0" r="0" b="0"/>
            <wp:docPr id="14" name="Picture 14" descr="Shape&#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8805" cy="389890"/>
                    </a:xfrm>
                    <a:prstGeom prst="rect">
                      <a:avLst/>
                    </a:prstGeom>
                    <a:noFill/>
                    <a:ln>
                      <a:noFill/>
                    </a:ln>
                  </pic:spPr>
                </pic:pic>
              </a:graphicData>
            </a:graphic>
          </wp:inline>
        </w:drawing>
      </w:r>
    </w:p>
    <w:p w14:paraId="011108C7" w14:textId="77777777" w:rsidR="00E446A3" w:rsidRPr="00C940A4" w:rsidRDefault="00E446A3" w:rsidP="007848A0">
      <w:pPr>
        <w:spacing w:line="240" w:lineRule="auto"/>
        <w:rPr>
          <w:rFonts w:eastAsia="Times New Roman"/>
          <w:lang w:val="en-US"/>
        </w:rPr>
      </w:pPr>
    </w:p>
    <w:p w14:paraId="2E0AE64E" w14:textId="369D53CE" w:rsidR="00C940A4" w:rsidRDefault="00C940A4" w:rsidP="00E446A3">
      <w:pPr>
        <w:spacing w:line="240" w:lineRule="auto"/>
        <w:rPr>
          <w:rFonts w:eastAsia="Times New Roman"/>
          <w:lang w:val="en-US"/>
        </w:rPr>
      </w:pPr>
      <w:r w:rsidRPr="00C940A4">
        <w:rPr>
          <w:rFonts w:eastAsia="Times New Roman"/>
          <w:lang w:val="en-US"/>
        </w:rPr>
        <w:t xml:space="preserve">We remark that some authors use different normalizations for PMI. For a document </w:t>
      </w:r>
      <w:r w:rsidRPr="004F5468">
        <w:rPr>
          <w:rFonts w:eastAsia="Times New Roman"/>
          <w:noProof/>
          <w:bdr w:val="none" w:sz="0" w:space="0" w:color="auto" w:frame="1"/>
          <w:lang w:val="en-US"/>
        </w:rPr>
        <w:drawing>
          <wp:inline distT="0" distB="0" distL="0" distR="0" wp14:anchorId="179D63FE" wp14:editId="135362B1">
            <wp:extent cx="79375" cy="111125"/>
            <wp:effectExtent l="0" t="0" r="0" b="3175"/>
            <wp:docPr id="13" name="Picture 13" descr="Shape&#10;&#10;Description automatically generated with low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low confidenc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C940A4">
        <w:rPr>
          <w:rFonts w:eastAsia="Times New Roman"/>
          <w:lang w:val="en-US"/>
        </w:rPr>
        <w:t xml:space="preserve"> we form a vector </w:t>
      </w:r>
      <w:r w:rsidRPr="004F5468">
        <w:rPr>
          <w:rFonts w:eastAsia="Times New Roman"/>
          <w:noProof/>
          <w:bdr w:val="none" w:sz="0" w:space="0" w:color="auto" w:frame="1"/>
          <w:lang w:val="en-US"/>
        </w:rPr>
        <w:drawing>
          <wp:inline distT="0" distB="0" distL="0" distR="0" wp14:anchorId="0C11BDC0" wp14:editId="62E753DE">
            <wp:extent cx="127000" cy="103505"/>
            <wp:effectExtent l="0" t="0" r="6350" b="0"/>
            <wp:docPr id="12" name="Picture 12" descr="Shape&#10;&#10;Description automatically generated with low confide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C940A4">
        <w:rPr>
          <w:rFonts w:eastAsia="Times New Roman"/>
          <w:lang w:val="en-US"/>
        </w:rPr>
        <w:t xml:space="preserve"> indexed by words in the corpus. Specifically, the value of this vector at a word </w:t>
      </w:r>
      <w:r w:rsidRPr="004F5468">
        <w:rPr>
          <w:rFonts w:eastAsia="Times New Roman"/>
          <w:noProof/>
          <w:bdr w:val="none" w:sz="0" w:space="0" w:color="auto" w:frame="1"/>
          <w:lang w:val="en-US"/>
        </w:rPr>
        <w:drawing>
          <wp:inline distT="0" distB="0" distL="0" distR="0" wp14:anchorId="1FA92440" wp14:editId="0F9176D0">
            <wp:extent cx="111125" cy="79375"/>
            <wp:effectExtent l="0" t="0" r="3175" b="0"/>
            <wp:docPr id="11" name="Picture 11" descr="Shape&#10;&#10;Description automatically generated with medium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125" cy="79375"/>
                    </a:xfrm>
                    <a:prstGeom prst="rect">
                      <a:avLst/>
                    </a:prstGeom>
                    <a:noFill/>
                    <a:ln>
                      <a:noFill/>
                    </a:ln>
                  </pic:spPr>
                </pic:pic>
              </a:graphicData>
            </a:graphic>
          </wp:inline>
        </w:drawing>
      </w:r>
      <w:r w:rsidRPr="00C940A4">
        <w:rPr>
          <w:rFonts w:eastAsia="Times New Roman"/>
          <w:lang w:val="en-US"/>
        </w:rPr>
        <w:t xml:space="preserve"> is given by</w:t>
      </w:r>
    </w:p>
    <w:p w14:paraId="2C9059FF" w14:textId="77777777" w:rsidR="00E446A3" w:rsidRPr="00C940A4" w:rsidRDefault="00E446A3" w:rsidP="00E446A3">
      <w:pPr>
        <w:spacing w:line="240" w:lineRule="auto"/>
        <w:rPr>
          <w:rFonts w:eastAsia="Times New Roman"/>
          <w:lang w:val="en-US"/>
        </w:rPr>
      </w:pPr>
    </w:p>
    <w:p w14:paraId="6606BEEB" w14:textId="38D95E3E" w:rsidR="00C940A4" w:rsidRDefault="00C940A4" w:rsidP="00E446A3">
      <w:pPr>
        <w:spacing w:line="240" w:lineRule="auto"/>
        <w:jc w:val="center"/>
        <w:rPr>
          <w:rFonts w:eastAsia="Times New Roman"/>
          <w:lang w:val="en-US"/>
        </w:rPr>
      </w:pPr>
      <w:r w:rsidRPr="004F5468">
        <w:rPr>
          <w:rFonts w:eastAsia="Times New Roman"/>
          <w:noProof/>
          <w:bdr w:val="none" w:sz="0" w:space="0" w:color="auto" w:frame="1"/>
          <w:lang w:val="en-US"/>
        </w:rPr>
        <w:drawing>
          <wp:inline distT="0" distB="0" distL="0" distR="0" wp14:anchorId="36E07940" wp14:editId="4CC748D0">
            <wp:extent cx="2170430" cy="349885"/>
            <wp:effectExtent l="0" t="0" r="1270" b="0"/>
            <wp:docPr id="10" name="Picture 10" descr="Shape&#10;&#10;Description automatically generated with medium confide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70430" cy="349885"/>
                    </a:xfrm>
                    <a:prstGeom prst="rect">
                      <a:avLst/>
                    </a:prstGeom>
                    <a:noFill/>
                    <a:ln>
                      <a:noFill/>
                    </a:ln>
                  </pic:spPr>
                </pic:pic>
              </a:graphicData>
            </a:graphic>
          </wp:inline>
        </w:drawing>
      </w:r>
    </w:p>
    <w:p w14:paraId="78067094" w14:textId="77777777" w:rsidR="00E446A3" w:rsidRPr="00C940A4" w:rsidRDefault="00E446A3" w:rsidP="007848A0">
      <w:pPr>
        <w:spacing w:line="240" w:lineRule="auto"/>
        <w:rPr>
          <w:rFonts w:eastAsia="Times New Roman"/>
          <w:lang w:val="en-US"/>
        </w:rPr>
      </w:pPr>
    </w:p>
    <w:p w14:paraId="09603174" w14:textId="77777777" w:rsidR="00747A9F" w:rsidRDefault="00C940A4" w:rsidP="00E446A3">
      <w:pPr>
        <w:spacing w:line="240" w:lineRule="auto"/>
        <w:rPr>
          <w:rFonts w:eastAsia="Times New Roman"/>
          <w:lang w:val="en-US"/>
        </w:rPr>
      </w:pPr>
      <w:r w:rsidRPr="00C940A4">
        <w:rPr>
          <w:rFonts w:eastAsia="Times New Roman"/>
          <w:lang w:val="en-US"/>
        </w:rPr>
        <w:t xml:space="preserve">Here </w:t>
      </w:r>
      <w:r w:rsidRPr="004F5468">
        <w:rPr>
          <w:rFonts w:eastAsia="Times New Roman"/>
          <w:noProof/>
          <w:bdr w:val="none" w:sz="0" w:space="0" w:color="auto" w:frame="1"/>
          <w:lang w:val="en-US"/>
        </w:rPr>
        <w:drawing>
          <wp:inline distT="0" distB="0" distL="0" distR="0" wp14:anchorId="5C986976" wp14:editId="5F96A03E">
            <wp:extent cx="683895" cy="158750"/>
            <wp:effectExtent l="0" t="0" r="1905" b="0"/>
            <wp:docPr id="9" name="Picture 9" descr="Shape&#10;&#10;Description automatically generated with medium confidenc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3895" cy="158750"/>
                    </a:xfrm>
                    <a:prstGeom prst="rect">
                      <a:avLst/>
                    </a:prstGeom>
                    <a:noFill/>
                    <a:ln>
                      <a:noFill/>
                    </a:ln>
                  </pic:spPr>
                </pic:pic>
              </a:graphicData>
            </a:graphic>
          </wp:inline>
        </w:drawing>
      </w:r>
      <w:r w:rsidRPr="00C940A4">
        <w:rPr>
          <w:rFonts w:eastAsia="Times New Roman"/>
          <w:lang w:val="en-US"/>
        </w:rPr>
        <w:t xml:space="preserve"> if </w:t>
      </w:r>
      <w:r w:rsidRPr="004F5468">
        <w:rPr>
          <w:rFonts w:eastAsia="Times New Roman"/>
          <w:noProof/>
          <w:bdr w:val="none" w:sz="0" w:space="0" w:color="auto" w:frame="1"/>
          <w:lang w:val="en-US"/>
        </w:rPr>
        <w:drawing>
          <wp:inline distT="0" distB="0" distL="0" distR="0" wp14:anchorId="5E12AC35" wp14:editId="73E7438E">
            <wp:extent cx="405765" cy="111125"/>
            <wp:effectExtent l="0" t="0" r="0" b="3175"/>
            <wp:docPr id="8" name="Picture 8" descr="Shape&#10;&#10;Description automatically generated with medium confide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5765" cy="111125"/>
                    </a:xfrm>
                    <a:prstGeom prst="rect">
                      <a:avLst/>
                    </a:prstGeom>
                    <a:noFill/>
                    <a:ln>
                      <a:noFill/>
                    </a:ln>
                  </pic:spPr>
                </pic:pic>
              </a:graphicData>
            </a:graphic>
          </wp:inline>
        </w:drawing>
      </w:r>
      <w:r w:rsidRPr="00C940A4">
        <w:rPr>
          <w:rFonts w:eastAsia="Times New Roman"/>
          <w:lang w:val="en-US"/>
        </w:rPr>
        <w:t xml:space="preserve"> and </w:t>
      </w:r>
      <w:r w:rsidRPr="004F5468">
        <w:rPr>
          <w:rFonts w:eastAsia="Times New Roman"/>
          <w:noProof/>
          <w:bdr w:val="none" w:sz="0" w:space="0" w:color="auto" w:frame="1"/>
          <w:lang w:val="en-US"/>
        </w:rPr>
        <w:drawing>
          <wp:inline distT="0" distB="0" distL="0" distR="0" wp14:anchorId="0D654D04" wp14:editId="332732BE">
            <wp:extent cx="683895" cy="158750"/>
            <wp:effectExtent l="0" t="0" r="1905" b="0"/>
            <wp:docPr id="7" name="Picture 7" descr="Shape&#10;&#10;Description automatically generated with medium confide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3895" cy="158750"/>
                    </a:xfrm>
                    <a:prstGeom prst="rect">
                      <a:avLst/>
                    </a:prstGeom>
                    <a:noFill/>
                    <a:ln>
                      <a:noFill/>
                    </a:ln>
                  </pic:spPr>
                </pic:pic>
              </a:graphicData>
            </a:graphic>
          </wp:inline>
        </w:drawing>
      </w:r>
      <w:r w:rsidRPr="00C940A4">
        <w:rPr>
          <w:rFonts w:eastAsia="Times New Roman"/>
          <w:lang w:val="en-US"/>
        </w:rPr>
        <w:t xml:space="preserve"> otherwise; and </w:t>
      </w:r>
      <w:r w:rsidRPr="004F5468">
        <w:rPr>
          <w:rFonts w:eastAsia="Times New Roman"/>
          <w:noProof/>
          <w:bdr w:val="none" w:sz="0" w:space="0" w:color="auto" w:frame="1"/>
          <w:lang w:val="en-US"/>
        </w:rPr>
        <w:drawing>
          <wp:inline distT="0" distB="0" distL="0" distR="0" wp14:anchorId="02484B2E" wp14:editId="6C8BC0FD">
            <wp:extent cx="151130" cy="111125"/>
            <wp:effectExtent l="0" t="0" r="1270" b="3175"/>
            <wp:docPr id="6" name="Picture 6" descr="Shape&#10;&#10;Description automatically generated with low confide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C940A4">
        <w:rPr>
          <w:rFonts w:eastAsia="Times New Roman"/>
          <w:lang w:val="en-US"/>
        </w:rPr>
        <w:t xml:space="preserve"> is the number of words in the corpus. Roughly speaking, </w:t>
      </w:r>
      <w:r w:rsidRPr="004F5468">
        <w:rPr>
          <w:rFonts w:eastAsia="Times New Roman"/>
          <w:noProof/>
          <w:bdr w:val="none" w:sz="0" w:space="0" w:color="auto" w:frame="1"/>
          <w:lang w:val="en-US"/>
        </w:rPr>
        <w:drawing>
          <wp:inline distT="0" distB="0" distL="0" distR="0" wp14:anchorId="2A78C415" wp14:editId="3C18D80A">
            <wp:extent cx="341630" cy="158750"/>
            <wp:effectExtent l="0" t="0" r="1270" b="0"/>
            <wp:docPr id="5" name="Picture 5" descr="Shape&#10;&#10;Description automatically generated with medium confide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1630" cy="158750"/>
                    </a:xfrm>
                    <a:prstGeom prst="rect">
                      <a:avLst/>
                    </a:prstGeom>
                    <a:noFill/>
                    <a:ln>
                      <a:noFill/>
                    </a:ln>
                  </pic:spPr>
                </pic:pic>
              </a:graphicData>
            </a:graphic>
          </wp:inline>
        </w:drawing>
      </w:r>
      <w:r w:rsidRPr="00C940A4">
        <w:rPr>
          <w:rFonts w:eastAsia="Times New Roman"/>
          <w:lang w:val="en-US"/>
        </w:rPr>
        <w:t xml:space="preserve"> is the average value of the PMI score for a document </w:t>
      </w:r>
      <w:r w:rsidRPr="004F5468">
        <w:rPr>
          <w:rFonts w:eastAsia="Times New Roman"/>
          <w:noProof/>
          <w:bdr w:val="none" w:sz="0" w:space="0" w:color="auto" w:frame="1"/>
          <w:lang w:val="en-US"/>
        </w:rPr>
        <w:drawing>
          <wp:inline distT="0" distB="0" distL="0" distR="0" wp14:anchorId="76071F16" wp14:editId="58499396">
            <wp:extent cx="79375" cy="111125"/>
            <wp:effectExtent l="0" t="0" r="0" b="3175"/>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C940A4">
        <w:rPr>
          <w:rFonts w:eastAsia="Times New Roman"/>
          <w:lang w:val="en-US"/>
        </w:rPr>
        <w:t xml:space="preserve"> at </w:t>
      </w:r>
      <w:r w:rsidRPr="004F5468">
        <w:rPr>
          <w:rFonts w:eastAsia="Times New Roman"/>
          <w:noProof/>
          <w:bdr w:val="none" w:sz="0" w:space="0" w:color="auto" w:frame="1"/>
          <w:lang w:val="en-US"/>
        </w:rPr>
        <w:drawing>
          <wp:inline distT="0" distB="0" distL="0" distR="0" wp14:anchorId="0A408E73" wp14:editId="6DC99558">
            <wp:extent cx="111125" cy="79375"/>
            <wp:effectExtent l="0" t="0" r="3175" b="0"/>
            <wp:docPr id="3" name="Picture 3" descr="Shape&#10;&#10;Description automatically generated with medium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125" cy="79375"/>
                    </a:xfrm>
                    <a:prstGeom prst="rect">
                      <a:avLst/>
                    </a:prstGeom>
                    <a:noFill/>
                    <a:ln>
                      <a:noFill/>
                    </a:ln>
                  </pic:spPr>
                </pic:pic>
              </a:graphicData>
            </a:graphic>
          </wp:inline>
        </w:drawing>
      </w:r>
      <w:r w:rsidRPr="00C940A4">
        <w:rPr>
          <w:rFonts w:eastAsia="Times New Roman"/>
          <w:lang w:val="en-US"/>
        </w:rPr>
        <w:t>.</w:t>
      </w:r>
    </w:p>
    <w:p w14:paraId="5BA45BEA" w14:textId="77777777" w:rsidR="00747A9F" w:rsidRDefault="00747A9F" w:rsidP="00E446A3">
      <w:pPr>
        <w:spacing w:line="240" w:lineRule="auto"/>
        <w:rPr>
          <w:rFonts w:eastAsia="Times New Roman"/>
          <w:lang w:val="en-US"/>
        </w:rPr>
      </w:pPr>
    </w:p>
    <w:p w14:paraId="383D0579" w14:textId="4A55E0F8" w:rsidR="00C940A4" w:rsidRPr="00747A9F" w:rsidRDefault="00C940A4" w:rsidP="00E446A3">
      <w:pPr>
        <w:spacing w:line="240" w:lineRule="auto"/>
        <w:rPr>
          <w:rFonts w:eastAsia="Times New Roman"/>
          <w:lang w:val="en-US"/>
        </w:rPr>
      </w:pPr>
      <w:r w:rsidRPr="004F5468">
        <w:rPr>
          <w:rFonts w:eastAsia="Times New Roman"/>
          <w:lang w:val="en-US"/>
        </w:rPr>
        <w:t xml:space="preserve">Once the vector </w:t>
      </w:r>
      <w:r w:rsidRPr="004F5468">
        <w:rPr>
          <w:rFonts w:eastAsia="Times New Roman"/>
          <w:noProof/>
          <w:bdr w:val="none" w:sz="0" w:space="0" w:color="auto" w:frame="1"/>
          <w:lang w:val="en-US"/>
        </w:rPr>
        <w:drawing>
          <wp:inline distT="0" distB="0" distL="0" distR="0" wp14:anchorId="69A58434" wp14:editId="14CD857B">
            <wp:extent cx="127000" cy="103505"/>
            <wp:effectExtent l="0" t="0" r="6350" b="0"/>
            <wp:docPr id="2" name="Picture 2" descr="Shape&#10;&#10;Description automatically generated with low confiden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a:hlinkClick r:id="rId35"/>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4F5468">
        <w:rPr>
          <w:rFonts w:eastAsia="Times New Roman"/>
          <w:lang w:val="en-US"/>
        </w:rPr>
        <w:t xml:space="preserve"> is calculated for each document, we can use the standard cosine similarity to compare them.</w:t>
      </w:r>
    </w:p>
    <w:p w14:paraId="05AE4F89" w14:textId="77777777" w:rsidR="00C940A4" w:rsidRPr="004F5468" w:rsidRDefault="00C940A4" w:rsidP="00E446A3">
      <w:pPr>
        <w:spacing w:line="240" w:lineRule="auto"/>
      </w:pPr>
    </w:p>
    <w:p w14:paraId="55F801F2" w14:textId="77777777" w:rsidR="001C2C41" w:rsidRDefault="00D21D11" w:rsidP="001C2C41">
      <w:pPr>
        <w:spacing w:line="240" w:lineRule="auto"/>
      </w:pPr>
      <w:r w:rsidRPr="004F5468">
        <w:t xml:space="preserve">The reviewer </w:t>
      </w:r>
      <w:r w:rsidR="005326F9" w:rsidRPr="004F5468">
        <w:t xml:space="preserve">also </w:t>
      </w:r>
      <w:r w:rsidRPr="004F5468">
        <w:t>suggested some other weighting methods for TF-IDF</w:t>
      </w:r>
      <w:r w:rsidR="00145A53" w:rsidRPr="004F5468">
        <w:t>,</w:t>
      </w:r>
      <w:r w:rsidRPr="004F5468">
        <w:t xml:space="preserve"> which we found very helpful. We are grateful to the reviewer for suggesting these methods.</w:t>
      </w:r>
      <w:r w:rsidR="00145A53" w:rsidRPr="004F5468">
        <w:t xml:space="preserve"> </w:t>
      </w:r>
      <w:r w:rsidRPr="004F5468">
        <w:t xml:space="preserve">Using the standard library </w:t>
      </w:r>
      <w:proofErr w:type="spellStart"/>
      <w:r w:rsidRPr="004F5468">
        <w:t>Sklearn</w:t>
      </w:r>
      <w:proofErr w:type="spellEnd"/>
      <w:r w:rsidRPr="004F5468">
        <w:t xml:space="preserve">, we have applied these alternative methods to our problem. We found that the standard weighting scheme </w:t>
      </w:r>
      <w:r w:rsidR="00CA3850" w:rsidRPr="004F5468">
        <w:t xml:space="preserve">remains the </w:t>
      </w:r>
      <w:r w:rsidRPr="004F5468">
        <w:t>optimal</w:t>
      </w:r>
      <w:r w:rsidR="00CA3850" w:rsidRPr="004F5468">
        <w:t xml:space="preserve"> choice</w:t>
      </w:r>
      <w:r w:rsidRPr="004F5468">
        <w:t xml:space="preserve"> for </w:t>
      </w:r>
      <w:r w:rsidR="00E57650" w:rsidRPr="004F5468">
        <w:t>our</w:t>
      </w:r>
      <w:r w:rsidRPr="004F5468">
        <w:t xml:space="preserve"> data</w:t>
      </w:r>
      <w:r w:rsidR="00E57650" w:rsidRPr="004F5468">
        <w:t>set</w:t>
      </w:r>
      <w:r w:rsidRPr="004F5468">
        <w:t>. We compare</w:t>
      </w:r>
      <w:r w:rsidR="00145A53" w:rsidRPr="004F5468">
        <w:t>d</w:t>
      </w:r>
      <w:r w:rsidRPr="004F5468">
        <w:t xml:space="preserve"> three weight schemes </w:t>
      </w:r>
      <w:r w:rsidR="005326F9" w:rsidRPr="004F5468">
        <w:t xml:space="preserve">and the PMI method </w:t>
      </w:r>
      <w:r w:rsidRPr="004F5468">
        <w:t xml:space="preserve">in the table below. If the reviewer would like for us to include this table in the main text, we </w:t>
      </w:r>
      <w:r w:rsidR="00E57650" w:rsidRPr="004F5468">
        <w:t>can do that</w:t>
      </w:r>
      <w:r w:rsidRPr="004F5468">
        <w:t>.</w:t>
      </w:r>
      <w:r w:rsidR="00CA3850" w:rsidRPr="004F5468">
        <w:t xml:space="preserve"> </w:t>
      </w:r>
      <w:r w:rsidRPr="004F5468">
        <w:t xml:space="preserve">We would also </w:t>
      </w:r>
      <w:r w:rsidR="00145A53" w:rsidRPr="004F5468">
        <w:t>like</w:t>
      </w:r>
      <w:r w:rsidRPr="004F5468">
        <w:t xml:space="preserve"> to take this opportunity to modify the formula for </w:t>
      </w:r>
      <w:r w:rsidR="00145A53" w:rsidRPr="004F5468">
        <w:t>IDF</w:t>
      </w:r>
      <w:r w:rsidRPr="004F5468">
        <w:t xml:space="preserve"> in our </w:t>
      </w:r>
      <w:r w:rsidR="00E57650" w:rsidRPr="004F5468">
        <w:t>manuscript</w:t>
      </w:r>
      <w:r w:rsidRPr="004F5468">
        <w:t>. The formula that we use</w:t>
      </w:r>
      <w:r w:rsidR="00145A53" w:rsidRPr="004F5468">
        <w:t>d</w:t>
      </w:r>
      <w:r w:rsidRPr="004F5468">
        <w:t xml:space="preserve"> should be</w:t>
      </w:r>
      <w:r w:rsidR="00145A53" w:rsidRPr="004F5468">
        <w:t xml:space="preserve"> as follows</w:t>
      </w:r>
      <w:r w:rsidRPr="004F5468">
        <w:t xml:space="preserve"> (see revision in the manuscript):</w:t>
      </w:r>
    </w:p>
    <w:p w14:paraId="2217BDFF" w14:textId="77777777" w:rsidR="001C2C41" w:rsidRDefault="001C2C41" w:rsidP="001C2C41">
      <w:pPr>
        <w:spacing w:line="240" w:lineRule="auto"/>
      </w:pPr>
    </w:p>
    <w:p w14:paraId="243F1254" w14:textId="77777777" w:rsidR="001C2C41" w:rsidRDefault="00000000" w:rsidP="001C2C41">
      <w:pPr>
        <w:spacing w:line="240" w:lineRule="auto"/>
        <w:jc w:val="center"/>
      </w:pPr>
      <w:hyperlink r:id="rId36" w:anchor="0">
        <w:r w:rsidRPr="004F5468">
          <w:rPr>
            <w:rFonts w:eastAsia="Times New Roman"/>
            <w:noProof/>
          </w:rPr>
          <w:drawing>
            <wp:inline distT="19050" distB="19050" distL="19050" distR="19050" wp14:anchorId="7CFB52DA" wp14:editId="50A6673C">
              <wp:extent cx="1905000" cy="40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1905000" cy="406400"/>
                      </a:xfrm>
                      <a:prstGeom prst="rect">
                        <a:avLst/>
                      </a:prstGeom>
                      <a:ln/>
                    </pic:spPr>
                  </pic:pic>
                </a:graphicData>
              </a:graphic>
            </wp:inline>
          </w:drawing>
        </w:r>
      </w:hyperlink>
    </w:p>
    <w:p w14:paraId="2CECD090" w14:textId="77777777" w:rsidR="001C2C41" w:rsidRDefault="001C2C41" w:rsidP="00E446A3">
      <w:pPr>
        <w:spacing w:line="240" w:lineRule="auto"/>
      </w:pPr>
    </w:p>
    <w:p w14:paraId="31BC789D" w14:textId="22AEF4AA" w:rsidR="005326F9" w:rsidRPr="004F5468" w:rsidRDefault="00000000" w:rsidP="00E446A3">
      <w:pPr>
        <w:spacing w:line="240" w:lineRule="auto"/>
      </w:pPr>
      <w:r w:rsidRPr="004F5468">
        <w:t xml:space="preserve">This is the formula that </w:t>
      </w:r>
      <w:proofErr w:type="spellStart"/>
      <w:r w:rsidRPr="004F5468">
        <w:t>Sklearn</w:t>
      </w:r>
      <w:proofErr w:type="spellEnd"/>
      <w:r w:rsidRPr="004F5468">
        <w:t xml:space="preserve"> </w:t>
      </w:r>
      <w:r w:rsidR="00D21D11" w:rsidRPr="004F5468">
        <w:t>uses</w:t>
      </w:r>
      <w:r w:rsidRPr="004F5468">
        <w:t xml:space="preserve"> instead of</w:t>
      </w:r>
      <w:r w:rsidR="00145A53" w:rsidRPr="004F5468">
        <w:t xml:space="preserve"> what is shown in </w:t>
      </w:r>
      <w:r w:rsidRPr="004F5468">
        <w:t>textbook</w:t>
      </w:r>
      <w:r w:rsidR="00145A53" w:rsidRPr="004F5468">
        <w:t xml:space="preserve">s </w:t>
      </w:r>
      <w:r w:rsidR="00D21D11" w:rsidRPr="004F5468">
        <w:t>(scikit-learn.org/stable/modules/generated/sklearn.feature_extraction.text.TfidfTransformer).</w:t>
      </w:r>
    </w:p>
    <w:p w14:paraId="15AACCE6" w14:textId="77777777" w:rsidR="005326F9" w:rsidRPr="004F5468" w:rsidRDefault="005326F9" w:rsidP="00E446A3">
      <w:pPr>
        <w:spacing w:line="240" w:lineRule="auto"/>
      </w:pPr>
    </w:p>
    <w:p w14:paraId="00A38E81" w14:textId="6B7A4BD5" w:rsidR="006B3395" w:rsidRPr="004F5468" w:rsidRDefault="00145A53" w:rsidP="00E446A3">
      <w:pPr>
        <w:spacing w:line="240" w:lineRule="auto"/>
      </w:pPr>
      <w:r w:rsidRPr="004F5468">
        <w:t xml:space="preserve">Please note that the second method is where </w:t>
      </w:r>
      <w:proofErr w:type="spellStart"/>
      <w:r w:rsidRPr="004F5468">
        <w:t>idf</w:t>
      </w:r>
      <w:proofErr w:type="spellEnd"/>
      <w:r w:rsidRPr="004F5468">
        <w:t xml:space="preserve">=1, and the third method is where we replace </w:t>
      </w:r>
      <w:proofErr w:type="spellStart"/>
      <w:r w:rsidRPr="004F5468">
        <w:t>tf</w:t>
      </w:r>
      <w:proofErr w:type="spellEnd"/>
      <w:r w:rsidRPr="004F5468">
        <w:t xml:space="preserve"> with 1+log(</w:t>
      </w:r>
      <w:proofErr w:type="spellStart"/>
      <w:r w:rsidRPr="004F5468">
        <w:t>tf</w:t>
      </w:r>
      <w:proofErr w:type="spellEnd"/>
      <w:r w:rsidRPr="004F5468">
        <w:t xml:space="preserve">). </w:t>
      </w:r>
      <w:r w:rsidR="005326F9" w:rsidRPr="004F5468">
        <w:t xml:space="preserve">We found that the second method and PMI method classified three out of eight (37.5%) of the samples correctly, while the method described in the manuscript classified five out of eight (62.5%) of the samples correctly. The third method also classified 62.5% of the samples correctly, but </w:t>
      </w:r>
      <w:r w:rsidR="004F5468" w:rsidRPr="004F5468">
        <w:t>with</w:t>
      </w:r>
      <w:r w:rsidR="005326F9" w:rsidRPr="004F5468">
        <w:t xml:space="preserve"> scores lower than the method described in the manuscript.</w:t>
      </w:r>
      <w:r w:rsidR="004F5468" w:rsidRPr="004F5468">
        <w:t xml:space="preserve"> We found that the method described in the manuscript</w:t>
      </w:r>
      <w:r w:rsidR="001C2C41">
        <w:t xml:space="preserve"> </w:t>
      </w:r>
      <w:r w:rsidR="004F5468" w:rsidRPr="004F5468">
        <w:t>remains the most accurate approach for predicting which plants had been smoked in the clay pipes.</w:t>
      </w:r>
    </w:p>
    <w:p w14:paraId="6A04D794" w14:textId="77777777" w:rsidR="006B3395" w:rsidRPr="004F5468" w:rsidRDefault="006B3395" w:rsidP="00E446A3">
      <w:pPr>
        <w:spacing w:line="240" w:lineRule="auto"/>
      </w:pPr>
    </w:p>
    <w:tbl>
      <w:tblPr>
        <w:tblStyle w:val="PlainTable2"/>
        <w:tblW w:w="0" w:type="auto"/>
        <w:tblLook w:val="0600" w:firstRow="0" w:lastRow="0" w:firstColumn="0" w:lastColumn="0" w:noHBand="1" w:noVBand="1"/>
      </w:tblPr>
      <w:tblGrid>
        <w:gridCol w:w="1250"/>
        <w:gridCol w:w="1349"/>
        <w:gridCol w:w="1832"/>
        <w:gridCol w:w="1756"/>
        <w:gridCol w:w="1553"/>
        <w:gridCol w:w="1620"/>
      </w:tblGrid>
      <w:tr w:rsidR="004F5468" w:rsidRPr="004F5468" w14:paraId="05C73341" w14:textId="38AB1139" w:rsidTr="00C940A4">
        <w:trPr>
          <w:trHeight w:val="297"/>
        </w:trPr>
        <w:tc>
          <w:tcPr>
            <w:tcW w:w="1250" w:type="dxa"/>
            <w:tcBorders>
              <w:top w:val="single" w:sz="4" w:space="0" w:color="000000"/>
              <w:bottom w:val="single" w:sz="4" w:space="0" w:color="auto"/>
            </w:tcBorders>
          </w:tcPr>
          <w:p w14:paraId="10059111"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Blind clay pipe (BCP)</w:t>
            </w:r>
          </w:p>
        </w:tc>
        <w:tc>
          <w:tcPr>
            <w:tcW w:w="1349" w:type="dxa"/>
            <w:tcBorders>
              <w:top w:val="single" w:sz="4" w:space="0" w:color="000000"/>
              <w:bottom w:val="single" w:sz="4" w:space="0" w:color="auto"/>
            </w:tcBorders>
          </w:tcPr>
          <w:p w14:paraId="11983E4D"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Key</w:t>
            </w:r>
          </w:p>
        </w:tc>
        <w:tc>
          <w:tcPr>
            <w:tcW w:w="1832" w:type="dxa"/>
            <w:tcBorders>
              <w:top w:val="single" w:sz="4" w:space="0" w:color="000000"/>
              <w:bottom w:val="single" w:sz="4" w:space="0" w:color="auto"/>
            </w:tcBorders>
          </w:tcPr>
          <w:p w14:paraId="189ACD6B" w14:textId="2A622F68"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Method described in manuscript</w:t>
            </w:r>
          </w:p>
        </w:tc>
        <w:tc>
          <w:tcPr>
            <w:tcW w:w="1756" w:type="dxa"/>
            <w:tcBorders>
              <w:top w:val="single" w:sz="4" w:space="0" w:color="000000"/>
              <w:bottom w:val="single" w:sz="4" w:space="0" w:color="auto"/>
            </w:tcBorders>
          </w:tcPr>
          <w:p w14:paraId="682A89FD" w14:textId="09AC9E55"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Second method</w:t>
            </w:r>
          </w:p>
        </w:tc>
        <w:tc>
          <w:tcPr>
            <w:tcW w:w="1553" w:type="dxa"/>
            <w:tcBorders>
              <w:top w:val="single" w:sz="4" w:space="0" w:color="000000"/>
              <w:bottom w:val="single" w:sz="4" w:space="0" w:color="auto"/>
            </w:tcBorders>
          </w:tcPr>
          <w:p w14:paraId="7EA78A71" w14:textId="7C3E1126"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Third method</w:t>
            </w:r>
          </w:p>
        </w:tc>
        <w:tc>
          <w:tcPr>
            <w:tcW w:w="1620" w:type="dxa"/>
            <w:tcBorders>
              <w:top w:val="single" w:sz="4" w:space="0" w:color="000000"/>
              <w:bottom w:val="single" w:sz="4" w:space="0" w:color="auto"/>
            </w:tcBorders>
          </w:tcPr>
          <w:p w14:paraId="15C07CA5" w14:textId="04C6444B"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PMI</w:t>
            </w:r>
            <w:r w:rsidR="007736BF">
              <w:rPr>
                <w:rFonts w:ascii="Arial" w:hAnsi="Arial" w:cs="Arial"/>
                <w:sz w:val="22"/>
                <w:szCs w:val="22"/>
              </w:rPr>
              <w:t xml:space="preserve"> method</w:t>
            </w:r>
          </w:p>
        </w:tc>
      </w:tr>
      <w:tr w:rsidR="004F5468" w:rsidRPr="004F5468" w14:paraId="72446304" w14:textId="147A7D9E" w:rsidTr="00C940A4">
        <w:trPr>
          <w:trHeight w:val="297"/>
        </w:trPr>
        <w:tc>
          <w:tcPr>
            <w:tcW w:w="1250" w:type="dxa"/>
            <w:tcBorders>
              <w:top w:val="single" w:sz="4" w:space="0" w:color="auto"/>
            </w:tcBorders>
          </w:tcPr>
          <w:p w14:paraId="4605ECA0"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BCP1</w:t>
            </w:r>
          </w:p>
        </w:tc>
        <w:tc>
          <w:tcPr>
            <w:tcW w:w="1349" w:type="dxa"/>
            <w:tcBorders>
              <w:top w:val="single" w:sz="4" w:space="0" w:color="auto"/>
            </w:tcBorders>
          </w:tcPr>
          <w:p w14:paraId="5CC108A9"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proofErr w:type="spellStart"/>
            <w:r w:rsidRPr="004F5468">
              <w:rPr>
                <w:rFonts w:ascii="Arial" w:hAnsi="Arial" w:cs="Arial"/>
                <w:i/>
                <w:sz w:val="22"/>
                <w:szCs w:val="22"/>
              </w:rPr>
              <w:t>Nta</w:t>
            </w:r>
            <w:proofErr w:type="spellEnd"/>
          </w:p>
        </w:tc>
        <w:tc>
          <w:tcPr>
            <w:tcW w:w="1832" w:type="dxa"/>
            <w:tcBorders>
              <w:top w:val="single" w:sz="4" w:space="0" w:color="auto"/>
            </w:tcBorders>
          </w:tcPr>
          <w:p w14:paraId="74761D06" w14:textId="08FB7169"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Nta</w:t>
            </w:r>
            <w:proofErr w:type="spellEnd"/>
            <w:r w:rsidRPr="004F5468">
              <w:rPr>
                <w:rFonts w:ascii="Arial" w:hAnsi="Arial" w:cs="Arial"/>
                <w:sz w:val="22"/>
                <w:szCs w:val="22"/>
              </w:rPr>
              <w:t xml:space="preserve"> (0.0370)</w:t>
            </w:r>
          </w:p>
        </w:tc>
        <w:tc>
          <w:tcPr>
            <w:tcW w:w="1756" w:type="dxa"/>
            <w:tcBorders>
              <w:top w:val="single" w:sz="4" w:space="0" w:color="auto"/>
            </w:tcBorders>
          </w:tcPr>
          <w:p w14:paraId="70139D05" w14:textId="0F95A798"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Nta</w:t>
            </w:r>
            <w:proofErr w:type="spellEnd"/>
            <w:r w:rsidRPr="004F5468">
              <w:rPr>
                <w:rFonts w:ascii="Arial" w:hAnsi="Arial" w:cs="Arial"/>
                <w:iCs/>
                <w:sz w:val="22"/>
                <w:szCs w:val="22"/>
              </w:rPr>
              <w:t xml:space="preserve"> (0.0536)</w:t>
            </w:r>
          </w:p>
        </w:tc>
        <w:tc>
          <w:tcPr>
            <w:tcW w:w="1553" w:type="dxa"/>
            <w:tcBorders>
              <w:top w:val="single" w:sz="4" w:space="0" w:color="auto"/>
            </w:tcBorders>
          </w:tcPr>
          <w:p w14:paraId="7FBB1253" w14:textId="3FA87683"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Nta</w:t>
            </w:r>
            <w:proofErr w:type="spellEnd"/>
            <w:r w:rsidRPr="004F5468">
              <w:rPr>
                <w:rFonts w:ascii="Arial" w:hAnsi="Arial" w:cs="Arial"/>
                <w:sz w:val="22"/>
                <w:szCs w:val="22"/>
              </w:rPr>
              <w:t xml:space="preserve"> (0.0300)</w:t>
            </w:r>
          </w:p>
        </w:tc>
        <w:tc>
          <w:tcPr>
            <w:tcW w:w="1620" w:type="dxa"/>
            <w:tcBorders>
              <w:top w:val="single" w:sz="4" w:space="0" w:color="auto"/>
            </w:tcBorders>
          </w:tcPr>
          <w:p w14:paraId="3A31C84D" w14:textId="248546CF"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iCs/>
                <w:sz w:val="22"/>
                <w:szCs w:val="22"/>
              </w:rPr>
              <w:t>Nta</w:t>
            </w:r>
            <w:proofErr w:type="spellEnd"/>
            <w:r w:rsidRPr="004F5468">
              <w:rPr>
                <w:rFonts w:ascii="Arial" w:hAnsi="Arial" w:cs="Arial"/>
                <w:sz w:val="22"/>
                <w:szCs w:val="22"/>
              </w:rPr>
              <w:t xml:space="preserve"> (0.0957)</w:t>
            </w:r>
          </w:p>
        </w:tc>
      </w:tr>
      <w:tr w:rsidR="004F5468" w:rsidRPr="004F5468" w14:paraId="65C3EA1B" w14:textId="22DE0AC4" w:rsidTr="00C940A4">
        <w:trPr>
          <w:trHeight w:val="297"/>
        </w:trPr>
        <w:tc>
          <w:tcPr>
            <w:tcW w:w="1250" w:type="dxa"/>
          </w:tcPr>
          <w:p w14:paraId="449789C3"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BCP2</w:t>
            </w:r>
          </w:p>
        </w:tc>
        <w:tc>
          <w:tcPr>
            <w:tcW w:w="1349" w:type="dxa"/>
          </w:tcPr>
          <w:p w14:paraId="2AADFAB6"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proofErr w:type="spellStart"/>
            <w:r w:rsidRPr="004F5468">
              <w:rPr>
                <w:rFonts w:ascii="Arial" w:hAnsi="Arial" w:cs="Arial"/>
                <w:i/>
                <w:sz w:val="22"/>
                <w:szCs w:val="22"/>
              </w:rPr>
              <w:t>Nqu</w:t>
            </w:r>
            <w:proofErr w:type="spellEnd"/>
          </w:p>
        </w:tc>
        <w:tc>
          <w:tcPr>
            <w:tcW w:w="1832" w:type="dxa"/>
          </w:tcPr>
          <w:p w14:paraId="6F77E61D"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Nqu</w:t>
            </w:r>
            <w:proofErr w:type="spellEnd"/>
            <w:r w:rsidRPr="004F5468">
              <w:rPr>
                <w:rFonts w:ascii="Arial" w:hAnsi="Arial" w:cs="Arial"/>
                <w:sz w:val="22"/>
                <w:szCs w:val="22"/>
              </w:rPr>
              <w:t xml:space="preserve"> (0.1106)</w:t>
            </w:r>
          </w:p>
        </w:tc>
        <w:tc>
          <w:tcPr>
            <w:tcW w:w="1756" w:type="dxa"/>
          </w:tcPr>
          <w:p w14:paraId="137D3D5D" w14:textId="538003B5"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Nqu</w:t>
            </w:r>
            <w:proofErr w:type="spellEnd"/>
            <w:r w:rsidRPr="004F5468">
              <w:rPr>
                <w:rFonts w:ascii="Arial" w:hAnsi="Arial" w:cs="Arial"/>
                <w:iCs/>
                <w:sz w:val="22"/>
                <w:szCs w:val="22"/>
              </w:rPr>
              <w:t xml:space="preserve"> (0.1405)</w:t>
            </w:r>
          </w:p>
        </w:tc>
        <w:tc>
          <w:tcPr>
            <w:tcW w:w="1553" w:type="dxa"/>
          </w:tcPr>
          <w:p w14:paraId="0C85596F" w14:textId="02460D7A"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Nqu</w:t>
            </w:r>
            <w:proofErr w:type="spellEnd"/>
            <w:r w:rsidRPr="004F5468">
              <w:rPr>
                <w:rFonts w:ascii="Arial" w:hAnsi="Arial" w:cs="Arial"/>
                <w:sz w:val="22"/>
                <w:szCs w:val="22"/>
              </w:rPr>
              <w:t xml:space="preserve"> (0.1071)</w:t>
            </w:r>
          </w:p>
        </w:tc>
        <w:tc>
          <w:tcPr>
            <w:tcW w:w="1620" w:type="dxa"/>
          </w:tcPr>
          <w:p w14:paraId="3B4FBE0C" w14:textId="38837F58"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iCs/>
                <w:sz w:val="22"/>
                <w:szCs w:val="22"/>
              </w:rPr>
              <w:t>Nqu</w:t>
            </w:r>
            <w:proofErr w:type="spellEnd"/>
            <w:r w:rsidRPr="004F5468">
              <w:rPr>
                <w:rFonts w:ascii="Arial" w:hAnsi="Arial" w:cs="Arial"/>
                <w:sz w:val="22"/>
                <w:szCs w:val="22"/>
              </w:rPr>
              <w:t xml:space="preserve"> (0.1322)</w:t>
            </w:r>
          </w:p>
        </w:tc>
      </w:tr>
      <w:tr w:rsidR="004F5468" w:rsidRPr="004F5468" w14:paraId="7C9B20C4" w14:textId="7D3A98B7" w:rsidTr="001C2C41">
        <w:trPr>
          <w:trHeight w:val="297"/>
        </w:trPr>
        <w:tc>
          <w:tcPr>
            <w:tcW w:w="1250" w:type="dxa"/>
          </w:tcPr>
          <w:p w14:paraId="27F90C84" w14:textId="77777777"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r w:rsidRPr="004F5468">
              <w:rPr>
                <w:rFonts w:ascii="Arial" w:hAnsi="Arial" w:cs="Arial"/>
                <w:sz w:val="22"/>
                <w:szCs w:val="22"/>
              </w:rPr>
              <w:t>BCP3</w:t>
            </w:r>
          </w:p>
        </w:tc>
        <w:tc>
          <w:tcPr>
            <w:tcW w:w="1349" w:type="dxa"/>
            <w:shd w:val="clear" w:color="auto" w:fill="auto"/>
          </w:tcPr>
          <w:p w14:paraId="7D757E6A" w14:textId="77777777" w:rsidR="00C940A4" w:rsidRPr="004F5468" w:rsidRDefault="00C940A4" w:rsidP="00E446A3">
            <w:pPr>
              <w:widowControl w:val="0"/>
              <w:pBdr>
                <w:top w:val="nil"/>
                <w:left w:val="nil"/>
                <w:bottom w:val="nil"/>
                <w:right w:val="nil"/>
                <w:between w:val="nil"/>
              </w:pBdr>
              <w:rPr>
                <w:rFonts w:ascii="Arial" w:hAnsi="Arial" w:cs="Arial"/>
                <w:i/>
                <w:sz w:val="22"/>
                <w:szCs w:val="22"/>
                <w:highlight w:val="yellow"/>
              </w:rPr>
            </w:pPr>
            <w:r w:rsidRPr="004F5468">
              <w:rPr>
                <w:rFonts w:ascii="Arial" w:hAnsi="Arial" w:cs="Arial"/>
                <w:i/>
                <w:sz w:val="22"/>
                <w:szCs w:val="22"/>
                <w:highlight w:val="yellow"/>
              </w:rPr>
              <w:t>Nob</w:t>
            </w:r>
          </w:p>
        </w:tc>
        <w:tc>
          <w:tcPr>
            <w:tcW w:w="1832" w:type="dxa"/>
            <w:shd w:val="clear" w:color="auto" w:fill="auto"/>
          </w:tcPr>
          <w:p w14:paraId="1F7F959B" w14:textId="77777777"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r w:rsidRPr="004F5468">
              <w:rPr>
                <w:rFonts w:ascii="Arial" w:hAnsi="Arial" w:cs="Arial"/>
                <w:i/>
                <w:sz w:val="22"/>
                <w:szCs w:val="22"/>
                <w:highlight w:val="yellow"/>
              </w:rPr>
              <w:t>Nob</w:t>
            </w:r>
            <w:r w:rsidRPr="004F5468">
              <w:rPr>
                <w:rFonts w:ascii="Arial" w:hAnsi="Arial" w:cs="Arial"/>
                <w:sz w:val="22"/>
                <w:szCs w:val="22"/>
                <w:highlight w:val="yellow"/>
              </w:rPr>
              <w:t xml:space="preserve"> (0.1145)</w:t>
            </w:r>
          </w:p>
        </w:tc>
        <w:tc>
          <w:tcPr>
            <w:tcW w:w="1756" w:type="dxa"/>
            <w:shd w:val="clear" w:color="auto" w:fill="auto"/>
          </w:tcPr>
          <w:p w14:paraId="309B7DC3" w14:textId="2F9DDE8D" w:rsidR="00C940A4" w:rsidRPr="004F5468" w:rsidRDefault="00C940A4" w:rsidP="00E446A3">
            <w:pPr>
              <w:widowControl w:val="0"/>
              <w:pBdr>
                <w:top w:val="nil"/>
                <w:left w:val="nil"/>
                <w:bottom w:val="nil"/>
                <w:right w:val="nil"/>
                <w:between w:val="nil"/>
              </w:pBdr>
              <w:rPr>
                <w:rFonts w:ascii="Arial" w:hAnsi="Arial" w:cs="Arial"/>
                <w:iCs/>
                <w:sz w:val="22"/>
                <w:szCs w:val="22"/>
                <w:highlight w:val="yellow"/>
              </w:rPr>
            </w:pPr>
            <w:proofErr w:type="spellStart"/>
            <w:r w:rsidRPr="004F5468">
              <w:rPr>
                <w:rFonts w:ascii="Arial" w:hAnsi="Arial" w:cs="Arial"/>
                <w:i/>
                <w:sz w:val="22"/>
                <w:szCs w:val="22"/>
                <w:highlight w:val="yellow"/>
              </w:rPr>
              <w:t>Ngl</w:t>
            </w:r>
            <w:proofErr w:type="spellEnd"/>
            <w:r w:rsidRPr="004F5468">
              <w:rPr>
                <w:rFonts w:ascii="Arial" w:hAnsi="Arial" w:cs="Arial"/>
                <w:iCs/>
                <w:sz w:val="22"/>
                <w:szCs w:val="22"/>
                <w:highlight w:val="yellow"/>
              </w:rPr>
              <w:t xml:space="preserve"> (0.1487)</w:t>
            </w:r>
          </w:p>
        </w:tc>
        <w:tc>
          <w:tcPr>
            <w:tcW w:w="1553" w:type="dxa"/>
            <w:shd w:val="clear" w:color="auto" w:fill="auto"/>
          </w:tcPr>
          <w:p w14:paraId="7BC58411" w14:textId="5CCB19F3" w:rsidR="00C940A4" w:rsidRPr="004F5468" w:rsidRDefault="00C940A4" w:rsidP="00E446A3">
            <w:pPr>
              <w:widowControl w:val="0"/>
              <w:pBdr>
                <w:top w:val="nil"/>
                <w:left w:val="nil"/>
                <w:bottom w:val="nil"/>
                <w:right w:val="nil"/>
                <w:between w:val="nil"/>
              </w:pBdr>
              <w:rPr>
                <w:rFonts w:ascii="Arial" w:hAnsi="Arial" w:cs="Arial"/>
                <w:iCs/>
                <w:sz w:val="22"/>
                <w:szCs w:val="22"/>
                <w:highlight w:val="yellow"/>
              </w:rPr>
            </w:pPr>
            <w:r w:rsidRPr="004F5468">
              <w:rPr>
                <w:rFonts w:ascii="Arial" w:hAnsi="Arial" w:cs="Arial"/>
                <w:i/>
                <w:sz w:val="22"/>
                <w:szCs w:val="22"/>
                <w:highlight w:val="yellow"/>
              </w:rPr>
              <w:t>Nob</w:t>
            </w:r>
            <w:r w:rsidRPr="004F5468">
              <w:rPr>
                <w:rFonts w:ascii="Arial" w:hAnsi="Arial" w:cs="Arial"/>
                <w:sz w:val="22"/>
                <w:szCs w:val="22"/>
                <w:highlight w:val="yellow"/>
              </w:rPr>
              <w:t xml:space="preserve"> (0.1118)</w:t>
            </w:r>
          </w:p>
        </w:tc>
        <w:tc>
          <w:tcPr>
            <w:tcW w:w="1620" w:type="dxa"/>
            <w:shd w:val="clear" w:color="auto" w:fill="auto"/>
          </w:tcPr>
          <w:p w14:paraId="4C0193D3" w14:textId="7004F2E7"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proofErr w:type="spellStart"/>
            <w:r w:rsidRPr="004F5468">
              <w:rPr>
                <w:rFonts w:ascii="Arial" w:hAnsi="Arial" w:cs="Arial"/>
                <w:i/>
                <w:iCs/>
                <w:sz w:val="22"/>
                <w:szCs w:val="22"/>
                <w:highlight w:val="yellow"/>
              </w:rPr>
              <w:t>Ngl</w:t>
            </w:r>
            <w:proofErr w:type="spellEnd"/>
            <w:r w:rsidRPr="004F5468">
              <w:rPr>
                <w:rFonts w:ascii="Arial" w:hAnsi="Arial" w:cs="Arial"/>
                <w:sz w:val="22"/>
                <w:szCs w:val="22"/>
                <w:highlight w:val="yellow"/>
              </w:rPr>
              <w:t xml:space="preserve"> (0.1194)</w:t>
            </w:r>
          </w:p>
        </w:tc>
      </w:tr>
      <w:tr w:rsidR="004F5468" w:rsidRPr="004F5468" w14:paraId="13DF5AC8" w14:textId="7390DC7E" w:rsidTr="001C2C41">
        <w:trPr>
          <w:trHeight w:val="297"/>
        </w:trPr>
        <w:tc>
          <w:tcPr>
            <w:tcW w:w="1250" w:type="dxa"/>
          </w:tcPr>
          <w:p w14:paraId="6644E7A7"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BCP4</w:t>
            </w:r>
          </w:p>
        </w:tc>
        <w:tc>
          <w:tcPr>
            <w:tcW w:w="1349" w:type="dxa"/>
            <w:shd w:val="clear" w:color="auto" w:fill="auto"/>
          </w:tcPr>
          <w:p w14:paraId="1BFD7DEF"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r w:rsidRPr="004F5468">
              <w:rPr>
                <w:rFonts w:ascii="Arial" w:hAnsi="Arial" w:cs="Arial"/>
                <w:i/>
                <w:sz w:val="22"/>
                <w:szCs w:val="22"/>
              </w:rPr>
              <w:t>Alu</w:t>
            </w:r>
          </w:p>
        </w:tc>
        <w:tc>
          <w:tcPr>
            <w:tcW w:w="1832" w:type="dxa"/>
            <w:shd w:val="clear" w:color="auto" w:fill="auto"/>
          </w:tcPr>
          <w:p w14:paraId="66D4FC49"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Nta</w:t>
            </w:r>
            <w:proofErr w:type="spellEnd"/>
            <w:r w:rsidRPr="004F5468">
              <w:rPr>
                <w:rFonts w:ascii="Arial" w:hAnsi="Arial" w:cs="Arial"/>
                <w:sz w:val="22"/>
                <w:szCs w:val="22"/>
              </w:rPr>
              <w:t xml:space="preserve"> (0.0934)</w:t>
            </w:r>
          </w:p>
        </w:tc>
        <w:tc>
          <w:tcPr>
            <w:tcW w:w="1756" w:type="dxa"/>
            <w:shd w:val="clear" w:color="auto" w:fill="auto"/>
          </w:tcPr>
          <w:p w14:paraId="6BC52A11" w14:textId="27D03B9D"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Nta</w:t>
            </w:r>
            <w:proofErr w:type="spellEnd"/>
            <w:r w:rsidRPr="004F5468">
              <w:rPr>
                <w:rFonts w:ascii="Arial" w:hAnsi="Arial" w:cs="Arial"/>
                <w:iCs/>
                <w:sz w:val="22"/>
                <w:szCs w:val="22"/>
              </w:rPr>
              <w:t xml:space="preserve"> (0.1334)</w:t>
            </w:r>
          </w:p>
        </w:tc>
        <w:tc>
          <w:tcPr>
            <w:tcW w:w="1553" w:type="dxa"/>
            <w:shd w:val="clear" w:color="auto" w:fill="auto"/>
          </w:tcPr>
          <w:p w14:paraId="3A48A40A" w14:textId="542A28F7"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Nta</w:t>
            </w:r>
            <w:proofErr w:type="spellEnd"/>
            <w:r w:rsidRPr="004F5468">
              <w:rPr>
                <w:rFonts w:ascii="Arial" w:hAnsi="Arial" w:cs="Arial"/>
                <w:sz w:val="22"/>
                <w:szCs w:val="22"/>
              </w:rPr>
              <w:t xml:space="preserve"> (0.0881)</w:t>
            </w:r>
          </w:p>
        </w:tc>
        <w:tc>
          <w:tcPr>
            <w:tcW w:w="1620" w:type="dxa"/>
            <w:shd w:val="clear" w:color="auto" w:fill="auto"/>
          </w:tcPr>
          <w:p w14:paraId="1767BB9F" w14:textId="0B6E69C0"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iCs/>
                <w:sz w:val="22"/>
                <w:szCs w:val="22"/>
              </w:rPr>
              <w:t>Nta</w:t>
            </w:r>
            <w:proofErr w:type="spellEnd"/>
            <w:r w:rsidRPr="004F5468">
              <w:rPr>
                <w:rFonts w:ascii="Arial" w:hAnsi="Arial" w:cs="Arial"/>
                <w:sz w:val="22"/>
                <w:szCs w:val="22"/>
              </w:rPr>
              <w:t xml:space="preserve"> (0.1373)</w:t>
            </w:r>
          </w:p>
        </w:tc>
      </w:tr>
      <w:tr w:rsidR="004F5468" w:rsidRPr="004F5468" w14:paraId="04A6C39B" w14:textId="01958155" w:rsidTr="001C2C41">
        <w:trPr>
          <w:trHeight w:val="297"/>
        </w:trPr>
        <w:tc>
          <w:tcPr>
            <w:tcW w:w="1250" w:type="dxa"/>
          </w:tcPr>
          <w:p w14:paraId="7AAA7176"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BCP5</w:t>
            </w:r>
          </w:p>
        </w:tc>
        <w:tc>
          <w:tcPr>
            <w:tcW w:w="1349" w:type="dxa"/>
            <w:shd w:val="clear" w:color="auto" w:fill="auto"/>
          </w:tcPr>
          <w:p w14:paraId="756C475B"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proofErr w:type="spellStart"/>
            <w:r w:rsidRPr="004F5468">
              <w:rPr>
                <w:rFonts w:ascii="Arial" w:hAnsi="Arial" w:cs="Arial"/>
                <w:i/>
                <w:sz w:val="22"/>
                <w:szCs w:val="22"/>
              </w:rPr>
              <w:t>Ngl</w:t>
            </w:r>
            <w:proofErr w:type="spellEnd"/>
          </w:p>
        </w:tc>
        <w:tc>
          <w:tcPr>
            <w:tcW w:w="1832" w:type="dxa"/>
            <w:shd w:val="clear" w:color="auto" w:fill="auto"/>
          </w:tcPr>
          <w:p w14:paraId="55FA76A7"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Ngl</w:t>
            </w:r>
            <w:proofErr w:type="spellEnd"/>
            <w:r w:rsidRPr="004F5468">
              <w:rPr>
                <w:rFonts w:ascii="Arial" w:hAnsi="Arial" w:cs="Arial"/>
                <w:sz w:val="22"/>
                <w:szCs w:val="22"/>
              </w:rPr>
              <w:t xml:space="preserve"> (0.0884)</w:t>
            </w:r>
          </w:p>
        </w:tc>
        <w:tc>
          <w:tcPr>
            <w:tcW w:w="1756" w:type="dxa"/>
            <w:shd w:val="clear" w:color="auto" w:fill="auto"/>
          </w:tcPr>
          <w:p w14:paraId="42565131" w14:textId="38FB7B2D"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Ngl</w:t>
            </w:r>
            <w:proofErr w:type="spellEnd"/>
            <w:r w:rsidRPr="004F5468">
              <w:rPr>
                <w:rFonts w:ascii="Arial" w:hAnsi="Arial" w:cs="Arial"/>
                <w:iCs/>
                <w:sz w:val="22"/>
                <w:szCs w:val="22"/>
              </w:rPr>
              <w:t xml:space="preserve"> (0.1110)</w:t>
            </w:r>
          </w:p>
        </w:tc>
        <w:tc>
          <w:tcPr>
            <w:tcW w:w="1553" w:type="dxa"/>
            <w:shd w:val="clear" w:color="auto" w:fill="auto"/>
          </w:tcPr>
          <w:p w14:paraId="4EDF0131" w14:textId="1139929D"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Ngl</w:t>
            </w:r>
            <w:proofErr w:type="spellEnd"/>
            <w:r w:rsidRPr="004F5468">
              <w:rPr>
                <w:rFonts w:ascii="Arial" w:hAnsi="Arial" w:cs="Arial"/>
                <w:sz w:val="22"/>
                <w:szCs w:val="22"/>
              </w:rPr>
              <w:t xml:space="preserve"> (0.0809)</w:t>
            </w:r>
          </w:p>
        </w:tc>
        <w:tc>
          <w:tcPr>
            <w:tcW w:w="1620" w:type="dxa"/>
            <w:shd w:val="clear" w:color="auto" w:fill="auto"/>
          </w:tcPr>
          <w:p w14:paraId="5F8F40B1" w14:textId="1D74D4D1"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iCs/>
                <w:sz w:val="22"/>
                <w:szCs w:val="22"/>
              </w:rPr>
              <w:t>Ngl</w:t>
            </w:r>
            <w:proofErr w:type="spellEnd"/>
            <w:r w:rsidRPr="004F5468">
              <w:rPr>
                <w:rFonts w:ascii="Arial" w:hAnsi="Arial" w:cs="Arial"/>
                <w:sz w:val="22"/>
                <w:szCs w:val="22"/>
              </w:rPr>
              <w:t xml:space="preserve"> (0.1325)</w:t>
            </w:r>
          </w:p>
        </w:tc>
      </w:tr>
      <w:tr w:rsidR="004F5468" w:rsidRPr="004F5468" w14:paraId="592790FE" w14:textId="15B1A397" w:rsidTr="001C2C41">
        <w:trPr>
          <w:trHeight w:val="297"/>
        </w:trPr>
        <w:tc>
          <w:tcPr>
            <w:tcW w:w="1250" w:type="dxa"/>
          </w:tcPr>
          <w:p w14:paraId="0CAACA1C"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BCP6</w:t>
            </w:r>
          </w:p>
        </w:tc>
        <w:tc>
          <w:tcPr>
            <w:tcW w:w="1349" w:type="dxa"/>
            <w:shd w:val="clear" w:color="auto" w:fill="auto"/>
          </w:tcPr>
          <w:p w14:paraId="2FAFD1EE"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r w:rsidRPr="004F5468">
              <w:rPr>
                <w:rFonts w:ascii="Arial" w:hAnsi="Arial" w:cs="Arial"/>
                <w:i/>
                <w:sz w:val="22"/>
                <w:szCs w:val="22"/>
              </w:rPr>
              <w:t>Lin</w:t>
            </w:r>
          </w:p>
        </w:tc>
        <w:tc>
          <w:tcPr>
            <w:tcW w:w="1832" w:type="dxa"/>
            <w:shd w:val="clear" w:color="auto" w:fill="auto"/>
          </w:tcPr>
          <w:p w14:paraId="071559ED"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Ngl</w:t>
            </w:r>
            <w:proofErr w:type="spellEnd"/>
            <w:r w:rsidRPr="004F5468">
              <w:rPr>
                <w:rFonts w:ascii="Arial" w:hAnsi="Arial" w:cs="Arial"/>
                <w:sz w:val="22"/>
                <w:szCs w:val="22"/>
              </w:rPr>
              <w:t xml:space="preserve"> (0.0844)</w:t>
            </w:r>
          </w:p>
        </w:tc>
        <w:tc>
          <w:tcPr>
            <w:tcW w:w="1756" w:type="dxa"/>
            <w:shd w:val="clear" w:color="auto" w:fill="auto"/>
          </w:tcPr>
          <w:p w14:paraId="2C378F13" w14:textId="4A4B4160"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Ngl</w:t>
            </w:r>
            <w:proofErr w:type="spellEnd"/>
            <w:r w:rsidRPr="004F5468">
              <w:rPr>
                <w:rFonts w:ascii="Arial" w:hAnsi="Arial" w:cs="Arial"/>
                <w:iCs/>
                <w:sz w:val="22"/>
                <w:szCs w:val="22"/>
              </w:rPr>
              <w:t xml:space="preserve"> (0.1434)</w:t>
            </w:r>
          </w:p>
        </w:tc>
        <w:tc>
          <w:tcPr>
            <w:tcW w:w="1553" w:type="dxa"/>
            <w:shd w:val="clear" w:color="auto" w:fill="auto"/>
          </w:tcPr>
          <w:p w14:paraId="40FA96B9" w14:textId="1AFFA97C"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Ngl</w:t>
            </w:r>
            <w:proofErr w:type="spellEnd"/>
            <w:r w:rsidRPr="004F5468">
              <w:rPr>
                <w:rFonts w:ascii="Arial" w:hAnsi="Arial" w:cs="Arial"/>
                <w:sz w:val="22"/>
                <w:szCs w:val="22"/>
              </w:rPr>
              <w:t xml:space="preserve"> (0.0747)</w:t>
            </w:r>
          </w:p>
        </w:tc>
        <w:tc>
          <w:tcPr>
            <w:tcW w:w="1620" w:type="dxa"/>
            <w:shd w:val="clear" w:color="auto" w:fill="auto"/>
          </w:tcPr>
          <w:p w14:paraId="5ADD9C44" w14:textId="0870DD8C"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iCs/>
                <w:sz w:val="22"/>
                <w:szCs w:val="22"/>
              </w:rPr>
              <w:t>Ngl</w:t>
            </w:r>
            <w:proofErr w:type="spellEnd"/>
            <w:r w:rsidRPr="004F5468">
              <w:rPr>
                <w:rFonts w:ascii="Arial" w:hAnsi="Arial" w:cs="Arial"/>
                <w:sz w:val="22"/>
                <w:szCs w:val="22"/>
              </w:rPr>
              <w:t xml:space="preserve"> (0.1272)</w:t>
            </w:r>
          </w:p>
        </w:tc>
      </w:tr>
      <w:tr w:rsidR="004F5468" w:rsidRPr="004F5468" w14:paraId="00B078BB" w14:textId="02C0B054" w:rsidTr="001C2C41">
        <w:trPr>
          <w:trHeight w:val="297"/>
        </w:trPr>
        <w:tc>
          <w:tcPr>
            <w:tcW w:w="1250" w:type="dxa"/>
          </w:tcPr>
          <w:p w14:paraId="5DF24D71" w14:textId="77777777"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r w:rsidRPr="004F5468">
              <w:rPr>
                <w:rFonts w:ascii="Arial" w:hAnsi="Arial" w:cs="Arial"/>
                <w:sz w:val="22"/>
                <w:szCs w:val="22"/>
              </w:rPr>
              <w:t>BCP7</w:t>
            </w:r>
          </w:p>
        </w:tc>
        <w:tc>
          <w:tcPr>
            <w:tcW w:w="1349" w:type="dxa"/>
            <w:shd w:val="clear" w:color="auto" w:fill="auto"/>
          </w:tcPr>
          <w:p w14:paraId="7D854E6E" w14:textId="77777777" w:rsidR="00C940A4" w:rsidRPr="004F5468" w:rsidRDefault="00C940A4" w:rsidP="00E446A3">
            <w:pPr>
              <w:widowControl w:val="0"/>
              <w:pBdr>
                <w:top w:val="nil"/>
                <w:left w:val="nil"/>
                <w:bottom w:val="nil"/>
                <w:right w:val="nil"/>
                <w:between w:val="nil"/>
              </w:pBdr>
              <w:rPr>
                <w:rFonts w:ascii="Arial" w:hAnsi="Arial" w:cs="Arial"/>
                <w:i/>
                <w:sz w:val="22"/>
                <w:szCs w:val="22"/>
                <w:highlight w:val="yellow"/>
              </w:rPr>
            </w:pPr>
            <w:proofErr w:type="spellStart"/>
            <w:r w:rsidRPr="004F5468">
              <w:rPr>
                <w:rFonts w:ascii="Arial" w:hAnsi="Arial" w:cs="Arial"/>
                <w:i/>
                <w:sz w:val="22"/>
                <w:szCs w:val="22"/>
                <w:highlight w:val="yellow"/>
              </w:rPr>
              <w:t>Auv</w:t>
            </w:r>
            <w:proofErr w:type="spellEnd"/>
          </w:p>
        </w:tc>
        <w:tc>
          <w:tcPr>
            <w:tcW w:w="1832" w:type="dxa"/>
            <w:shd w:val="clear" w:color="auto" w:fill="auto"/>
          </w:tcPr>
          <w:p w14:paraId="7E1EDA7A" w14:textId="77777777"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proofErr w:type="spellStart"/>
            <w:r w:rsidRPr="004F5468">
              <w:rPr>
                <w:rFonts w:ascii="Arial" w:hAnsi="Arial" w:cs="Arial"/>
                <w:i/>
                <w:sz w:val="22"/>
                <w:szCs w:val="22"/>
                <w:highlight w:val="yellow"/>
              </w:rPr>
              <w:t>Auv</w:t>
            </w:r>
            <w:proofErr w:type="spellEnd"/>
            <w:r w:rsidRPr="004F5468">
              <w:rPr>
                <w:rFonts w:ascii="Arial" w:hAnsi="Arial" w:cs="Arial"/>
                <w:sz w:val="22"/>
                <w:szCs w:val="22"/>
                <w:highlight w:val="yellow"/>
              </w:rPr>
              <w:t xml:space="preserve"> (0.0735)</w:t>
            </w:r>
          </w:p>
        </w:tc>
        <w:tc>
          <w:tcPr>
            <w:tcW w:w="1756" w:type="dxa"/>
            <w:shd w:val="clear" w:color="auto" w:fill="auto"/>
          </w:tcPr>
          <w:p w14:paraId="3002ACA3" w14:textId="2BF6AF26" w:rsidR="00C940A4" w:rsidRPr="004F5468" w:rsidRDefault="00C940A4" w:rsidP="00E446A3">
            <w:pPr>
              <w:widowControl w:val="0"/>
              <w:pBdr>
                <w:top w:val="nil"/>
                <w:left w:val="nil"/>
                <w:bottom w:val="nil"/>
                <w:right w:val="nil"/>
                <w:between w:val="nil"/>
              </w:pBdr>
              <w:rPr>
                <w:rFonts w:ascii="Arial" w:hAnsi="Arial" w:cs="Arial"/>
                <w:iCs/>
                <w:sz w:val="22"/>
                <w:szCs w:val="22"/>
                <w:highlight w:val="yellow"/>
              </w:rPr>
            </w:pPr>
            <w:proofErr w:type="spellStart"/>
            <w:r w:rsidRPr="004F5468">
              <w:rPr>
                <w:rFonts w:ascii="Arial" w:hAnsi="Arial" w:cs="Arial"/>
                <w:i/>
                <w:sz w:val="22"/>
                <w:szCs w:val="22"/>
                <w:highlight w:val="yellow"/>
              </w:rPr>
              <w:t>Cse</w:t>
            </w:r>
            <w:proofErr w:type="spellEnd"/>
            <w:r w:rsidRPr="004F5468">
              <w:rPr>
                <w:rFonts w:ascii="Arial" w:hAnsi="Arial" w:cs="Arial"/>
                <w:iCs/>
                <w:sz w:val="22"/>
                <w:szCs w:val="22"/>
                <w:highlight w:val="yellow"/>
              </w:rPr>
              <w:t xml:space="preserve"> (0.1097)</w:t>
            </w:r>
          </w:p>
        </w:tc>
        <w:tc>
          <w:tcPr>
            <w:tcW w:w="1553" w:type="dxa"/>
            <w:shd w:val="clear" w:color="auto" w:fill="auto"/>
          </w:tcPr>
          <w:p w14:paraId="6F6C1BE6" w14:textId="77E2FEE0" w:rsidR="00C940A4" w:rsidRPr="004F5468" w:rsidRDefault="00C940A4" w:rsidP="00E446A3">
            <w:pPr>
              <w:widowControl w:val="0"/>
              <w:pBdr>
                <w:top w:val="nil"/>
                <w:left w:val="nil"/>
                <w:bottom w:val="nil"/>
                <w:right w:val="nil"/>
                <w:between w:val="nil"/>
              </w:pBdr>
              <w:rPr>
                <w:rFonts w:ascii="Arial" w:hAnsi="Arial" w:cs="Arial"/>
                <w:iCs/>
                <w:sz w:val="22"/>
                <w:szCs w:val="22"/>
                <w:highlight w:val="yellow"/>
              </w:rPr>
            </w:pPr>
            <w:proofErr w:type="spellStart"/>
            <w:r w:rsidRPr="004F5468">
              <w:rPr>
                <w:rFonts w:ascii="Arial" w:hAnsi="Arial" w:cs="Arial"/>
                <w:i/>
                <w:sz w:val="22"/>
                <w:szCs w:val="22"/>
                <w:highlight w:val="yellow"/>
              </w:rPr>
              <w:t>Auv</w:t>
            </w:r>
            <w:proofErr w:type="spellEnd"/>
            <w:r w:rsidRPr="004F5468">
              <w:rPr>
                <w:rFonts w:ascii="Arial" w:hAnsi="Arial" w:cs="Arial"/>
                <w:sz w:val="22"/>
                <w:szCs w:val="22"/>
                <w:highlight w:val="yellow"/>
              </w:rPr>
              <w:t xml:space="preserve"> (0.0739)</w:t>
            </w:r>
          </w:p>
        </w:tc>
        <w:tc>
          <w:tcPr>
            <w:tcW w:w="1620" w:type="dxa"/>
            <w:shd w:val="clear" w:color="auto" w:fill="auto"/>
          </w:tcPr>
          <w:p w14:paraId="35392EE7" w14:textId="4CDCD8EF" w:rsidR="00C940A4" w:rsidRPr="004F5468" w:rsidRDefault="00C940A4" w:rsidP="00E446A3">
            <w:pPr>
              <w:widowControl w:val="0"/>
              <w:pBdr>
                <w:top w:val="nil"/>
                <w:left w:val="nil"/>
                <w:bottom w:val="nil"/>
                <w:right w:val="nil"/>
                <w:between w:val="nil"/>
              </w:pBdr>
              <w:rPr>
                <w:rFonts w:ascii="Arial" w:hAnsi="Arial" w:cs="Arial"/>
                <w:sz w:val="22"/>
                <w:szCs w:val="22"/>
                <w:highlight w:val="yellow"/>
              </w:rPr>
            </w:pPr>
            <w:proofErr w:type="spellStart"/>
            <w:r w:rsidRPr="004F5468">
              <w:rPr>
                <w:rFonts w:ascii="Arial" w:hAnsi="Arial" w:cs="Arial"/>
                <w:i/>
                <w:iCs/>
                <w:sz w:val="22"/>
                <w:szCs w:val="22"/>
                <w:highlight w:val="yellow"/>
              </w:rPr>
              <w:t>Cse</w:t>
            </w:r>
            <w:proofErr w:type="spellEnd"/>
            <w:r w:rsidRPr="004F5468">
              <w:rPr>
                <w:rFonts w:ascii="Arial" w:hAnsi="Arial" w:cs="Arial"/>
                <w:sz w:val="22"/>
                <w:szCs w:val="22"/>
                <w:highlight w:val="yellow"/>
              </w:rPr>
              <w:t xml:space="preserve"> (0.1133)</w:t>
            </w:r>
          </w:p>
        </w:tc>
      </w:tr>
      <w:tr w:rsidR="004F5468" w:rsidRPr="004F5468" w14:paraId="44104AD3" w14:textId="6DC92A16" w:rsidTr="00C940A4">
        <w:trPr>
          <w:trHeight w:val="297"/>
        </w:trPr>
        <w:tc>
          <w:tcPr>
            <w:tcW w:w="1250" w:type="dxa"/>
            <w:tcBorders>
              <w:bottom w:val="single" w:sz="4" w:space="0" w:color="000000"/>
            </w:tcBorders>
          </w:tcPr>
          <w:p w14:paraId="0D143B89"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r w:rsidRPr="004F5468">
              <w:rPr>
                <w:rFonts w:ascii="Arial" w:hAnsi="Arial" w:cs="Arial"/>
                <w:sz w:val="22"/>
                <w:szCs w:val="22"/>
              </w:rPr>
              <w:t>BCP8</w:t>
            </w:r>
          </w:p>
        </w:tc>
        <w:tc>
          <w:tcPr>
            <w:tcW w:w="1349" w:type="dxa"/>
            <w:tcBorders>
              <w:bottom w:val="single" w:sz="4" w:space="0" w:color="000000"/>
            </w:tcBorders>
          </w:tcPr>
          <w:p w14:paraId="1CE940BF" w14:textId="77777777" w:rsidR="00C940A4" w:rsidRPr="004F5468" w:rsidRDefault="00C940A4" w:rsidP="00E446A3">
            <w:pPr>
              <w:widowControl w:val="0"/>
              <w:pBdr>
                <w:top w:val="nil"/>
                <w:left w:val="nil"/>
                <w:bottom w:val="nil"/>
                <w:right w:val="nil"/>
                <w:between w:val="nil"/>
              </w:pBdr>
              <w:rPr>
                <w:rFonts w:ascii="Arial" w:hAnsi="Arial" w:cs="Arial"/>
                <w:i/>
                <w:sz w:val="22"/>
                <w:szCs w:val="22"/>
              </w:rPr>
            </w:pPr>
            <w:proofErr w:type="spellStart"/>
            <w:r w:rsidRPr="004F5468">
              <w:rPr>
                <w:rFonts w:ascii="Arial" w:hAnsi="Arial" w:cs="Arial"/>
                <w:i/>
                <w:sz w:val="22"/>
                <w:szCs w:val="22"/>
              </w:rPr>
              <w:t>Auv</w:t>
            </w:r>
            <w:proofErr w:type="spellEnd"/>
            <w:r w:rsidRPr="004F5468">
              <w:rPr>
                <w:rFonts w:ascii="Arial" w:hAnsi="Arial" w:cs="Arial"/>
                <w:i/>
                <w:sz w:val="22"/>
                <w:szCs w:val="22"/>
              </w:rPr>
              <w:t xml:space="preserve"> </w:t>
            </w:r>
            <w:r w:rsidRPr="004F5468">
              <w:rPr>
                <w:rFonts w:ascii="Arial" w:hAnsi="Arial" w:cs="Arial"/>
                <w:sz w:val="22"/>
                <w:szCs w:val="22"/>
              </w:rPr>
              <w:t xml:space="preserve">and </w:t>
            </w:r>
            <w:proofErr w:type="spellStart"/>
            <w:r w:rsidRPr="004F5468">
              <w:rPr>
                <w:rFonts w:ascii="Arial" w:hAnsi="Arial" w:cs="Arial"/>
                <w:i/>
                <w:sz w:val="22"/>
                <w:szCs w:val="22"/>
              </w:rPr>
              <w:t>Nta</w:t>
            </w:r>
            <w:proofErr w:type="spellEnd"/>
            <w:r w:rsidRPr="004F5468">
              <w:rPr>
                <w:rFonts w:ascii="Arial" w:hAnsi="Arial" w:cs="Arial"/>
                <w:sz w:val="22"/>
                <w:szCs w:val="22"/>
              </w:rPr>
              <w:t xml:space="preserve"> mixture</w:t>
            </w:r>
          </w:p>
        </w:tc>
        <w:tc>
          <w:tcPr>
            <w:tcW w:w="1832" w:type="dxa"/>
            <w:tcBorders>
              <w:bottom w:val="single" w:sz="4" w:space="0" w:color="000000"/>
            </w:tcBorders>
          </w:tcPr>
          <w:p w14:paraId="3B659BA1" w14:textId="77777777"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Cse</w:t>
            </w:r>
            <w:proofErr w:type="spellEnd"/>
            <w:r w:rsidRPr="004F5468">
              <w:rPr>
                <w:rFonts w:ascii="Arial" w:hAnsi="Arial" w:cs="Arial"/>
                <w:sz w:val="22"/>
                <w:szCs w:val="22"/>
              </w:rPr>
              <w:t xml:space="preserve"> (0.0813) and </w:t>
            </w:r>
            <w:proofErr w:type="spellStart"/>
            <w:r w:rsidRPr="004F5468">
              <w:rPr>
                <w:rFonts w:ascii="Arial" w:hAnsi="Arial" w:cs="Arial"/>
                <w:i/>
                <w:sz w:val="22"/>
                <w:szCs w:val="22"/>
              </w:rPr>
              <w:t>Auv</w:t>
            </w:r>
            <w:proofErr w:type="spellEnd"/>
            <w:r w:rsidRPr="004F5468">
              <w:rPr>
                <w:rFonts w:ascii="Arial" w:hAnsi="Arial" w:cs="Arial"/>
                <w:sz w:val="22"/>
                <w:szCs w:val="22"/>
              </w:rPr>
              <w:t xml:space="preserve"> (0.0617)</w:t>
            </w:r>
          </w:p>
        </w:tc>
        <w:tc>
          <w:tcPr>
            <w:tcW w:w="1756" w:type="dxa"/>
            <w:tcBorders>
              <w:bottom w:val="single" w:sz="4" w:space="0" w:color="000000"/>
            </w:tcBorders>
          </w:tcPr>
          <w:p w14:paraId="7F91DDBF" w14:textId="0C284FE1"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Cse</w:t>
            </w:r>
            <w:proofErr w:type="spellEnd"/>
            <w:r w:rsidRPr="004F5468">
              <w:rPr>
                <w:rFonts w:ascii="Arial" w:hAnsi="Arial" w:cs="Arial"/>
                <w:sz w:val="22"/>
                <w:szCs w:val="22"/>
              </w:rPr>
              <w:t xml:space="preserve"> (0.1317) and </w:t>
            </w:r>
            <w:proofErr w:type="spellStart"/>
            <w:r w:rsidRPr="004F5468">
              <w:rPr>
                <w:rFonts w:ascii="Arial" w:hAnsi="Arial" w:cs="Arial"/>
                <w:i/>
                <w:sz w:val="22"/>
                <w:szCs w:val="22"/>
              </w:rPr>
              <w:t>Auv</w:t>
            </w:r>
            <w:proofErr w:type="spellEnd"/>
            <w:r w:rsidRPr="004F5468">
              <w:rPr>
                <w:rFonts w:ascii="Arial" w:hAnsi="Arial" w:cs="Arial"/>
                <w:sz w:val="22"/>
                <w:szCs w:val="22"/>
              </w:rPr>
              <w:t xml:space="preserve"> (0.0959)</w:t>
            </w:r>
          </w:p>
        </w:tc>
        <w:tc>
          <w:tcPr>
            <w:tcW w:w="1553" w:type="dxa"/>
            <w:tcBorders>
              <w:bottom w:val="single" w:sz="4" w:space="0" w:color="000000"/>
            </w:tcBorders>
          </w:tcPr>
          <w:p w14:paraId="748C98B5" w14:textId="54B3A830" w:rsidR="00C940A4" w:rsidRPr="004F5468" w:rsidRDefault="00C940A4" w:rsidP="00E446A3">
            <w:pPr>
              <w:widowControl w:val="0"/>
              <w:pBdr>
                <w:top w:val="nil"/>
                <w:left w:val="nil"/>
                <w:bottom w:val="nil"/>
                <w:right w:val="nil"/>
                <w:between w:val="nil"/>
              </w:pBdr>
              <w:rPr>
                <w:rFonts w:ascii="Arial" w:hAnsi="Arial" w:cs="Arial"/>
                <w:iCs/>
                <w:sz w:val="22"/>
                <w:szCs w:val="22"/>
              </w:rPr>
            </w:pPr>
            <w:proofErr w:type="spellStart"/>
            <w:r w:rsidRPr="004F5468">
              <w:rPr>
                <w:rFonts w:ascii="Arial" w:hAnsi="Arial" w:cs="Arial"/>
                <w:i/>
                <w:sz w:val="22"/>
                <w:szCs w:val="22"/>
              </w:rPr>
              <w:t>Cse</w:t>
            </w:r>
            <w:proofErr w:type="spellEnd"/>
            <w:r w:rsidRPr="004F5468">
              <w:rPr>
                <w:rFonts w:ascii="Arial" w:hAnsi="Arial" w:cs="Arial"/>
                <w:sz w:val="22"/>
                <w:szCs w:val="22"/>
              </w:rPr>
              <w:t xml:space="preserve"> (0.0727) and </w:t>
            </w:r>
            <w:proofErr w:type="spellStart"/>
            <w:r w:rsidRPr="004F5468">
              <w:rPr>
                <w:rFonts w:ascii="Arial" w:hAnsi="Arial" w:cs="Arial"/>
                <w:i/>
                <w:sz w:val="22"/>
                <w:szCs w:val="22"/>
              </w:rPr>
              <w:t>Auv</w:t>
            </w:r>
            <w:proofErr w:type="spellEnd"/>
            <w:r w:rsidRPr="004F5468">
              <w:rPr>
                <w:rFonts w:ascii="Arial" w:hAnsi="Arial" w:cs="Arial"/>
                <w:sz w:val="22"/>
                <w:szCs w:val="22"/>
              </w:rPr>
              <w:t xml:space="preserve"> (0.0592)</w:t>
            </w:r>
          </w:p>
        </w:tc>
        <w:tc>
          <w:tcPr>
            <w:tcW w:w="1620" w:type="dxa"/>
            <w:tcBorders>
              <w:bottom w:val="single" w:sz="4" w:space="0" w:color="000000"/>
            </w:tcBorders>
          </w:tcPr>
          <w:p w14:paraId="59607A7D" w14:textId="0554655B" w:rsidR="00C940A4" w:rsidRPr="004F5468" w:rsidRDefault="00C940A4" w:rsidP="00E446A3">
            <w:pPr>
              <w:widowControl w:val="0"/>
              <w:pBdr>
                <w:top w:val="nil"/>
                <w:left w:val="nil"/>
                <w:bottom w:val="nil"/>
                <w:right w:val="nil"/>
                <w:between w:val="nil"/>
              </w:pBdr>
              <w:rPr>
                <w:rFonts w:ascii="Arial" w:hAnsi="Arial" w:cs="Arial"/>
                <w:sz w:val="22"/>
                <w:szCs w:val="22"/>
              </w:rPr>
            </w:pPr>
            <w:proofErr w:type="spellStart"/>
            <w:r w:rsidRPr="004F5468">
              <w:rPr>
                <w:rFonts w:ascii="Arial" w:hAnsi="Arial" w:cs="Arial"/>
                <w:i/>
                <w:sz w:val="22"/>
                <w:szCs w:val="22"/>
              </w:rPr>
              <w:t>Cse</w:t>
            </w:r>
            <w:proofErr w:type="spellEnd"/>
            <w:r w:rsidRPr="004F5468">
              <w:rPr>
                <w:rFonts w:ascii="Arial" w:hAnsi="Arial" w:cs="Arial"/>
                <w:sz w:val="22"/>
                <w:szCs w:val="22"/>
              </w:rPr>
              <w:t xml:space="preserve"> (0.1106) and </w:t>
            </w:r>
            <w:proofErr w:type="spellStart"/>
            <w:r w:rsidRPr="004F5468">
              <w:rPr>
                <w:rFonts w:ascii="Arial" w:hAnsi="Arial" w:cs="Arial"/>
                <w:i/>
                <w:sz w:val="22"/>
                <w:szCs w:val="22"/>
              </w:rPr>
              <w:t>Auv</w:t>
            </w:r>
            <w:proofErr w:type="spellEnd"/>
            <w:r w:rsidRPr="004F5468">
              <w:rPr>
                <w:rFonts w:ascii="Arial" w:hAnsi="Arial" w:cs="Arial"/>
                <w:sz w:val="22"/>
                <w:szCs w:val="22"/>
              </w:rPr>
              <w:t xml:space="preserve"> (0.0978)</w:t>
            </w:r>
          </w:p>
        </w:tc>
      </w:tr>
    </w:tbl>
    <w:p w14:paraId="431AFA26" w14:textId="77777777" w:rsidR="006B3395" w:rsidRDefault="006B3395" w:rsidP="00E446A3">
      <w:pPr>
        <w:spacing w:line="240" w:lineRule="auto"/>
      </w:pPr>
    </w:p>
    <w:p w14:paraId="714F99AB" w14:textId="77777777" w:rsidR="008778DA" w:rsidRDefault="008778DA" w:rsidP="00E446A3">
      <w:pPr>
        <w:spacing w:line="240" w:lineRule="auto"/>
      </w:pPr>
    </w:p>
    <w:p w14:paraId="055B1AB4" w14:textId="77777777" w:rsidR="008778DA" w:rsidRDefault="008778DA" w:rsidP="00E446A3">
      <w:pPr>
        <w:spacing w:line="240" w:lineRule="auto"/>
      </w:pPr>
    </w:p>
    <w:p w14:paraId="3ABEC677" w14:textId="2C842090" w:rsidR="008778DA" w:rsidRPr="008778DA" w:rsidRDefault="008778DA" w:rsidP="00E446A3">
      <w:pPr>
        <w:spacing w:line="240" w:lineRule="auto"/>
      </w:pPr>
      <w:r w:rsidRPr="008778DA">
        <w:t>Other Reviewer</w:t>
      </w:r>
    </w:p>
    <w:p w14:paraId="6D5022F3" w14:textId="24C44D3B" w:rsidR="008778DA" w:rsidRPr="008778DA" w:rsidRDefault="008778DA" w:rsidP="00E446A3">
      <w:pPr>
        <w:spacing w:line="240" w:lineRule="auto"/>
        <w:rPr>
          <w:color w:val="000000"/>
          <w:shd w:val="clear" w:color="auto" w:fill="FFFFFF"/>
        </w:rPr>
      </w:pPr>
      <w:r w:rsidRPr="008778DA">
        <w:rPr>
          <w:color w:val="000000"/>
          <w:shd w:val="clear" w:color="auto" w:fill="FFFFFF"/>
        </w:rPr>
        <w:t>GENERAL COMMENTS: The authors replied sufficiently to the critics of both reviewer and made changes/improvement accordingly. Doubts are clear now.</w:t>
      </w:r>
    </w:p>
    <w:p w14:paraId="17CDB07B" w14:textId="77777777" w:rsidR="008778DA" w:rsidRPr="008778DA" w:rsidRDefault="008778DA" w:rsidP="00E446A3">
      <w:pPr>
        <w:spacing w:line="240" w:lineRule="auto"/>
      </w:pPr>
    </w:p>
    <w:p w14:paraId="2C971739" w14:textId="1AE3AA28" w:rsidR="008778DA" w:rsidRPr="008778DA" w:rsidRDefault="008778DA" w:rsidP="00E446A3">
      <w:pPr>
        <w:spacing w:line="240" w:lineRule="auto"/>
      </w:pPr>
      <w:r w:rsidRPr="008778DA">
        <w:rPr>
          <w:b/>
          <w:bCs/>
        </w:rPr>
        <w:t>Response:</w:t>
      </w:r>
      <w:r w:rsidRPr="008778DA">
        <w:t xml:space="preserve"> We sincerely appreciate your feedback.</w:t>
      </w:r>
      <w:r>
        <w:t xml:space="preserve"> Thank you so much!</w:t>
      </w:r>
    </w:p>
    <w:sectPr w:rsidR="008778DA" w:rsidRPr="00877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4F7"/>
    <w:multiLevelType w:val="hybridMultilevel"/>
    <w:tmpl w:val="580C2BE2"/>
    <w:lvl w:ilvl="0" w:tplc="C4CE88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850EC"/>
    <w:multiLevelType w:val="hybridMultilevel"/>
    <w:tmpl w:val="7E98214C"/>
    <w:lvl w:ilvl="0" w:tplc="8E82B3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419670">
    <w:abstractNumId w:val="0"/>
  </w:num>
  <w:num w:numId="2" w16cid:durableId="56140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395"/>
    <w:rsid w:val="000A4EB5"/>
    <w:rsid w:val="00145A53"/>
    <w:rsid w:val="001C2C41"/>
    <w:rsid w:val="004F5468"/>
    <w:rsid w:val="005326F9"/>
    <w:rsid w:val="006B3395"/>
    <w:rsid w:val="00747A9F"/>
    <w:rsid w:val="007736BF"/>
    <w:rsid w:val="007848A0"/>
    <w:rsid w:val="008778DA"/>
    <w:rsid w:val="008B36CD"/>
    <w:rsid w:val="009B4630"/>
    <w:rsid w:val="00C940A4"/>
    <w:rsid w:val="00CA3850"/>
    <w:rsid w:val="00D21D11"/>
    <w:rsid w:val="00E446A3"/>
    <w:rsid w:val="00E5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9A5E"/>
  <w15:docId w15:val="{C6766262-163D-4620-BA30-7855AE17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2">
    <w:name w:val="Plain Table 2"/>
    <w:basedOn w:val="TableNormal"/>
    <w:uiPriority w:val="42"/>
    <w:rsid w:val="008B36CD"/>
    <w:pPr>
      <w:spacing w:line="240" w:lineRule="auto"/>
    </w:pPr>
    <w:rPr>
      <w:rFonts w:ascii="Cambria" w:eastAsia="Cambria" w:hAnsi="Cambria" w:cs="Cambria"/>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940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7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N#0"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s://www.codecogs.com/eqnedit.php?latex=w#0" TargetMode="External"/><Relationship Id="rId34" Type="http://schemas.openxmlformats.org/officeDocument/2006/relationships/image" Target="media/image15.png"/><Relationship Id="rId7" Type="http://schemas.openxmlformats.org/officeDocument/2006/relationships/hyperlink" Target="https://www.codecogs.com/eqnedit.php?latex=p(w_1)#0" TargetMode="External"/><Relationship Id="rId12" Type="http://schemas.openxmlformats.org/officeDocument/2006/relationships/image" Target="media/image4.png"/><Relationship Id="rId17" Type="http://schemas.openxmlformats.org/officeDocument/2006/relationships/hyperlink" Target="https://www.codecogs.com/eqnedit.php?latex=d#0" TargetMode="External"/><Relationship Id="rId25" Type="http://schemas.openxmlformats.org/officeDocument/2006/relationships/hyperlink" Target="https://www.codecogs.com/eqnedit.php?latex=1_d(w)%3D1#0" TargetMode="External"/><Relationship Id="rId33" Type="http://schemas.openxmlformats.org/officeDocument/2006/relationships/hyperlink" Target="https://www.codecogs.com/eqnedit.php?latex=v_d%5Bw%5D#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codecogs.com/eqnedit.php?latex=1_%7Bd%7D(w)%3D0#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p(w_1%2C%20w_2)%20%3D%20%5Cfrac%7B%5Ctext%7Bnumber%20of%20documents%20containing%20both%20%7D%20w_1%2C%20w_2%7D%7BN%7D%2C#0"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png"/><Relationship Id="rId5" Type="http://schemas.openxmlformats.org/officeDocument/2006/relationships/hyperlink" Target="https://www.codecogs.com/eqnedit.php?latex=w_1#0" TargetMode="External"/><Relationship Id="rId15" Type="http://schemas.openxmlformats.org/officeDocument/2006/relationships/hyperlink" Target="https://www.codecogs.com/eqnedit.php?latex=%5Ctext%7BPMI%7D(d_1%2C%20d_2)%20%3D%20%5Cfrac%7Bp(w_1%2C%20w_2)%7D%7Bp(w_1)p(w_2)%7D#0" TargetMode="External"/><Relationship Id="rId23" Type="http://schemas.openxmlformats.org/officeDocument/2006/relationships/hyperlink" Target="https://www.codecogs.com/eqnedit.php?latex=v_d%5Bw%5D%20%3D%20%20%5Cfrac%7B%20%5Csum_%7Bw'%7D%201_%7Bd%7D(w)%20%5Ctext%7BPMI%7D(w%2C%20w')%7D%7BM%7D#0" TargetMode="External"/><Relationship Id="rId28" Type="http://schemas.openxmlformats.org/officeDocument/2006/relationships/image" Target="media/image12.png"/><Relationship Id="rId36" Type="http://schemas.openxmlformats.org/officeDocument/2006/relationships/hyperlink" Target="https://www.codecogs.com/eqnedit.php?latex=idf(w)%20%3D%20%5Clog%20%5Cleft(%5Cfrac%7BN%7D%7Bdf(w)%7D%20%5Cright)%2B1" TargetMode="External"/><Relationship Id="rId10" Type="http://schemas.openxmlformats.org/officeDocument/2006/relationships/image" Target="media/image3.png"/><Relationship Id="rId19" Type="http://schemas.openxmlformats.org/officeDocument/2006/relationships/hyperlink" Target="https://www.codecogs.com/eqnedit.php?latex=v_%7Bd%7D#0" TargetMode="External"/><Relationship Id="rId31" Type="http://schemas.openxmlformats.org/officeDocument/2006/relationships/hyperlink" Target="https://www.codecogs.com/eqnedit.php?latex=M#0" TargetMode="External"/><Relationship Id="rId4" Type="http://schemas.openxmlformats.org/officeDocument/2006/relationships/webSettings" Target="webSettings.xml"/><Relationship Id="rId9" Type="http://schemas.openxmlformats.org/officeDocument/2006/relationships/hyperlink" Target="https://www.codecogs.com/eqnedit.php?latex=w_1%2C%20w_2#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codecogs.com/eqnedit.php?latex=w%20%5Cin%20d#0" TargetMode="External"/><Relationship Id="rId30" Type="http://schemas.openxmlformats.org/officeDocument/2006/relationships/image" Target="media/image13.png"/><Relationship Id="rId35" Type="http://schemas.openxmlformats.org/officeDocument/2006/relationships/hyperlink" Target="https://www.codecogs.com/eqnedit.php?latex=v_d#0"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Brownstein, Korey (CTR) - REE-ARS</dc:creator>
  <cp:lastModifiedBy>Microsoft Office User</cp:lastModifiedBy>
  <cp:revision>6</cp:revision>
  <dcterms:created xsi:type="dcterms:W3CDTF">2023-08-14T16:36:00Z</dcterms:created>
  <dcterms:modified xsi:type="dcterms:W3CDTF">2023-08-14T16:59:00Z</dcterms:modified>
</cp:coreProperties>
</file>