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<w:p><w:r><w:t>CẨM NANG TRA CỨU: KHOÁNG CHẤT & ĐIỆN GIẢI THIẾT YẾU</w:t></w:r></w:p><w:p><w:r><w:t>Natri (Na+), Kali (K+), Magie (Mg2+) và Canxi (Ca2+) là 4 trụ cột điện giải.</w:t></w:r></w:p><w:p><w:r><w:t>Cân bằng tỷ lệ Natri/Kali giúp điều hòa huyết áp tối ưu.</w:t></w:r></w:p><w:p><w:r><w:t>Magie tham gia hơn 300 phản ứng enzym và dẫn truyền thần kinh cơ.</w:t></w:r></w:p></w:body>
</w:document>
</file>