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P-AR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62FCC">
        <w:rPr>
          <w:rFonts w:ascii="Times New Roman" w:hAnsi="Times New Roman" w:cs="Times New Roman"/>
          <w:sz w:val="24"/>
          <w:szCs w:val="24"/>
        </w:rPr>
        <w:br/>
      </w:r>
      <w:r w:rsidRPr="00962FCC">
        <w:rPr>
          <w:rFonts w:ascii="Times New Roman" w:hAnsi="Times New Roman" w:cs="Times New Roman"/>
          <w:sz w:val="24"/>
          <w:szCs w:val="24"/>
        </w:rPr>
        <w:t xml:space="preserve">1. IIS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internet information service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Microsoft .NET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FCC">
        <w:rPr>
          <w:rFonts w:ascii="Times New Roman" w:hAnsi="Times New Roman" w:cs="Times New Roman"/>
          <w:sz w:val="24"/>
          <w:szCs w:val="24"/>
        </w:rPr>
        <w:t>hành.Nó</w:t>
      </w:r>
      <w:proofErr w:type="spellEnd"/>
      <w:proofErr w:type="gram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định,được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sẵ</w:t>
      </w:r>
      <w:r w:rsidRPr="00962F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Visual Studio.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2. Route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web ASP.NET MVC.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HTTP request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gramStart"/>
      <w:r w:rsidRPr="00962FCC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962FCC">
        <w:rPr>
          <w:rFonts w:ascii="Times New Roman" w:hAnsi="Times New Roman" w:cs="Times New Roman"/>
          <w:sz w:val="24"/>
          <w:szCs w:val="24"/>
        </w:rPr>
        <w:t>System.Web.Routing.RouteTable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)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3. Controller </w:t>
      </w:r>
      <w:proofErr w:type="gramStart"/>
      <w:r w:rsidRPr="00962FCC">
        <w:rPr>
          <w:rFonts w:ascii="Times New Roman" w:hAnsi="Times New Roman" w:cs="Times New Roman"/>
          <w:sz w:val="24"/>
          <w:szCs w:val="24"/>
        </w:rPr>
        <w:t>Initialization(</w:t>
      </w:r>
      <w:proofErr w:type="spellStart"/>
      <w:proofErr w:type="gramEnd"/>
      <w:r w:rsidRPr="00962FCC">
        <w:rPr>
          <w:rFonts w:ascii="Times New Roman" w:hAnsi="Times New Roman" w:cs="Times New Roman"/>
          <w:sz w:val="24"/>
          <w:szCs w:val="24"/>
        </w:rPr>
        <w:t>Khời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controller)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MvcHandler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web ASP.Net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lastRenderedPageBreak/>
        <w:t>này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ControllerFactory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br/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Action Execution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: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ActionInvoker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</w:t>
      </w:r>
      <w:r w:rsidRPr="00962FC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FCC">
        <w:rPr>
          <w:rFonts w:ascii="Times New Roman" w:hAnsi="Times New Roman" w:cs="Times New Roman"/>
          <w:sz w:val="24"/>
          <w:szCs w:val="24"/>
        </w:rPr>
        <w:t>InvokeAction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F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thức.Việc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IActionInvoker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.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ab/>
        <w:t xml:space="preserve">+ Model Binders: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</w:t>
      </w:r>
      <w:r w:rsidRPr="00962FC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, model binders </w:t>
      </w:r>
      <w:r w:rsidRPr="00962F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2FCC">
        <w:rPr>
          <w:rFonts w:ascii="Times New Roman" w:hAnsi="Times New Roman" w:cs="Times New Roman"/>
          <w:sz w:val="24"/>
          <w:szCs w:val="24"/>
        </w:rPr>
        <w:t>System.Web.Mvc.DefaultModelBinder</w:t>
      </w:r>
      <w:proofErr w:type="spellEnd"/>
      <w:proofErr w:type="gramEnd"/>
      <w:r w:rsidRPr="00962F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validation data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required, date </w:t>
      </w:r>
      <w:proofErr w:type="gramStart"/>
      <w:r w:rsidRPr="00962FCC">
        <w:rPr>
          <w:rFonts w:ascii="Times New Roman" w:hAnsi="Times New Roman" w:cs="Times New Roman"/>
          <w:sz w:val="24"/>
          <w:szCs w:val="24"/>
        </w:rPr>
        <w:t>format,...</w:t>
      </w:r>
      <w:proofErr w:type="gram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thức</w:t>
      </w:r>
      <w:proofErr w:type="spellEnd"/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ab/>
        <w:t xml:space="preserve">+ Authentication Filter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pipeline request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.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ab/>
        <w:t xml:space="preserve">+ Action filters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OnActionExecuting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OnActionExecuted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execute.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IActionFilter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OnActionExecuting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OnActionExecuted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ActionFilters</w:t>
      </w:r>
      <w:proofErr w:type="spellEnd"/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FC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IActionFilter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>.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user inputs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Action Result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browser(View)</w:t>
      </w:r>
    </w:p>
    <w:p w:rsidR="00962FCC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text format, binary format, JSON format</w:t>
      </w:r>
    </w:p>
    <w:p w:rsidR="00971D15" w:rsidRPr="00962FCC" w:rsidRDefault="00962FCC" w:rsidP="00962FCC">
      <w:pPr>
        <w:rPr>
          <w:rFonts w:ascii="Times New Roman" w:hAnsi="Times New Roman" w:cs="Times New Roman"/>
          <w:sz w:val="24"/>
          <w:szCs w:val="24"/>
        </w:rPr>
      </w:pPr>
      <w:r w:rsidRPr="00962F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FCC">
        <w:rPr>
          <w:rFonts w:ascii="Times New Roman" w:hAnsi="Times New Roman" w:cs="Times New Roman"/>
          <w:sz w:val="24"/>
          <w:szCs w:val="24"/>
        </w:rPr>
        <w:t>Non View</w:t>
      </w:r>
      <w:proofErr w:type="spellEnd"/>
      <w:r w:rsidRPr="00962FCC">
        <w:rPr>
          <w:rFonts w:ascii="Times New Roman" w:hAnsi="Times New Roman" w:cs="Times New Roman"/>
          <w:sz w:val="24"/>
          <w:szCs w:val="24"/>
        </w:rPr>
        <w:t xml:space="preserve"> Result)</w:t>
      </w:r>
    </w:p>
    <w:sectPr w:rsidR="00971D15" w:rsidRPr="0096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AC"/>
    <w:rsid w:val="007A2BAC"/>
    <w:rsid w:val="00962FCC"/>
    <w:rsid w:val="009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DF8A"/>
  <w15:chartTrackingRefBased/>
  <w15:docId w15:val="{258B11F8-7F8D-4D48-8EA2-A9ABBAA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</dc:creator>
  <cp:keywords/>
  <dc:description/>
  <cp:lastModifiedBy>morph</cp:lastModifiedBy>
  <cp:revision>2</cp:revision>
  <dcterms:created xsi:type="dcterms:W3CDTF">2019-10-22T06:38:00Z</dcterms:created>
  <dcterms:modified xsi:type="dcterms:W3CDTF">2019-10-22T06:40:00Z</dcterms:modified>
</cp:coreProperties>
</file>