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67815" w14:textId="50399BBC" w:rsidR="00285D80" w:rsidRDefault="00285D80">
      <w:r>
        <w:t>Partion by dùng để phân vùng dữ liệu. Dữ liệu sẽ được chia thành các cụm và được đánh số bắt đầu từ 1. Ứng dụng của nó là để tìm phần tử lớn nhất, nhỏ nhất,… của cụm</w:t>
      </w:r>
      <w:r w:rsidR="00074E5D">
        <w:t xml:space="preserve"> dữ liệu</w:t>
      </w:r>
      <w:r>
        <w:t>.</w:t>
      </w:r>
    </w:p>
    <w:p w14:paraId="145AC281" w14:textId="63BF489F" w:rsidR="000244AC" w:rsidRDefault="000244AC">
      <w:r>
        <w:t xml:space="preserve">Partition by đi cùng từ khóa Over </w:t>
      </w:r>
    </w:p>
    <w:p w14:paraId="2C80DFF2" w14:textId="24798816" w:rsidR="004D71F6" w:rsidRDefault="004D71F6">
      <w:r>
        <w:t xml:space="preserve">ROW_NUMBER OVER (ORDER BY </w:t>
      </w:r>
      <w:r w:rsidR="008E3D32">
        <w:t>SALARY</w:t>
      </w:r>
      <w:r w:rsidR="008E3D32">
        <w:t xml:space="preserve"> </w:t>
      </w:r>
      <w:bookmarkStart w:id="0" w:name="_GoBack"/>
      <w:bookmarkEnd w:id="0"/>
      <w:r>
        <w:t>) as ROW_NUM</w:t>
      </w:r>
    </w:p>
    <w:tbl>
      <w:tblPr>
        <w:tblStyle w:val="TableGrid"/>
        <w:tblW w:w="0" w:type="auto"/>
        <w:tblLook w:val="04A0" w:firstRow="1" w:lastRow="0" w:firstColumn="1" w:lastColumn="0" w:noHBand="0" w:noVBand="1"/>
      </w:tblPr>
      <w:tblGrid>
        <w:gridCol w:w="2337"/>
        <w:gridCol w:w="2337"/>
        <w:gridCol w:w="2338"/>
        <w:gridCol w:w="2338"/>
      </w:tblGrid>
      <w:tr w:rsidR="004D71F6" w14:paraId="34113C52" w14:textId="77777777" w:rsidTr="004D71F6">
        <w:tc>
          <w:tcPr>
            <w:tcW w:w="2337" w:type="dxa"/>
          </w:tcPr>
          <w:p w14:paraId="2CE2060C" w14:textId="7A5222B3" w:rsidR="004D71F6" w:rsidRDefault="004D71F6">
            <w:r>
              <w:t>ID_NV</w:t>
            </w:r>
          </w:p>
        </w:tc>
        <w:tc>
          <w:tcPr>
            <w:tcW w:w="2337" w:type="dxa"/>
          </w:tcPr>
          <w:p w14:paraId="760EBE04" w14:textId="615727AE" w:rsidR="004D71F6" w:rsidRDefault="004D71F6">
            <w:r>
              <w:t>TEAM</w:t>
            </w:r>
          </w:p>
        </w:tc>
        <w:tc>
          <w:tcPr>
            <w:tcW w:w="2338" w:type="dxa"/>
          </w:tcPr>
          <w:p w14:paraId="2E9CA07B" w14:textId="428527FA" w:rsidR="004D71F6" w:rsidRDefault="004D71F6">
            <w:r>
              <w:t>SALARY</w:t>
            </w:r>
          </w:p>
        </w:tc>
        <w:tc>
          <w:tcPr>
            <w:tcW w:w="2338" w:type="dxa"/>
          </w:tcPr>
          <w:p w14:paraId="49C5606E" w14:textId="17CD6813" w:rsidR="004D71F6" w:rsidRDefault="004D71F6">
            <w:r>
              <w:t>ROW_NUM</w:t>
            </w:r>
          </w:p>
        </w:tc>
      </w:tr>
      <w:tr w:rsidR="004D71F6" w14:paraId="6DE40CA6" w14:textId="77777777" w:rsidTr="004D71F6">
        <w:tc>
          <w:tcPr>
            <w:tcW w:w="2337" w:type="dxa"/>
          </w:tcPr>
          <w:p w14:paraId="1443DFE5" w14:textId="5EB297C2" w:rsidR="004D71F6" w:rsidRDefault="004D71F6">
            <w:r>
              <w:t>1</w:t>
            </w:r>
          </w:p>
        </w:tc>
        <w:tc>
          <w:tcPr>
            <w:tcW w:w="2337" w:type="dxa"/>
          </w:tcPr>
          <w:p w14:paraId="0AF12052" w14:textId="230E1CE5" w:rsidR="004D71F6" w:rsidRDefault="004D71F6">
            <w:r>
              <w:t>A</w:t>
            </w:r>
          </w:p>
        </w:tc>
        <w:tc>
          <w:tcPr>
            <w:tcW w:w="2338" w:type="dxa"/>
          </w:tcPr>
          <w:p w14:paraId="5F71B23E" w14:textId="78F9F54B" w:rsidR="004D71F6" w:rsidRDefault="004D71F6">
            <w:r>
              <w:t>3</w:t>
            </w:r>
          </w:p>
        </w:tc>
        <w:tc>
          <w:tcPr>
            <w:tcW w:w="2338" w:type="dxa"/>
          </w:tcPr>
          <w:p w14:paraId="27CFE72A" w14:textId="0C30D435" w:rsidR="004D71F6" w:rsidRDefault="004D71F6"/>
        </w:tc>
      </w:tr>
      <w:tr w:rsidR="004D71F6" w14:paraId="5CEF3274" w14:textId="77777777" w:rsidTr="004D71F6">
        <w:tc>
          <w:tcPr>
            <w:tcW w:w="2337" w:type="dxa"/>
          </w:tcPr>
          <w:p w14:paraId="60C626B4" w14:textId="0474E2AB" w:rsidR="004D71F6" w:rsidRDefault="004D71F6">
            <w:r>
              <w:t>2</w:t>
            </w:r>
          </w:p>
        </w:tc>
        <w:tc>
          <w:tcPr>
            <w:tcW w:w="2337" w:type="dxa"/>
          </w:tcPr>
          <w:p w14:paraId="2CC79E89" w14:textId="6F77523C" w:rsidR="004D71F6" w:rsidRDefault="004D71F6">
            <w:r>
              <w:t>A</w:t>
            </w:r>
          </w:p>
        </w:tc>
        <w:tc>
          <w:tcPr>
            <w:tcW w:w="2338" w:type="dxa"/>
          </w:tcPr>
          <w:p w14:paraId="0119AAC4" w14:textId="28442F3D" w:rsidR="004D71F6" w:rsidRDefault="004D71F6">
            <w:r>
              <w:t>4</w:t>
            </w:r>
          </w:p>
        </w:tc>
        <w:tc>
          <w:tcPr>
            <w:tcW w:w="2338" w:type="dxa"/>
          </w:tcPr>
          <w:p w14:paraId="50B8CF22" w14:textId="4849AEE0" w:rsidR="004D71F6" w:rsidRDefault="004D71F6"/>
        </w:tc>
      </w:tr>
      <w:tr w:rsidR="004D71F6" w14:paraId="43345944" w14:textId="77777777" w:rsidTr="004D71F6">
        <w:tc>
          <w:tcPr>
            <w:tcW w:w="2337" w:type="dxa"/>
          </w:tcPr>
          <w:p w14:paraId="5F6F6F0B" w14:textId="132870E6" w:rsidR="004D71F6" w:rsidRDefault="004D71F6">
            <w:r>
              <w:t>3</w:t>
            </w:r>
          </w:p>
        </w:tc>
        <w:tc>
          <w:tcPr>
            <w:tcW w:w="2337" w:type="dxa"/>
          </w:tcPr>
          <w:p w14:paraId="5103F035" w14:textId="4F9AA7DB" w:rsidR="004D71F6" w:rsidRDefault="004D71F6">
            <w:r>
              <w:t>A</w:t>
            </w:r>
          </w:p>
        </w:tc>
        <w:tc>
          <w:tcPr>
            <w:tcW w:w="2338" w:type="dxa"/>
          </w:tcPr>
          <w:p w14:paraId="1F22FAB8" w14:textId="5AD50DB3" w:rsidR="004D71F6" w:rsidRDefault="004D71F6">
            <w:r>
              <w:t>5</w:t>
            </w:r>
          </w:p>
        </w:tc>
        <w:tc>
          <w:tcPr>
            <w:tcW w:w="2338" w:type="dxa"/>
          </w:tcPr>
          <w:p w14:paraId="1BF93A0A" w14:textId="4DC69500" w:rsidR="004D71F6" w:rsidRDefault="004D71F6"/>
        </w:tc>
      </w:tr>
      <w:tr w:rsidR="004D71F6" w14:paraId="1FFCCDC3" w14:textId="77777777" w:rsidTr="004D71F6">
        <w:tc>
          <w:tcPr>
            <w:tcW w:w="2337" w:type="dxa"/>
          </w:tcPr>
          <w:p w14:paraId="4A51520E" w14:textId="117FD291" w:rsidR="004D71F6" w:rsidRDefault="004D71F6">
            <w:r>
              <w:t>4</w:t>
            </w:r>
          </w:p>
        </w:tc>
        <w:tc>
          <w:tcPr>
            <w:tcW w:w="2337" w:type="dxa"/>
          </w:tcPr>
          <w:p w14:paraId="2CC5C073" w14:textId="7B26514D" w:rsidR="004D71F6" w:rsidRDefault="004D71F6">
            <w:r>
              <w:t>B</w:t>
            </w:r>
          </w:p>
        </w:tc>
        <w:tc>
          <w:tcPr>
            <w:tcW w:w="2338" w:type="dxa"/>
          </w:tcPr>
          <w:p w14:paraId="3974BBB1" w14:textId="3A7B845D" w:rsidR="004D71F6" w:rsidRDefault="004D71F6">
            <w:r>
              <w:t>2</w:t>
            </w:r>
          </w:p>
        </w:tc>
        <w:tc>
          <w:tcPr>
            <w:tcW w:w="2338" w:type="dxa"/>
          </w:tcPr>
          <w:p w14:paraId="4E514CD1" w14:textId="564F01BB" w:rsidR="004D71F6" w:rsidRDefault="004D71F6"/>
        </w:tc>
      </w:tr>
      <w:tr w:rsidR="004D71F6" w14:paraId="4841BDF9" w14:textId="77777777" w:rsidTr="004D71F6">
        <w:tc>
          <w:tcPr>
            <w:tcW w:w="2337" w:type="dxa"/>
          </w:tcPr>
          <w:p w14:paraId="406E7187" w14:textId="6FBDC230" w:rsidR="004D71F6" w:rsidRDefault="004D71F6">
            <w:r>
              <w:t>5</w:t>
            </w:r>
          </w:p>
        </w:tc>
        <w:tc>
          <w:tcPr>
            <w:tcW w:w="2337" w:type="dxa"/>
          </w:tcPr>
          <w:p w14:paraId="68063104" w14:textId="4F3F0D8C" w:rsidR="004D71F6" w:rsidRDefault="004D71F6">
            <w:r>
              <w:t>C</w:t>
            </w:r>
          </w:p>
        </w:tc>
        <w:tc>
          <w:tcPr>
            <w:tcW w:w="2338" w:type="dxa"/>
          </w:tcPr>
          <w:p w14:paraId="509352A6" w14:textId="2F91B2B0" w:rsidR="004D71F6" w:rsidRDefault="004D71F6">
            <w:r>
              <w:t>6</w:t>
            </w:r>
          </w:p>
        </w:tc>
        <w:tc>
          <w:tcPr>
            <w:tcW w:w="2338" w:type="dxa"/>
          </w:tcPr>
          <w:p w14:paraId="3ED68F3C" w14:textId="30024FE1" w:rsidR="004D71F6" w:rsidRDefault="004D71F6"/>
        </w:tc>
      </w:tr>
      <w:tr w:rsidR="004D71F6" w14:paraId="655C16B7" w14:textId="77777777" w:rsidTr="004D71F6">
        <w:tc>
          <w:tcPr>
            <w:tcW w:w="2337" w:type="dxa"/>
          </w:tcPr>
          <w:p w14:paraId="1D21D6BF" w14:textId="1A451A93" w:rsidR="004D71F6" w:rsidRDefault="004D71F6">
            <w:r>
              <w:t>6</w:t>
            </w:r>
          </w:p>
        </w:tc>
        <w:tc>
          <w:tcPr>
            <w:tcW w:w="2337" w:type="dxa"/>
          </w:tcPr>
          <w:p w14:paraId="36381655" w14:textId="40F780D0" w:rsidR="004D71F6" w:rsidRDefault="004D71F6">
            <w:r>
              <w:t>C</w:t>
            </w:r>
          </w:p>
        </w:tc>
        <w:tc>
          <w:tcPr>
            <w:tcW w:w="2338" w:type="dxa"/>
          </w:tcPr>
          <w:p w14:paraId="20BD9685" w14:textId="0380C7AF" w:rsidR="004D71F6" w:rsidRDefault="004D71F6">
            <w:r>
              <w:t>9</w:t>
            </w:r>
          </w:p>
        </w:tc>
        <w:tc>
          <w:tcPr>
            <w:tcW w:w="2338" w:type="dxa"/>
          </w:tcPr>
          <w:p w14:paraId="2444256A" w14:textId="77777777" w:rsidR="004D71F6" w:rsidRDefault="004D71F6"/>
        </w:tc>
      </w:tr>
      <w:tr w:rsidR="004D71F6" w14:paraId="67E01E78" w14:textId="77777777" w:rsidTr="004D71F6">
        <w:tc>
          <w:tcPr>
            <w:tcW w:w="2337" w:type="dxa"/>
          </w:tcPr>
          <w:p w14:paraId="18E06810" w14:textId="681948C0" w:rsidR="004D71F6" w:rsidRDefault="004D71F6">
            <w:r>
              <w:t>7</w:t>
            </w:r>
          </w:p>
        </w:tc>
        <w:tc>
          <w:tcPr>
            <w:tcW w:w="2337" w:type="dxa"/>
          </w:tcPr>
          <w:p w14:paraId="7404F1C5" w14:textId="721573F1" w:rsidR="004D71F6" w:rsidRDefault="004D71F6">
            <w:r>
              <w:t>C</w:t>
            </w:r>
          </w:p>
        </w:tc>
        <w:tc>
          <w:tcPr>
            <w:tcW w:w="2338" w:type="dxa"/>
          </w:tcPr>
          <w:p w14:paraId="7CBC0919" w14:textId="7E792B75" w:rsidR="004D71F6" w:rsidRDefault="004D71F6">
            <w:r>
              <w:t>8</w:t>
            </w:r>
          </w:p>
        </w:tc>
        <w:tc>
          <w:tcPr>
            <w:tcW w:w="2338" w:type="dxa"/>
          </w:tcPr>
          <w:p w14:paraId="54B61212" w14:textId="77777777" w:rsidR="004D71F6" w:rsidRDefault="004D71F6"/>
        </w:tc>
      </w:tr>
      <w:tr w:rsidR="004D71F6" w14:paraId="3FDEF764" w14:textId="77777777" w:rsidTr="004D71F6">
        <w:tc>
          <w:tcPr>
            <w:tcW w:w="2337" w:type="dxa"/>
          </w:tcPr>
          <w:p w14:paraId="1026F681" w14:textId="67C59C67" w:rsidR="004D71F6" w:rsidRDefault="004D71F6">
            <w:r>
              <w:t>8</w:t>
            </w:r>
          </w:p>
        </w:tc>
        <w:tc>
          <w:tcPr>
            <w:tcW w:w="2337" w:type="dxa"/>
          </w:tcPr>
          <w:p w14:paraId="41CB73AD" w14:textId="3C0DD039" w:rsidR="004D71F6" w:rsidRDefault="004D71F6">
            <w:r>
              <w:t>C</w:t>
            </w:r>
          </w:p>
        </w:tc>
        <w:tc>
          <w:tcPr>
            <w:tcW w:w="2338" w:type="dxa"/>
          </w:tcPr>
          <w:p w14:paraId="35219242" w14:textId="09853220" w:rsidR="004D71F6" w:rsidRDefault="004D71F6">
            <w:r>
              <w:t>7</w:t>
            </w:r>
          </w:p>
        </w:tc>
        <w:tc>
          <w:tcPr>
            <w:tcW w:w="2338" w:type="dxa"/>
          </w:tcPr>
          <w:p w14:paraId="63F4C2B8" w14:textId="77777777" w:rsidR="004D71F6" w:rsidRDefault="004D71F6"/>
        </w:tc>
      </w:tr>
    </w:tbl>
    <w:p w14:paraId="2325BF01" w14:textId="77777777" w:rsidR="004D71F6" w:rsidRDefault="004D71F6"/>
    <w:p w14:paraId="28CC9079" w14:textId="77777777" w:rsidR="00571A9A" w:rsidRDefault="00571A9A"/>
    <w:p w14:paraId="5EDA426D" w14:textId="01BEA695" w:rsidR="00571A9A" w:rsidRDefault="00571A9A">
      <w:pPr>
        <w:rPr>
          <w:rFonts w:ascii="Verdana" w:hAnsi="Verdana"/>
          <w:color w:val="000000"/>
          <w:sz w:val="19"/>
          <w:szCs w:val="19"/>
          <w:shd w:val="clear" w:color="auto" w:fill="FFFFFF"/>
        </w:rPr>
      </w:pPr>
      <w:r>
        <w:rPr>
          <w:rFonts w:ascii="Verdana" w:hAnsi="Verdana"/>
          <w:color w:val="000000"/>
          <w:sz w:val="19"/>
          <w:szCs w:val="19"/>
          <w:shd w:val="clear" w:color="auto" w:fill="FFFFFF"/>
        </w:rPr>
        <w:t>SQL Server Integration Service (SSIS) được đưa vào từ bản 2005.Đây là công cụ dùng để thực hiện các tác vụ tích hợp dữ liệu (Data integration), là thành phần chính trong các ứng dụng data warehouse. Nói nôm na là nó gom dữ liệu từ các nguồn khác nhau và tổ chức lại theo cách thích hợp cho các mục đích báo cáo nhất định.</w:t>
      </w:r>
    </w:p>
    <w:p w14:paraId="0A0962DF" w14:textId="5C9D4F1A" w:rsidR="00571A9A" w:rsidRDefault="00571A9A">
      <w:pPr>
        <w:rPr>
          <w:rFonts w:ascii="Verdana" w:hAnsi="Verdana"/>
          <w:color w:val="000000"/>
          <w:sz w:val="19"/>
          <w:szCs w:val="19"/>
          <w:shd w:val="clear" w:color="auto" w:fill="FFFFFF"/>
        </w:rPr>
      </w:pPr>
      <w:r>
        <w:rPr>
          <w:rFonts w:ascii="Verdana" w:hAnsi="Verdana"/>
          <w:color w:val="000000"/>
          <w:sz w:val="19"/>
          <w:szCs w:val="19"/>
          <w:shd w:val="clear" w:color="auto" w:fill="FFFFFF"/>
        </w:rPr>
        <w:t>Một dự án mới sẽ được tạo và một file package.dtsx được mở sẵn. SSIS được tổ chức thành các file .dtsx và thường được gọi là các SSIS package. Các SSIS package đều liên quan đến việc di chuyển dữ liệu từ môt nơi (nguồn) đến một nơi khác (đích) </w:t>
      </w:r>
    </w:p>
    <w:p w14:paraId="039E3D97" w14:textId="365312DB" w:rsidR="00571A9A" w:rsidRDefault="00571A9A">
      <w:pPr>
        <w:rPr>
          <w:rFonts w:ascii="Verdana" w:hAnsi="Verdana"/>
          <w:color w:val="000000"/>
          <w:sz w:val="19"/>
          <w:szCs w:val="19"/>
          <w:shd w:val="clear" w:color="auto" w:fill="FFFFFF"/>
        </w:rPr>
      </w:pPr>
      <w:r>
        <w:rPr>
          <w:rFonts w:ascii="Verdana" w:hAnsi="Verdana"/>
          <w:color w:val="000000"/>
          <w:sz w:val="19"/>
          <w:szCs w:val="19"/>
          <w:shd w:val="clear" w:color="auto" w:fill="FFFFFF"/>
        </w:rPr>
        <w:t>SSIS package bao gồm:</w:t>
      </w:r>
      <w:r>
        <w:rPr>
          <w:rFonts w:ascii="Verdana" w:hAnsi="Verdana"/>
          <w:color w:val="000000"/>
          <w:sz w:val="19"/>
          <w:szCs w:val="19"/>
        </w:rPr>
        <w:br/>
      </w:r>
      <w:r>
        <w:rPr>
          <w:rFonts w:ascii="Verdana" w:hAnsi="Verdana"/>
          <w:color w:val="000000"/>
          <w:sz w:val="19"/>
          <w:szCs w:val="19"/>
          <w:shd w:val="clear" w:color="auto" w:fill="FFFFFF"/>
        </w:rPr>
        <w:t>- Connection (kết nối) đến nguồn</w:t>
      </w:r>
      <w:r w:rsidR="008A0517">
        <w:rPr>
          <w:rFonts w:ascii="Verdana" w:hAnsi="Verdana"/>
          <w:color w:val="000000"/>
          <w:sz w:val="19"/>
          <w:szCs w:val="19"/>
          <w:shd w:val="clear" w:color="auto" w:fill="FFFFFF"/>
        </w:rPr>
        <w:t>(nguồn là oracle db)</w:t>
      </w:r>
      <w:r>
        <w:rPr>
          <w:rFonts w:ascii="Verdana" w:hAnsi="Verdana"/>
          <w:color w:val="000000"/>
          <w:sz w:val="19"/>
          <w:szCs w:val="19"/>
        </w:rPr>
        <w:br/>
      </w:r>
      <w:r>
        <w:rPr>
          <w:rFonts w:ascii="Verdana" w:hAnsi="Verdana"/>
          <w:color w:val="000000"/>
          <w:sz w:val="19"/>
          <w:szCs w:val="19"/>
          <w:shd w:val="clear" w:color="auto" w:fill="FFFFFF"/>
        </w:rPr>
        <w:t>- Connection đến đích</w:t>
      </w:r>
      <w:r w:rsidR="008A0517">
        <w:rPr>
          <w:rFonts w:ascii="Verdana" w:hAnsi="Verdana"/>
          <w:color w:val="000000"/>
          <w:sz w:val="19"/>
          <w:szCs w:val="19"/>
          <w:shd w:val="clear" w:color="auto" w:fill="FFFFFF"/>
        </w:rPr>
        <w:t>(đích là db trong sql server)</w:t>
      </w:r>
      <w:r>
        <w:rPr>
          <w:rFonts w:ascii="Verdana" w:hAnsi="Verdana"/>
          <w:color w:val="000000"/>
          <w:sz w:val="19"/>
          <w:szCs w:val="19"/>
        </w:rPr>
        <w:br/>
      </w:r>
      <w:r>
        <w:rPr>
          <w:rFonts w:ascii="Verdana" w:hAnsi="Verdana"/>
          <w:color w:val="000000"/>
          <w:sz w:val="19"/>
          <w:szCs w:val="19"/>
          <w:shd w:val="clear" w:color="auto" w:fill="FFFFFF"/>
        </w:rPr>
        <w:t>- Data Flow Task là tác vụ dẫn dữ liệu từ nguồn đến đích</w:t>
      </w:r>
      <w:r w:rsidR="00CA26F3">
        <w:rPr>
          <w:rFonts w:ascii="Verdana" w:hAnsi="Verdana"/>
          <w:color w:val="000000"/>
          <w:sz w:val="19"/>
          <w:szCs w:val="19"/>
          <w:shd w:val="clear" w:color="auto" w:fill="FFFFFF"/>
        </w:rPr>
        <w:t>.</w:t>
      </w:r>
    </w:p>
    <w:p w14:paraId="2C0733E7" w14:textId="45C54ADC" w:rsidR="004D5B85" w:rsidRPr="004D5B85" w:rsidRDefault="00207C62">
      <w:pPr>
        <w:rPr>
          <w:rFonts w:ascii="Verdana" w:hAnsi="Verdana"/>
          <w:b/>
          <w:bCs/>
          <w:color w:val="000000"/>
          <w:sz w:val="19"/>
          <w:szCs w:val="19"/>
          <w:shd w:val="clear" w:color="auto" w:fill="FFFFFF"/>
        </w:rPr>
      </w:pPr>
      <w:r>
        <w:rPr>
          <w:rFonts w:ascii="Verdana" w:hAnsi="Verdana"/>
          <w:color w:val="000000"/>
          <w:sz w:val="19"/>
          <w:szCs w:val="19"/>
          <w:shd w:val="clear" w:color="auto" w:fill="FFFFFF"/>
        </w:rPr>
        <w:t>SSIS có thể làm được rất nhiều việc mà giao diện</w:t>
      </w:r>
      <w:r>
        <w:rPr>
          <w:rFonts w:ascii="Verdana" w:hAnsi="Verdana"/>
          <w:color w:val="000000"/>
          <w:sz w:val="19"/>
          <w:szCs w:val="19"/>
          <w:shd w:val="clear" w:color="auto" w:fill="FFFFFF"/>
        </w:rPr>
        <w:t xml:space="preserve"> SSMS</w:t>
      </w:r>
      <w:r>
        <w:rPr>
          <w:rFonts w:ascii="Verdana" w:hAnsi="Verdana"/>
          <w:color w:val="000000"/>
          <w:sz w:val="19"/>
          <w:szCs w:val="19"/>
          <w:shd w:val="clear" w:color="auto" w:fill="FFFFFF"/>
        </w:rPr>
        <w:t xml:space="preserve"> không làm được. SSIS rất linh hoạt và mạnh mẽ cho các ứng dụng kiểu này, một vài ví dụ:</w:t>
      </w:r>
      <w:r>
        <w:rPr>
          <w:rFonts w:ascii="Verdana" w:hAnsi="Verdana"/>
          <w:color w:val="000000"/>
          <w:sz w:val="19"/>
          <w:szCs w:val="19"/>
        </w:rPr>
        <w:br/>
      </w:r>
      <w:r>
        <w:rPr>
          <w:rFonts w:ascii="Verdana" w:hAnsi="Verdana"/>
          <w:color w:val="000000"/>
          <w:sz w:val="19"/>
          <w:szCs w:val="19"/>
          <w:shd w:val="clear" w:color="auto" w:fill="FFFFFF"/>
        </w:rPr>
        <w:t>- Nó có thể đồng thời import dữ liệu từ nhiều nguồn khác nhau: text, xml, các database khác.</w:t>
      </w:r>
      <w:r>
        <w:rPr>
          <w:rFonts w:ascii="Verdana" w:hAnsi="Verdana"/>
          <w:color w:val="000000"/>
          <w:sz w:val="19"/>
          <w:szCs w:val="19"/>
        </w:rPr>
        <w:br/>
      </w:r>
      <w:r>
        <w:rPr>
          <w:rFonts w:ascii="Verdana" w:hAnsi="Verdana"/>
          <w:color w:val="000000"/>
          <w:sz w:val="19"/>
          <w:szCs w:val="19"/>
          <w:shd w:val="clear" w:color="auto" w:fill="FFFFFF"/>
        </w:rPr>
        <w:t>- Nó cũng có thể download file từ internet.</w:t>
      </w:r>
      <w:r>
        <w:rPr>
          <w:rFonts w:ascii="Verdana" w:hAnsi="Verdana"/>
          <w:color w:val="000000"/>
          <w:sz w:val="19"/>
          <w:szCs w:val="19"/>
        </w:rPr>
        <w:br/>
      </w:r>
      <w:r>
        <w:rPr>
          <w:rFonts w:ascii="Verdana" w:hAnsi="Verdana"/>
          <w:color w:val="000000"/>
          <w:sz w:val="19"/>
          <w:szCs w:val="19"/>
          <w:shd w:val="clear" w:color="auto" w:fill="FFFFFF"/>
        </w:rPr>
        <w:t>- Trong quá trình import nó có khả năng thực hiện rất nhiều các tác vụ xử lý dữ liệu trước khi nhập vào database</w:t>
      </w:r>
    </w:p>
    <w:p w14:paraId="7F6669EE" w14:textId="1697804E" w:rsidR="00A04179" w:rsidRDefault="00A04179">
      <w:r>
        <w:t xml:space="preserve">Create All Staging Tables tạo các bảng theo connection </w:t>
      </w:r>
      <w:r w:rsidRPr="00A04179">
        <w:t>StagingCmisOnSql.conmgr</w:t>
      </w:r>
      <w:r>
        <w:t xml:space="preserve"> tại server </w:t>
      </w:r>
      <w:r w:rsidRPr="00A04179">
        <w:t>10.21.25.185</w:t>
      </w:r>
      <w:r>
        <w:t xml:space="preserve">, db : </w:t>
      </w:r>
      <w:r w:rsidRPr="00A04179">
        <w:t>EvnCrm007</w:t>
      </w:r>
    </w:p>
    <w:p w14:paraId="4D21E04A" w14:textId="3BDD6A68" w:rsidR="009F0143" w:rsidRDefault="009F0143">
      <w:r>
        <w:t xml:space="preserve">Load data Cmis to Stagging table sẽ load dữ liệu từ oracle về sql server theo connnection </w:t>
      </w:r>
      <w:r w:rsidRPr="009F0143">
        <w:t>CMIS_NPC_27schema</w:t>
      </w:r>
    </w:p>
    <w:p w14:paraId="3847FA3D" w14:textId="34970D84" w:rsidR="009F0143" w:rsidRDefault="00682517">
      <w:r>
        <w:t xml:space="preserve">Process Insert Update in Crm db: Insert, update dữ liệu trong db crm sử dụng connection </w:t>
      </w:r>
      <w:r w:rsidRPr="00682517">
        <w:t>CRM_SqlServer_ADO</w:t>
      </w:r>
    </w:p>
    <w:p w14:paraId="04FEEF27" w14:textId="37235DEF" w:rsidR="00285D80" w:rsidRDefault="00285D80"/>
    <w:sectPr w:rsidR="0028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1"/>
    <w:rsid w:val="000244AC"/>
    <w:rsid w:val="00074E5D"/>
    <w:rsid w:val="00207C62"/>
    <w:rsid w:val="00285D80"/>
    <w:rsid w:val="00432861"/>
    <w:rsid w:val="004D5B85"/>
    <w:rsid w:val="004D71F6"/>
    <w:rsid w:val="00571A9A"/>
    <w:rsid w:val="00682517"/>
    <w:rsid w:val="008075B1"/>
    <w:rsid w:val="008A0517"/>
    <w:rsid w:val="008E3D32"/>
    <w:rsid w:val="009F0143"/>
    <w:rsid w:val="00A04179"/>
    <w:rsid w:val="00CA26F3"/>
    <w:rsid w:val="00E7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BDC7"/>
  <w15:chartTrackingRefBased/>
  <w15:docId w15:val="{00715891-8982-45D9-880C-9EAF877C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dc:creator>
  <cp:keywords/>
  <dc:description/>
  <cp:lastModifiedBy>morph</cp:lastModifiedBy>
  <cp:revision>15</cp:revision>
  <dcterms:created xsi:type="dcterms:W3CDTF">2019-11-07T23:47:00Z</dcterms:created>
  <dcterms:modified xsi:type="dcterms:W3CDTF">2019-11-08T03:54:00Z</dcterms:modified>
</cp:coreProperties>
</file>