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356" w:rsidRDefault="00E75C93" w:rsidP="00125356">
      <w:pPr>
        <w:rPr>
          <w:rFonts w:ascii="Times New Roman" w:hAnsi="Times New Roman" w:cs="Times New Roman"/>
          <w:sz w:val="24"/>
          <w:szCs w:val="24"/>
        </w:rPr>
      </w:pPr>
      <w:r w:rsidRPr="00125356">
        <w:rPr>
          <w:rFonts w:ascii="Times New Roman" w:hAnsi="Times New Roman" w:cs="Times New Roman"/>
          <w:sz w:val="24"/>
          <w:szCs w:val="24"/>
        </w:rPr>
        <w:t>Out-of-band data is an optional feature supported by some communication protocols,</w:t>
      </w:r>
      <w:r w:rsidRPr="00125356">
        <w:rPr>
          <w:rFonts w:ascii="Times New Roman" w:hAnsi="Times New Roman" w:cs="Times New Roman"/>
          <w:sz w:val="24"/>
          <w:szCs w:val="24"/>
        </w:rPr>
        <w:br/>
        <w:t>allowing higher-priority delivery of data than normal. Out-of-band data is sent ahead</w:t>
      </w:r>
      <w:r w:rsidRPr="00125356">
        <w:rPr>
          <w:rFonts w:ascii="Times New Roman" w:hAnsi="Times New Roman" w:cs="Times New Roman"/>
          <w:sz w:val="24"/>
          <w:szCs w:val="24"/>
        </w:rPr>
        <w:br/>
        <w:t xml:space="preserve">of any data that is already queued for transmission. </w:t>
      </w:r>
      <w:r w:rsidR="00125356" w:rsidRPr="00125356">
        <w:rPr>
          <w:rFonts w:ascii="Times New Roman" w:hAnsi="Times New Roman" w:cs="Times New Roman"/>
          <w:sz w:val="24"/>
          <w:szCs w:val="24"/>
        </w:rPr>
        <w:t xml:space="preserve">TCP supports out-of-band </w:t>
      </w:r>
      <w:proofErr w:type="gramStart"/>
      <w:r w:rsidR="00125356" w:rsidRPr="00125356">
        <w:rPr>
          <w:rFonts w:ascii="Times New Roman" w:hAnsi="Times New Roman" w:cs="Times New Roman"/>
          <w:sz w:val="24"/>
          <w:szCs w:val="24"/>
        </w:rPr>
        <w:t>data ,</w:t>
      </w:r>
      <w:proofErr w:type="gramEnd"/>
      <w:r w:rsidR="00125356">
        <w:rPr>
          <w:rFonts w:ascii="Times New Roman" w:hAnsi="Times New Roman" w:cs="Times New Roman"/>
          <w:sz w:val="24"/>
          <w:szCs w:val="24"/>
        </w:rPr>
        <w:t xml:space="preserve"> </w:t>
      </w:r>
      <w:r w:rsidR="00125356" w:rsidRPr="00125356">
        <w:rPr>
          <w:rFonts w:ascii="Times New Roman" w:hAnsi="Times New Roman" w:cs="Times New Roman"/>
          <w:sz w:val="24"/>
          <w:szCs w:val="24"/>
        </w:rPr>
        <w:t>but UDP doesn’t. The socket interface to out-of-band data is heavily influenced by TCP’s implementation of out-of-band data. Out-of-band data is also referred to as “urgent” data in the context of TCP. TCP only supports a single byte of urgent data but allows urgent data to be delivered out of band from normal data delivery mechanisms.</w:t>
      </w:r>
      <w:r w:rsidR="00125356">
        <w:rPr>
          <w:rFonts w:ascii="Times New Roman" w:hAnsi="Times New Roman" w:cs="Times New Roman"/>
          <w:sz w:val="24"/>
          <w:szCs w:val="24"/>
        </w:rPr>
        <w:t xml:space="preserve"> </w:t>
      </w:r>
      <w:r w:rsidR="00125356" w:rsidRPr="00125356">
        <w:rPr>
          <w:rFonts w:ascii="Times New Roman" w:hAnsi="Times New Roman" w:cs="Times New Roman"/>
          <w:sz w:val="24"/>
          <w:szCs w:val="24"/>
        </w:rPr>
        <w:t>Generating urgent data is done with the MSG_OOB flag</w:t>
      </w:r>
      <w:bookmarkStart w:id="0" w:name="_GoBack"/>
      <w:bookmarkEnd w:id="0"/>
      <w:r w:rsidR="00125356" w:rsidRPr="00125356">
        <w:rPr>
          <w:rFonts w:ascii="Times New Roman" w:hAnsi="Times New Roman" w:cs="Times New Roman"/>
          <w:sz w:val="24"/>
          <w:szCs w:val="24"/>
        </w:rPr>
        <w:t xml:space="preserve"> to one of the send functions, the last byte of what is sent being treated as urgent data. Once urgent data has been received, the SIGURG signal is sent to denote that the urgent data has been sent successfully. Another thing to note about urgent data is that TCP queues only one byte of urgent data. In the case of another byte arriving, the previous and currently existing urgent data byte is discarded and replaced by the new urgent data.</w:t>
      </w:r>
      <w:r w:rsidR="00125356">
        <w:rPr>
          <w:rFonts w:ascii="Times New Roman" w:hAnsi="Times New Roman" w:cs="Times New Roman"/>
          <w:sz w:val="24"/>
          <w:szCs w:val="24"/>
        </w:rPr>
        <w:t xml:space="preserve"> </w:t>
      </w:r>
      <w:r w:rsidR="00125356" w:rsidRPr="00125356">
        <w:rPr>
          <w:rFonts w:ascii="Times New Roman" w:hAnsi="Times New Roman" w:cs="Times New Roman"/>
          <w:sz w:val="24"/>
          <w:szCs w:val="24"/>
        </w:rPr>
        <w:t xml:space="preserve">Normally, the </w:t>
      </w:r>
      <w:proofErr w:type="spellStart"/>
      <w:r w:rsidR="00125356" w:rsidRPr="00125356">
        <w:rPr>
          <w:rFonts w:ascii="Times New Roman" w:hAnsi="Times New Roman" w:cs="Times New Roman"/>
          <w:sz w:val="24"/>
          <w:szCs w:val="24"/>
        </w:rPr>
        <w:t>recv</w:t>
      </w:r>
      <w:proofErr w:type="spellEnd"/>
      <w:r w:rsidR="00125356" w:rsidRPr="00125356">
        <w:rPr>
          <w:rFonts w:ascii="Times New Roman" w:hAnsi="Times New Roman" w:cs="Times New Roman"/>
          <w:sz w:val="24"/>
          <w:szCs w:val="24"/>
        </w:rPr>
        <w:t xml:space="preserve"> functions will block when no data is immediately available and the send functions will block when there is not enough room in the socket’s output queue to send the message. </w:t>
      </w:r>
      <w:r w:rsidR="00125356">
        <w:rPr>
          <w:rFonts w:ascii="Times New Roman" w:hAnsi="Times New Roman" w:cs="Times New Roman"/>
          <w:sz w:val="24"/>
          <w:szCs w:val="24"/>
        </w:rPr>
        <w:t>W</w:t>
      </w:r>
      <w:r w:rsidR="00125356" w:rsidRPr="00125356">
        <w:rPr>
          <w:rFonts w:ascii="Times New Roman" w:hAnsi="Times New Roman" w:cs="Times New Roman"/>
          <w:sz w:val="24"/>
          <w:szCs w:val="24"/>
        </w:rPr>
        <w:t>hen the socket is in nonblocking mode, these functions will fail instead of blocking</w:t>
      </w:r>
      <w:r w:rsidR="00125356">
        <w:rPr>
          <w:rFonts w:ascii="Times New Roman" w:hAnsi="Times New Roman" w:cs="Times New Roman"/>
          <w:sz w:val="24"/>
          <w:szCs w:val="24"/>
        </w:rPr>
        <w:t>, and they set</w:t>
      </w:r>
      <w:r w:rsidR="00125356" w:rsidRPr="00125356">
        <w:rPr>
          <w:rFonts w:ascii="Times New Roman" w:hAnsi="Times New Roman" w:cs="Times New Roman"/>
          <w:sz w:val="24"/>
          <w:szCs w:val="24"/>
        </w:rPr>
        <w:t xml:space="preserve"> </w:t>
      </w:r>
      <w:proofErr w:type="spellStart"/>
      <w:r w:rsidR="00125356" w:rsidRPr="00125356">
        <w:rPr>
          <w:rFonts w:ascii="Times New Roman" w:hAnsi="Times New Roman" w:cs="Times New Roman"/>
          <w:sz w:val="24"/>
          <w:szCs w:val="24"/>
        </w:rPr>
        <w:t>errno</w:t>
      </w:r>
      <w:proofErr w:type="spellEnd"/>
      <w:r w:rsidR="00125356" w:rsidRPr="00125356">
        <w:rPr>
          <w:rFonts w:ascii="Times New Roman" w:hAnsi="Times New Roman" w:cs="Times New Roman"/>
          <w:sz w:val="24"/>
          <w:szCs w:val="24"/>
        </w:rPr>
        <w:t xml:space="preserve"> to either EWOULDBLOCK or EAGAIN. When this happens, we can use either poll or select to determine when we can receive or transmit data. The Single UNIX Specification includes support for a general asynchronous I/O mechanism, but the socket mechanism has its own way of handling it. It uses a “signal-based I/O” based around the SIGNO signal. This method makes sure to establish socket ownership so signals can be delivered to the proper processes, and inform the socket that we want it to signal us when I/O operations won’t block.</w:t>
      </w:r>
    </w:p>
    <w:p w:rsidR="00125356" w:rsidRPr="00125356" w:rsidRDefault="00125356" w:rsidP="00125356">
      <w:pPr>
        <w:rPr>
          <w:rFonts w:ascii="Times New Roman" w:hAnsi="Times New Roman" w:cs="Times New Roman"/>
          <w:sz w:val="24"/>
          <w:szCs w:val="24"/>
        </w:rPr>
      </w:pPr>
    </w:p>
    <w:p w:rsidR="00125356" w:rsidRPr="00125356" w:rsidRDefault="00125356">
      <w:pPr>
        <w:rPr>
          <w:rFonts w:ascii="Times New Roman" w:hAnsi="Times New Roman" w:cs="Times New Roman"/>
          <w:sz w:val="24"/>
          <w:szCs w:val="24"/>
        </w:rPr>
      </w:pPr>
      <w:r>
        <w:rPr>
          <w:rFonts w:ascii="Times New Roman" w:hAnsi="Times New Roman" w:cs="Times New Roman"/>
          <w:sz w:val="24"/>
          <w:szCs w:val="24"/>
        </w:rPr>
        <w:t xml:space="preserve">* </w:t>
      </w:r>
      <w:r w:rsidRPr="00125356">
        <w:rPr>
          <w:rFonts w:ascii="Times New Roman" w:hAnsi="Times New Roman" w:cs="Times New Roman"/>
          <w:sz w:val="24"/>
          <w:szCs w:val="24"/>
        </w:rPr>
        <w:t>With socket-based asynchronous I/O, we can arrange to be sent the SIGIO signal</w:t>
      </w:r>
      <w:r w:rsidRPr="00125356">
        <w:rPr>
          <w:rFonts w:ascii="Times New Roman" w:hAnsi="Times New Roman" w:cs="Times New Roman"/>
          <w:sz w:val="24"/>
          <w:szCs w:val="24"/>
        </w:rPr>
        <w:br/>
        <w:t>when we can read data from a socket or when space becomes available in a socket’s</w:t>
      </w:r>
      <w:r w:rsidRPr="00125356">
        <w:rPr>
          <w:rFonts w:ascii="Times New Roman" w:hAnsi="Times New Roman" w:cs="Times New Roman"/>
          <w:sz w:val="24"/>
          <w:szCs w:val="24"/>
        </w:rPr>
        <w:br/>
        <w:t>write queue. Enabling asynchronous I/O is a two-step process.</w:t>
      </w:r>
      <w:r w:rsidRPr="00125356">
        <w:rPr>
          <w:rFonts w:ascii="Times New Roman" w:hAnsi="Times New Roman" w:cs="Times New Roman"/>
          <w:sz w:val="24"/>
          <w:szCs w:val="24"/>
        </w:rPr>
        <w:br/>
        <w:t>1. Establish socket ownership so signals can be delivered to the proper processes.</w:t>
      </w:r>
      <w:r w:rsidRPr="00125356">
        <w:rPr>
          <w:rFonts w:ascii="Times New Roman" w:hAnsi="Times New Roman" w:cs="Times New Roman"/>
          <w:sz w:val="24"/>
          <w:szCs w:val="24"/>
        </w:rPr>
        <w:br/>
        <w:t>2. Inform the socket that we want it to signal us when I/O operations won’t block.</w:t>
      </w:r>
      <w:r w:rsidRPr="00125356">
        <w:rPr>
          <w:rFonts w:ascii="Times New Roman" w:hAnsi="Times New Roman" w:cs="Times New Roman"/>
          <w:sz w:val="24"/>
          <w:szCs w:val="24"/>
        </w:rPr>
        <w:br/>
        <w:t>We can accomplish the first step in three ways.</w:t>
      </w:r>
      <w:r w:rsidRPr="00125356">
        <w:rPr>
          <w:rFonts w:ascii="Times New Roman" w:hAnsi="Times New Roman" w:cs="Times New Roman"/>
          <w:sz w:val="24"/>
          <w:szCs w:val="24"/>
        </w:rPr>
        <w:br/>
        <w:t xml:space="preserve">1. Use the F_SETOWN command with </w:t>
      </w:r>
      <w:proofErr w:type="spellStart"/>
      <w:r w:rsidRPr="00125356">
        <w:rPr>
          <w:rFonts w:ascii="Times New Roman" w:hAnsi="Times New Roman" w:cs="Times New Roman"/>
          <w:sz w:val="24"/>
          <w:szCs w:val="24"/>
        </w:rPr>
        <w:t>fcntl</w:t>
      </w:r>
      <w:proofErr w:type="spellEnd"/>
      <w:r w:rsidRPr="00125356">
        <w:rPr>
          <w:rFonts w:ascii="Times New Roman" w:hAnsi="Times New Roman" w:cs="Times New Roman"/>
          <w:sz w:val="24"/>
          <w:szCs w:val="24"/>
        </w:rPr>
        <w:t>.</w:t>
      </w:r>
      <w:r w:rsidRPr="00125356">
        <w:rPr>
          <w:rFonts w:ascii="Times New Roman" w:hAnsi="Times New Roman" w:cs="Times New Roman"/>
          <w:sz w:val="24"/>
          <w:szCs w:val="24"/>
        </w:rPr>
        <w:br/>
        <w:t xml:space="preserve">2. Use the FIOSETOWN command with </w:t>
      </w:r>
      <w:proofErr w:type="spellStart"/>
      <w:r w:rsidRPr="00125356">
        <w:rPr>
          <w:rFonts w:ascii="Times New Roman" w:hAnsi="Times New Roman" w:cs="Times New Roman"/>
          <w:sz w:val="24"/>
          <w:szCs w:val="24"/>
        </w:rPr>
        <w:t>ioctl</w:t>
      </w:r>
      <w:proofErr w:type="spellEnd"/>
      <w:r w:rsidRPr="00125356">
        <w:rPr>
          <w:rFonts w:ascii="Times New Roman" w:hAnsi="Times New Roman" w:cs="Times New Roman"/>
          <w:sz w:val="24"/>
          <w:szCs w:val="24"/>
        </w:rPr>
        <w:t>.</w:t>
      </w:r>
      <w:r w:rsidRPr="00125356">
        <w:rPr>
          <w:rFonts w:ascii="Times New Roman" w:hAnsi="Times New Roman" w:cs="Times New Roman"/>
          <w:sz w:val="24"/>
          <w:szCs w:val="24"/>
        </w:rPr>
        <w:br/>
        <w:t xml:space="preserve">3. Use the SIOCSPGRP command with </w:t>
      </w:r>
      <w:proofErr w:type="spellStart"/>
      <w:r w:rsidRPr="00125356">
        <w:rPr>
          <w:rFonts w:ascii="Times New Roman" w:hAnsi="Times New Roman" w:cs="Times New Roman"/>
          <w:sz w:val="24"/>
          <w:szCs w:val="24"/>
        </w:rPr>
        <w:t>ioctl</w:t>
      </w:r>
      <w:proofErr w:type="spellEnd"/>
      <w:r w:rsidRPr="00125356">
        <w:rPr>
          <w:rFonts w:ascii="Times New Roman" w:hAnsi="Times New Roman" w:cs="Times New Roman"/>
          <w:sz w:val="24"/>
          <w:szCs w:val="24"/>
        </w:rPr>
        <w:t>.</w:t>
      </w:r>
      <w:r w:rsidRPr="00125356">
        <w:rPr>
          <w:rFonts w:ascii="Times New Roman" w:hAnsi="Times New Roman" w:cs="Times New Roman"/>
          <w:sz w:val="24"/>
          <w:szCs w:val="24"/>
        </w:rPr>
        <w:br/>
        <w:t>To accomplish the second step, we have two choices.</w:t>
      </w:r>
      <w:r w:rsidRPr="00125356">
        <w:rPr>
          <w:rFonts w:ascii="Times New Roman" w:hAnsi="Times New Roman" w:cs="Times New Roman"/>
          <w:sz w:val="24"/>
          <w:szCs w:val="24"/>
        </w:rPr>
        <w:br/>
        <w:t xml:space="preserve">1. Use the F_SETFL command with </w:t>
      </w:r>
      <w:proofErr w:type="spellStart"/>
      <w:r w:rsidRPr="00125356">
        <w:rPr>
          <w:rFonts w:ascii="Times New Roman" w:hAnsi="Times New Roman" w:cs="Times New Roman"/>
          <w:sz w:val="24"/>
          <w:szCs w:val="24"/>
        </w:rPr>
        <w:t>fcntl</w:t>
      </w:r>
      <w:proofErr w:type="spellEnd"/>
      <w:r w:rsidRPr="00125356">
        <w:rPr>
          <w:rFonts w:ascii="Times New Roman" w:hAnsi="Times New Roman" w:cs="Times New Roman"/>
          <w:sz w:val="24"/>
          <w:szCs w:val="24"/>
        </w:rPr>
        <w:t xml:space="preserve"> and enable the O_ASYNC file flag.</w:t>
      </w:r>
      <w:r w:rsidRPr="00125356">
        <w:rPr>
          <w:rFonts w:ascii="Times New Roman" w:hAnsi="Times New Roman" w:cs="Times New Roman"/>
          <w:sz w:val="24"/>
          <w:szCs w:val="24"/>
        </w:rPr>
        <w:br/>
        <w:t xml:space="preserve">2. Use the FIOASYNC command with </w:t>
      </w:r>
      <w:proofErr w:type="spellStart"/>
      <w:r w:rsidRPr="00125356">
        <w:rPr>
          <w:rFonts w:ascii="Times New Roman" w:hAnsi="Times New Roman" w:cs="Times New Roman"/>
          <w:sz w:val="24"/>
          <w:szCs w:val="24"/>
        </w:rPr>
        <w:t>ioctl</w:t>
      </w:r>
      <w:proofErr w:type="spellEnd"/>
      <w:r w:rsidRPr="00125356">
        <w:rPr>
          <w:rFonts w:ascii="Times New Roman" w:hAnsi="Times New Roman" w:cs="Times New Roman"/>
          <w:sz w:val="24"/>
          <w:szCs w:val="24"/>
        </w:rPr>
        <w:t>.</w:t>
      </w:r>
    </w:p>
    <w:sectPr w:rsidR="00125356" w:rsidRPr="0012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Roman">
    <w:altName w:val="Palatino Linotype"/>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93"/>
    <w:rsid w:val="00125356"/>
    <w:rsid w:val="008D1511"/>
    <w:rsid w:val="00E7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CC"/>
  <w15:chartTrackingRefBased/>
  <w15:docId w15:val="{2EA06C6E-8F07-4C4C-B136-667E9A81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75C93"/>
    <w:rPr>
      <w:rFonts w:ascii="Palatino-Roman" w:hAnsi="Palatino-Roman" w:hint="default"/>
      <w:b w:val="0"/>
      <w:bCs w:val="0"/>
      <w:i w:val="0"/>
      <w:iCs w:val="0"/>
      <w:color w:val="000000"/>
      <w:sz w:val="20"/>
      <w:szCs w:val="20"/>
    </w:rPr>
  </w:style>
  <w:style w:type="paragraph" w:styleId="ListParagraph">
    <w:name w:val="List Paragraph"/>
    <w:basedOn w:val="Normal"/>
    <w:uiPriority w:val="34"/>
    <w:qFormat/>
    <w:rsid w:val="00125356"/>
    <w:pPr>
      <w:ind w:left="720"/>
      <w:contextualSpacing/>
    </w:pPr>
  </w:style>
  <w:style w:type="paragraph" w:styleId="NormalWeb">
    <w:name w:val="Normal (Web)"/>
    <w:basedOn w:val="Normal"/>
    <w:uiPriority w:val="99"/>
    <w:semiHidden/>
    <w:unhideWhenUsed/>
    <w:rsid w:val="00125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125356"/>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2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1</cp:revision>
  <dcterms:created xsi:type="dcterms:W3CDTF">2018-04-01T00:07:00Z</dcterms:created>
  <dcterms:modified xsi:type="dcterms:W3CDTF">2018-04-01T00:28:00Z</dcterms:modified>
</cp:coreProperties>
</file>