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Explain how a lane detection system works? How can it apply for curves and hills?</w:t>
      </w:r>
    </w:p>
    <w:p w:rsidR="00473F00" w:rsidRDefault="00473F00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handle the situation that your robot see an object but don</w:t>
      </w:r>
      <w:r>
        <w:t>’</w:t>
      </w:r>
      <w:r>
        <w:rPr>
          <w:rFonts w:hint="eastAsia"/>
        </w:rPr>
        <w:t>t know what it is?</w:t>
      </w:r>
    </w:p>
    <w:p w:rsidR="001573AF" w:rsidRDefault="001573AF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approach you will use if the various sensor</w:t>
      </w:r>
      <w:r w:rsidR="00ED4242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 xml:space="preserve"> you are using have different refresh rates?</w:t>
      </w:r>
    </w:p>
    <w:p w:rsidR="001573AF" w:rsidRPr="001573AF" w:rsidRDefault="001573AF"/>
    <w:sectPr w:rsidR="001573AF" w:rsidRPr="00157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00"/>
    <w:rsid w:val="001573AF"/>
    <w:rsid w:val="00473F00"/>
    <w:rsid w:val="00B73800"/>
    <w:rsid w:val="00E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2024-06-05T22:56:00Z</dcterms:created>
  <dcterms:modified xsi:type="dcterms:W3CDTF">2024-06-05T23:50:00Z</dcterms:modified>
</cp:coreProperties>
</file>