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20" w:line="276" w:lineRule="auto"/>
      </w:pPr>
      <w:r>
        <w:rPr>
          <w:rFonts w:ascii="Times New Roman" w:hAnsi="Times New Roman"/>
          <w:b/>
          <w:color w:val="000000"/>
          <w:sz w:val="28"/>
        </w:rPr>
        <w:t>BẢN MÔ TẢ CHI TIẾT VỀ DỰ ÁN VÀ LỢI ÍCH ỨNG DỤNG</w:t>
      </w:r>
    </w:p>
    <w:p>
      <w:pPr>
        <w:keepNext/>
        <w:spacing w:before="280" w:after="80" w:line="276" w:lineRule="auto"/>
      </w:pPr>
      <w:r>
        <w:rPr>
          <w:rFonts w:ascii="Times New Roman" w:hAnsi="Times New Roman"/>
          <w:b/>
          <w:color w:val="000000"/>
          <w:sz w:val="24"/>
        </w:rPr>
        <w:t>HỆ THỐNG QUẢN LÝ NHÀ TRƯỜNG THÔNG MINH ĐA ĐIỂM TRƯỜNG (`SCHOOL-MANAGEMENT`)</w:t>
      </w:r>
    </w:p>
    <w:p>
      <w:pPr>
        <w:spacing w:before="0" w:after="80" w:line="276" w:lineRule="auto"/>
      </w:pPr>
      <w:r>
        <w:rPr>
          <w:rFonts w:ascii="Times New Roman" w:hAnsi="Times New Roman"/>
          <w:color w:val="000000"/>
          <w:sz w:val="20"/>
        </w:rPr>
      </w:r>
      <w:r>
        <w:rPr>
          <w:rFonts w:ascii="Times New Roman" w:hAnsi="Times New Roman"/>
          <w:b/>
          <w:color w:val="000000"/>
          <w:sz w:val="20"/>
        </w:rPr>
        <w:t>Tác giả / Người phát triển:</w:t>
      </w:r>
      <w:r>
        <w:rPr>
          <w:rFonts w:ascii="Times New Roman" w:hAnsi="Times New Roman"/>
          <w:color w:val="000000"/>
          <w:sz w:val="20"/>
        </w:rPr>
        <w:t xml:space="preserve"> Nguyễn Việt Tùng</w:t>
      </w:r>
    </w:p>
    <w:p>
      <w:pPr>
        <w:spacing w:before="0" w:after="80" w:line="276" w:lineRule="auto"/>
      </w:pPr>
      <w:r>
        <w:rPr>
          <w:rFonts w:ascii="Times New Roman" w:hAnsi="Times New Roman"/>
          <w:color w:val="000000"/>
          <w:sz w:val="20"/>
        </w:rPr>
      </w:r>
      <w:r>
        <w:rPr>
          <w:rFonts w:ascii="Times New Roman" w:hAnsi="Times New Roman"/>
          <w:b/>
          <w:color w:val="000000"/>
          <w:sz w:val="20"/>
        </w:rPr>
        <w:t>Thời gian hoàn thiện:</w:t>
      </w:r>
      <w:r>
        <w:rPr>
          <w:rFonts w:ascii="Times New Roman" w:hAnsi="Times New Roman"/>
          <w:color w:val="000000"/>
          <w:sz w:val="20"/>
        </w:rPr>
        <w:t xml:space="preserve"> Tháng 09 năm 2026</w:t>
      </w:r>
    </w:p>
    <w:p>
      <w:pPr>
        <w:spacing w:before="0" w:after="80" w:line="276" w:lineRule="auto"/>
      </w:pPr>
      <w:r>
        <w:rPr>
          <w:rFonts w:ascii="Times New Roman" w:hAnsi="Times New Roman"/>
          <w:color w:val="000000"/>
          <w:sz w:val="20"/>
        </w:rPr>
      </w:r>
      <w:r>
        <w:rPr>
          <w:rFonts w:ascii="Times New Roman" w:hAnsi="Times New Roman"/>
          <w:b/>
          <w:color w:val="000000"/>
          <w:sz w:val="20"/>
        </w:rPr>
        <w:t>Phiên bản hệ thống:</w:t>
      </w:r>
      <w:r>
        <w:rPr>
          <w:rFonts w:ascii="Times New Roman" w:hAnsi="Times New Roman"/>
          <w:color w:val="000000"/>
          <w:sz w:val="20"/>
        </w:rPr>
        <w:t xml:space="preserve"> v1.0.0 (Bản ổn định chính thức)</w:t>
      </w:r>
    </w:p>
    <w:p>
      <w:pPr>
        <w:spacing w:before="80" w:after="80" w:line="276" w:lineRule="auto"/>
        <w:jc w:val="center"/>
      </w:pPr>
      <w:r>
        <w:rPr>
          <w:color w:val="5A5A5A"/>
          <w:sz w:val="16"/>
        </w:rPr>
        <w:t>―――――――――――――――――――――――――――――――――――――――――――――</w:t>
      </w:r>
    </w:p>
    <w:p>
      <w:pPr>
        <w:keepNext/>
        <w:spacing w:before="360" w:after="120" w:line="276" w:lineRule="auto"/>
      </w:pPr>
      <w:r>
        <w:rPr>
          <w:rFonts w:ascii="Times New Roman" w:hAnsi="Times New Roman"/>
          <w:b/>
          <w:color w:val="000000"/>
          <w:sz w:val="28"/>
        </w:rPr>
        <w:t>PHẦN 1: THÔNG TIN TỔNG QUAN VỀ DỰ ÁN</w:t>
      </w:r>
    </w:p>
    <w:p>
      <w:pPr>
        <w:keepNext/>
        <w:spacing w:before="200" w:after="60" w:line="276" w:lineRule="auto"/>
      </w:pPr>
      <w:r>
        <w:rPr>
          <w:rFonts w:ascii="Times New Roman" w:hAnsi="Times New Roman"/>
          <w:b/>
          <w:color w:val="000000"/>
          <w:sz w:val="22"/>
        </w:rPr>
        <w:t>1.1. Tên dự án và Sản phẩm</w:t>
      </w:r>
    </w:p>
    <w:p>
      <w:pPr>
        <w:pStyle w:val="ListBullet"/>
        <w:spacing w:before="20" w:after="40" w:line="276" w:lineRule="auto"/>
      </w:pPr>
      <w:r>
        <w:rPr>
          <w:rFonts w:ascii="Times New Roman" w:hAnsi="Times New Roman"/>
          <w:color w:val="000000"/>
          <w:sz w:val="20"/>
        </w:rPr>
      </w:r>
      <w:r>
        <w:rPr>
          <w:rFonts w:ascii="Times New Roman" w:hAnsi="Times New Roman"/>
          <w:b/>
          <w:color w:val="000000"/>
          <w:sz w:val="20"/>
        </w:rPr>
        <w:t>Tên đầy đủ của dự án:</w:t>
      </w:r>
      <w:r>
        <w:rPr>
          <w:rFonts w:ascii="Times New Roman" w:hAnsi="Times New Roman"/>
          <w:color w:val="000000"/>
          <w:sz w:val="20"/>
        </w:rPr>
        <w:t xml:space="preserve"> Hệ thống Quản lý Nhà trường Thông minh Đa điểm trường.</w:t>
      </w:r>
    </w:p>
    <w:p>
      <w:pPr>
        <w:pStyle w:val="ListBullet"/>
        <w:spacing w:before="20" w:after="40" w:line="276" w:lineRule="auto"/>
      </w:pPr>
      <w:r>
        <w:rPr>
          <w:rFonts w:ascii="Times New Roman" w:hAnsi="Times New Roman"/>
          <w:color w:val="000000"/>
          <w:sz w:val="20"/>
        </w:rPr>
      </w:r>
      <w:r>
        <w:rPr>
          <w:rFonts w:ascii="Times New Roman" w:hAnsi="Times New Roman"/>
          <w:b/>
          <w:color w:val="000000"/>
          <w:sz w:val="20"/>
        </w:rPr>
        <w:t>Tên mã nguồn / Định danh sản phẩm:</w:t>
      </w:r>
      <w:r>
        <w:rPr>
          <w:rFonts w:ascii="Times New Roman" w:hAnsi="Times New Roman"/>
          <w:color w:val="000000"/>
          <w:sz w:val="20"/>
        </w:rPr>
        <w:t xml:space="preserve"> `school-management`.</w:t>
      </w:r>
    </w:p>
    <w:p>
      <w:pPr>
        <w:pStyle w:val="ListBullet"/>
        <w:spacing w:before="20" w:after="40" w:line="276" w:lineRule="auto"/>
      </w:pPr>
      <w:r>
        <w:rPr>
          <w:rFonts w:ascii="Times New Roman" w:hAnsi="Times New Roman"/>
          <w:color w:val="000000"/>
          <w:sz w:val="20"/>
        </w:rPr>
      </w:r>
      <w:r>
        <w:rPr>
          <w:rFonts w:ascii="Times New Roman" w:hAnsi="Times New Roman"/>
          <w:b/>
          <w:color w:val="000000"/>
          <w:sz w:val="20"/>
        </w:rPr>
        <w:t>Mục đích phát triển:</w:t>
      </w:r>
      <w:r>
        <w:rPr>
          <w:rFonts w:ascii="Times New Roman" w:hAnsi="Times New Roman"/>
          <w:color w:val="000000"/>
          <w:sz w:val="20"/>
        </w:rPr>
        <w:t xml:space="preserve"> Cung cấp nền tảng quản trị trường học toàn diện, hiện đại trên nền tảng Web, tập trung tháo gỡ triệt để các khó khăn đặc thù trong quản lý các trường học có nhiều điểm trường lẻ, phân tán địa lý tại Việt Nam; giúp tối ưu hóa công tác điều hành, giải phóng sức lao động hành chính cho giáo viên và nâng cao chất lượng giáo dục thực chất cho học sinh.</w:t>
      </w:r>
    </w:p>
    <w:p>
      <w:pPr>
        <w:keepNext/>
        <w:spacing w:before="200" w:after="60" w:line="276" w:lineRule="auto"/>
      </w:pPr>
      <w:r>
        <w:rPr>
          <w:rFonts w:ascii="Times New Roman" w:hAnsi="Times New Roman"/>
          <w:b/>
          <w:color w:val="000000"/>
          <w:sz w:val="22"/>
        </w:rPr>
        <w:t>1.2. Đơn vị và Đối tượng thụ hưởng giá trị của hệ thống</w:t>
      </w:r>
    </w:p>
    <w:p>
      <w:pPr>
        <w:pStyle w:val="ListBullet"/>
        <w:spacing w:before="20" w:after="40" w:line="276" w:lineRule="auto"/>
      </w:pPr>
      <w:r>
        <w:rPr>
          <w:rFonts w:ascii="Times New Roman" w:hAnsi="Times New Roman"/>
          <w:color w:val="000000"/>
          <w:sz w:val="20"/>
        </w:rPr>
      </w:r>
      <w:r>
        <w:rPr>
          <w:rFonts w:ascii="Times New Roman" w:hAnsi="Times New Roman"/>
          <w:b/>
          <w:color w:val="000000"/>
          <w:sz w:val="20"/>
        </w:rPr>
        <w:t>Ban Giám hiệu nhà trường (Hiệu trưởng, Phó Hiệu trưởng):</w:t>
      </w:r>
      <w:r>
        <w:rPr>
          <w:rFonts w:ascii="Times New Roman" w:hAnsi="Times New Roman"/>
          <w:color w:val="000000"/>
          <w:sz w:val="20"/>
        </w:rPr>
        <w:t xml:space="preserve"> Sử dụng hệ thống để chỉ đạo điều hành toàn diện, nắm bắt dữ liệu toàn trường tức thì, phê duyệt thời khóa biểu và theo dõi chất lượng giáo dục tại mọi điểm trường.</w:t>
      </w:r>
    </w:p>
    <w:p>
      <w:pPr>
        <w:pStyle w:val="ListBullet"/>
        <w:spacing w:before="20" w:after="40" w:line="276" w:lineRule="auto"/>
      </w:pPr>
      <w:r>
        <w:rPr>
          <w:rFonts w:ascii="Times New Roman" w:hAnsi="Times New Roman"/>
          <w:color w:val="000000"/>
          <w:sz w:val="20"/>
        </w:rPr>
      </w:r>
      <w:r>
        <w:rPr>
          <w:rFonts w:ascii="Times New Roman" w:hAnsi="Times New Roman"/>
          <w:b/>
          <w:color w:val="000000"/>
          <w:sz w:val="20"/>
        </w:rPr>
        <w:t>Tổ trưởng Chuyên môn:</w:t>
      </w:r>
      <w:r>
        <w:rPr>
          <w:rFonts w:ascii="Times New Roman" w:hAnsi="Times New Roman"/>
          <w:color w:val="000000"/>
          <w:sz w:val="20"/>
        </w:rPr>
        <w:t xml:space="preserve"> Sử dụng hệ thống để quản lý phân phối chương trình, giám sát tiến độ giảng dạy và chất lượng đề kiểm tra của các môn học.</w:t>
      </w:r>
    </w:p>
    <w:p>
      <w:pPr>
        <w:pStyle w:val="ListBullet"/>
        <w:spacing w:before="20" w:after="40" w:line="276" w:lineRule="auto"/>
      </w:pPr>
      <w:r>
        <w:rPr>
          <w:rFonts w:ascii="Times New Roman" w:hAnsi="Times New Roman"/>
          <w:color w:val="000000"/>
          <w:sz w:val="20"/>
        </w:rPr>
      </w:r>
      <w:r>
        <w:rPr>
          <w:rFonts w:ascii="Times New Roman" w:hAnsi="Times New Roman"/>
          <w:b/>
          <w:color w:val="000000"/>
          <w:sz w:val="20"/>
        </w:rPr>
        <w:t>Giáo viên Chủ nhiệm &amp; Giáo viên Bộ môn:</w:t>
      </w:r>
      <w:r>
        <w:rPr>
          <w:rFonts w:ascii="Times New Roman" w:hAnsi="Times New Roman"/>
          <w:color w:val="000000"/>
          <w:sz w:val="20"/>
        </w:rPr>
        <w:t xml:space="preserve"> Sử dụng hệ thống để điểm danh, ghi nhận sổ đầu bài điện tử, nhập điểm, theo dõi học sinh và xây dựng kế hoạch phụ đạo học sinh yếu kém.</w:t>
      </w:r>
    </w:p>
    <w:p>
      <w:pPr>
        <w:pStyle w:val="ListBullet"/>
        <w:spacing w:before="20" w:after="40" w:line="276" w:lineRule="auto"/>
      </w:pPr>
      <w:r>
        <w:rPr>
          <w:rFonts w:ascii="Times New Roman" w:hAnsi="Times New Roman"/>
          <w:color w:val="000000"/>
          <w:sz w:val="20"/>
        </w:rPr>
      </w:r>
      <w:r>
        <w:rPr>
          <w:rFonts w:ascii="Times New Roman" w:hAnsi="Times New Roman"/>
          <w:b/>
          <w:color w:val="000000"/>
          <w:sz w:val="20"/>
        </w:rPr>
        <w:t>Giáo viên giảng dạy liên điểm trường:</w:t>
      </w:r>
      <w:r>
        <w:rPr>
          <w:rFonts w:ascii="Times New Roman" w:hAnsi="Times New Roman"/>
          <w:color w:val="000000"/>
          <w:sz w:val="20"/>
        </w:rPr>
        <w:t xml:space="preserve"> Được thụ hưởng lịch phân công giảng dạy khoa học, hợp lý, không bị áp lực di chuyển nguy hiểm.</w:t>
      </w:r>
    </w:p>
    <w:p>
      <w:pPr>
        <w:pStyle w:val="ListBullet"/>
        <w:spacing w:before="20" w:after="40" w:line="276" w:lineRule="auto"/>
      </w:pPr>
      <w:r>
        <w:rPr>
          <w:rFonts w:ascii="Times New Roman" w:hAnsi="Times New Roman"/>
          <w:color w:val="000000"/>
          <w:sz w:val="20"/>
        </w:rPr>
      </w:r>
      <w:r>
        <w:rPr>
          <w:rFonts w:ascii="Times New Roman" w:hAnsi="Times New Roman"/>
          <w:b/>
          <w:color w:val="000000"/>
          <w:sz w:val="20"/>
        </w:rPr>
        <w:t>Học sinh và Phụ huynh học sinh:</w:t>
      </w:r>
      <w:r>
        <w:rPr>
          <w:rFonts w:ascii="Times New Roman" w:hAnsi="Times New Roman"/>
          <w:color w:val="000000"/>
          <w:sz w:val="20"/>
        </w:rPr>
        <w:t xml:space="preserve"> Được thụ hưởng môi trường giáo dục công bằng, được theo dõi và hỗ trợ kịp thời để không bị tụt lại phía sau.</w:t>
      </w:r>
    </w:p>
    <w:p>
      <w:pPr>
        <w:pStyle w:val="ListBullet"/>
        <w:spacing w:before="20" w:after="40" w:line="276" w:lineRule="auto"/>
      </w:pPr>
      <w:r>
        <w:rPr>
          <w:rFonts w:ascii="Times New Roman" w:hAnsi="Times New Roman"/>
          <w:color w:val="000000"/>
          <w:sz w:val="20"/>
        </w:rPr>
      </w:r>
      <w:r>
        <w:rPr>
          <w:rFonts w:ascii="Times New Roman" w:hAnsi="Times New Roman"/>
          <w:b/>
          <w:color w:val="000000"/>
          <w:sz w:val="20"/>
        </w:rPr>
        <w:t>Cán bộ Quản lý Phòng/Sở Giáo dục và Đào tạo:</w:t>
      </w:r>
      <w:r>
        <w:rPr>
          <w:rFonts w:ascii="Times New Roman" w:hAnsi="Times New Roman"/>
          <w:color w:val="000000"/>
          <w:sz w:val="20"/>
        </w:rPr>
        <w:t xml:space="preserve"> Nắm bắt số liệu báo cáo minh bạch, chuẩn hóa và tức thì từ các đơn vị trường học trực thuộc.</w:t>
      </w:r>
    </w:p>
    <w:p>
      <w:pPr>
        <w:spacing w:before="80" w:after="80" w:line="276" w:lineRule="auto"/>
        <w:jc w:val="center"/>
      </w:pPr>
      <w:r>
        <w:rPr>
          <w:color w:val="5A5A5A"/>
          <w:sz w:val="16"/>
        </w:rPr>
        <w:t>―――――――――――――――――――――――――――――――――――――――――――――</w:t>
      </w:r>
    </w:p>
    <w:p>
      <w:pPr>
        <w:keepNext/>
        <w:spacing w:before="360" w:after="120" w:line="276" w:lineRule="auto"/>
      </w:pPr>
      <w:r>
        <w:rPr>
          <w:rFonts w:ascii="Times New Roman" w:hAnsi="Times New Roman"/>
          <w:b/>
          <w:color w:val="000000"/>
          <w:sz w:val="28"/>
        </w:rPr>
        <w:t>PHẦN 2: BƯỚC CHUYỂN ĐỔI MÔ HÌNH: TỪ GIẤY TỜ BẢN CỨNG SANG LÀM VIỆC TRỰC TIẾP TRÊN PHẦN MỀM</w:t>
      </w:r>
    </w:p>
    <w:p>
      <w:pPr>
        <w:keepNext/>
        <w:spacing w:before="200" w:after="60" w:line="276" w:lineRule="auto"/>
      </w:pPr>
      <w:r>
        <w:rPr>
          <w:rFonts w:ascii="Times New Roman" w:hAnsi="Times New Roman"/>
          <w:b/>
          <w:color w:val="000000"/>
          <w:sz w:val="22"/>
        </w:rPr>
        <w:t>2.1. Thực trạng làm việc qua giấy tờ bản cứng trước đây</w:t>
      </w:r>
    </w:p>
    <w:p>
      <w:pPr>
        <w:spacing w:before="0" w:after="80" w:line="276" w:lineRule="auto"/>
      </w:pPr>
      <w:r>
        <w:rPr>
          <w:rFonts w:ascii="Times New Roman" w:hAnsi="Times New Roman"/>
          <w:color w:val="000000"/>
          <w:sz w:val="20"/>
        </w:rPr>
        <w:t>Tại Việt Nam, đặc biệt là các tỉnh miền núi, trung du và vùng khó khăn, mô hình trường phổ thông có từ 2 đến 5 điểm trường lẻ (cách xa điểm trường chính từ 5 km đến 20 km) là mô hình tổ chức bắt buộc để đưa lớp học đến gần với các thôn bản. Trước khi có hệ thống này, các nhà trường chủ yếu làm việc thủ công qua hồ sơ giấy tờ bản cứng với 4 bài toán nan giải:</w:t>
      </w:r>
    </w:p>
    <w:tbl>
      <w:tblPr>
        <w:tblW w:type="auto" w:w="0"/>
        <w:jc w:val="center"/>
        <w:tblLook w:firstColumn="1" w:firstRow="1" w:lastColumn="0" w:lastRow="0" w:noHBand="0" w:noVBand="1" w:val="04A0"/>
      </w:tblPr>
      <w:tblGrid>
        <w:gridCol w:w="9633"/>
      </w:tblGrid>
      <w:tr>
        <w:tc>
          <w:tcPr>
            <w:tcW w:type="dxa" w:w="9634"/>
            <w:tcMar>
              <w:top w:w="100" w:type="dxa"/>
              <w:bottom w:w="100" w:type="dxa"/>
              <w:left w:w="140" w:type="dxa"/>
              <w:right w:w="140" w:type="dxa"/>
            </w:tcMar>
            <w:shd w:fill="F5F5F5"/>
            <w:tcBorders>
              <w:top w:val="single" w:sz="4" w:space="0" w:color="CCCCCC"/>
              <w:bottom w:val="single" w:sz="4" w:space="0" w:color="CCCCCC"/>
              <w:left w:val="single" w:sz="4" w:space="0" w:color="CCCCCC"/>
              <w:right w:val="single" w:sz="4" w:space="0" w:color="CCCCCC"/>
            </w:tcBorders>
          </w:tcPr>
          <w:p>
            <w:pPr>
              <w:spacing w:before="0" w:after="0" w:line="240" w:lineRule="auto"/>
            </w:pPr>
            <w:r>
              <w:rPr>
                <w:rFonts w:ascii="Consolas" w:hAnsi="Consolas"/>
                <w:color w:val="000000"/>
                <w:sz w:val="17"/>
              </w:rPr>
              <w:t xml:space="preserve">               ┌─────────────────────────────────────────────────────────┐</w:t>
              <w:br/>
              <w:t xml:space="preserve">               │    THỰC TRẠNG QUẢN LÝ THỦ CÔNG TRƯỚC KHI CÓ HỆ THỐNG    │</w:t>
              <w:br/>
              <w:t xml:space="preserve">               └────────────────────────────┬────────────────────────────┘</w:t>
              <w:br/>
              <w:t xml:space="preserve">                                            │</w:t>
              <w:br/>
              <w:t xml:space="preserve">            ┌───────────────────────────────┼───────────────────────────────┐</w:t>
              <w:br/>
              <w:t xml:space="preserve">            ▼                               ▼                               ▼</w:t>
              <w:br/>
              <w:t>┌───────────────────────┐       ┌───────────────────────┐       ┌───────────────────────┐</w:t>
              <w:br/>
              <w:t>│ BẤT ĐỐI XỨNG THÔNG TIN│       │  ÁP LỰC XẾP LỊCH DẠY  │       │  PHÁT HIỆN MUỘN SA SÚT │</w:t>
              <w:br/>
              <w:t>│ - Báo cáo giấy trễ    │       │ - Xếp tay mất 3-5 ngày│       │ - Cuối kỳ mới biết    │</w:t>
              <w:br/>
              <w:t>│ - Không nắm được sĩ số│       │ - Hay trùng lịch, môn │       │ - Học sinh đuối, dễ bỏ│</w:t>
              <w:br/>
              <w:t>│ - Điểm lẻ xa trung tâm│       │ - GV chạy đường đèo dốc│      │ - Can thiệp quá muộn  │</w:t>
              <w:br/>
              <w:t>└───────────────────────┘       └───────────────────────┘       └───────────────────────┘</w:t>
            </w:r>
          </w:p>
        </w:tc>
      </w:tr>
    </w:tbl>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Khoảng cách địa lý gây đứt gãy thông tin quản lý:</w:t>
      </w:r>
      <w:r>
        <w:rPr>
          <w:rFonts w:ascii="Times New Roman" w:hAnsi="Times New Roman"/>
          <w:color w:val="000000"/>
          <w:sz w:val="20"/>
        </w:rPr>
        <w:t xml:space="preserve"> Ban Giám hiệu ở trường chính không thể nắm bắt ngay tình hình học sinh chuyên cần, sĩ số biến động hàng ngày hay tiến độ bài dạy tại các điểm lẻ xa xôi. Việc chờ báo cáo bằng sổ sách, giấy tờ mất từ vài ngày đến cả tuần.</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Áp lực nặng nề trong việc xếp thời khóa biểu:</w:t>
      </w:r>
      <w:r>
        <w:rPr>
          <w:rFonts w:ascii="Times New Roman" w:hAnsi="Times New Roman"/>
          <w:color w:val="000000"/>
          <w:sz w:val="20"/>
        </w:rPr>
        <w:t xml:space="preserve"> Do thiếu giáo viên chuyên trách (Tin học, Ngoại ngữ, Âm nhạc...), nhà trường phải cử giáo viên dạy liên điểm trường. Việc xếp lịch thủ công trên Excel mất từ 3 đến 5 ngày căng thẳng nhưng vẫn thường xuyên xảy ra lỗi trùng lịch hoặc giáo viên phải di chuyển quá nhiều trong một buổi.</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Phát hiện quá muộn học sinh yếu kém:</w:t>
      </w:r>
      <w:r>
        <w:rPr>
          <w:rFonts w:ascii="Times New Roman" w:hAnsi="Times New Roman"/>
          <w:color w:val="000000"/>
          <w:sz w:val="20"/>
        </w:rPr>
        <w:t xml:space="preserve"> Theo cách quản lý cũ, chỉ đến cuối học kỳ khi có bảng tổng kết điểm thì nhà trường mới phát hiện học sinh bị hổng kiến thức nghiêm trọng. Lúc này việc bồi dưỡng, kèm cặp đã rất khó khăn, dẫn tới nguy cơ học sinh lưu ban hoặc bỏ học.</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Gánh nặng hồ sơ, sổ sách đè nặng lên người thầy:</w:t>
      </w:r>
      <w:r>
        <w:rPr>
          <w:rFonts w:ascii="Times New Roman" w:hAnsi="Times New Roman"/>
          <w:color w:val="000000"/>
          <w:sz w:val="20"/>
        </w:rPr>
        <w:t xml:space="preserve"> Thầy cô phải ghi chép quá nhiều loại sổ sách giấy (sổ đầu bài, sổ điểm, sổ theo dõi học sinh, báo cáo định kỳ...), làm giảm thời gian quý báu dành cho việc chuẩn bị bài giảng và chăm sóc học sinh.</w:t>
      </w:r>
    </w:p>
    <w:p>
      <w:pPr>
        <w:keepNext/>
        <w:spacing w:before="200" w:after="60" w:line="276" w:lineRule="auto"/>
      </w:pPr>
      <w:r>
        <w:rPr>
          <w:rFonts w:ascii="Times New Roman" w:hAnsi="Times New Roman"/>
          <w:b/>
          <w:color w:val="000000"/>
          <w:sz w:val="22"/>
        </w:rPr>
        <w:t>2.2. Sự chuyển đổi căn bản: Làm việc trực tiếp, liên tục trên phần mềm</w:t>
      </w:r>
    </w:p>
    <w:p>
      <w:pPr>
        <w:spacing w:before="0" w:after="80" w:line="276" w:lineRule="auto"/>
      </w:pPr>
      <w:r>
        <w:rPr>
          <w:rFonts w:ascii="Times New Roman" w:hAnsi="Times New Roman"/>
          <w:color w:val="000000"/>
          <w:sz w:val="20"/>
        </w:rPr>
        <w:t xml:space="preserve">Hệ thống tạo ra một bước nhảy vọt về phương thức vận hành trong nhà trường: </w:t>
      </w:r>
      <w:r>
        <w:rPr>
          <w:rFonts w:ascii="Times New Roman" w:hAnsi="Times New Roman"/>
          <w:b/>
          <w:color w:val="000000"/>
          <w:sz w:val="20"/>
        </w:rPr>
        <w:t>thay thế hoàn toàn quy trình xử lý giấy tờ bản cứng rời rạc, chậm trễ bằng luồng làm việc số hóa trực tiếp, liên tục và thông suốt theo thời gian thực</w:t>
      </w:r>
      <w:r>
        <w:rPr>
          <w:rFonts w:ascii="Times New Roman" w:hAnsi="Times New Roman"/>
          <w:color w:val="000000"/>
          <w:sz w:val="20"/>
        </w:rPr>
        <w:t>:</w:t>
      </w:r>
    </w:p>
    <w:tbl>
      <w:tblPr>
        <w:tblW w:type="auto" w:w="0"/>
        <w:jc w:val="center"/>
        <w:tblLook w:firstColumn="1" w:firstRow="1" w:lastColumn="0" w:lastRow="0" w:noHBand="0" w:noVBand="1" w:val="04A0"/>
      </w:tblPr>
      <w:tblGrid>
        <w:gridCol w:w="9633"/>
      </w:tblGrid>
      <w:tr>
        <w:tc>
          <w:tcPr>
            <w:tcW w:type="dxa" w:w="9634"/>
            <w:tcMar>
              <w:top w:w="100" w:type="dxa"/>
              <w:bottom w:w="100" w:type="dxa"/>
              <w:left w:w="140" w:type="dxa"/>
              <w:right w:w="140" w:type="dxa"/>
            </w:tcMar>
            <w:shd w:fill="F5F5F5"/>
            <w:tcBorders>
              <w:top w:val="single" w:sz="4" w:space="0" w:color="CCCCCC"/>
              <w:bottom w:val="single" w:sz="4" w:space="0" w:color="CCCCCC"/>
              <w:left w:val="single" w:sz="4" w:space="0" w:color="CCCCCC"/>
              <w:right w:val="single" w:sz="4" w:space="0" w:color="CCCCCC"/>
            </w:tcBorders>
          </w:tcPr>
          <w:p>
            <w:pPr>
              <w:spacing w:before="0" w:after="0" w:line="240" w:lineRule="auto"/>
            </w:pPr>
            <w:r>
              <w:rPr>
                <w:rFonts w:ascii="Consolas" w:hAnsi="Consolas"/>
                <w:color w:val="000000"/>
                <w:sz w:val="17"/>
              </w:rPr>
              <w:t>┌────────────────────────────────────────────────────────────────────────────────────────┐</w:t>
              <w:br/>
              <w:t>│               SỰ CHUYỂN ĐỔI MÔ HÌNH LÀM VIỆC TRONG QUẢN TRỊ TRƯỜNG HỌC                 │</w:t>
              <w:br/>
              <w:t>├───────────────────────────────────────────┬────────────────────────────────────────────┤</w:t>
              <w:br/>
              <w:t>│   TRƯỚC ĐÂY: LÀM VIỆC QUA GIẤY TỜ BẢN CỨNG│   HIỆN NAY: LÀM VIỆC LIÊN TỤC TRÊN PHẦN MỀM│</w:t>
              <w:br/>
              <w:t>├───────────────────────────────────────────┼────────────────────────────────────────────┤</w:t>
              <w:br/>
              <w:t>│ • Sổ đầu bài, sổ điểm ghi tay từng trang  │ • Sổ đầu bài điện tử, nhập liệu tức thì    │</w:t>
              <w:br/>
              <w:t>│ • BGH gom sổ giấy duyệt định kỳ hàng tuần │ • BGH giám sát, duyệt trực tuyến 24/7      │</w:t>
              <w:br/>
              <w:t>│ • Báo cáo gửi chậm trễ qua đường đèo dốc  │ • Dữ liệu tự động cập nhật thời gian thực  │</w:t>
              <w:br/>
              <w:t>│ • Xếp TKB thủ công trên giấy mất 3-5 ngày │ • Tự động xếp TKB thông minh trong 15 giây │</w:t>
              <w:br/>
              <w:t>│ • Phát hiện học sinh đuối muộn vào cuối kỳ│ • Cảnh báo sa sút sớm từ kỳ 3 (trước 3-6th)│</w:t>
              <w:br/>
              <w:t>│ • Tốn hàng chục triệu chi phí in ấn/năm   │ • Tiết kiệm 90% chi phí giấy tờ, mực in    │</w:t>
              <w:br/>
              <w:t>└───────────────────────────────────────────┴────────────────────────────────────────────┘</w:t>
            </w:r>
          </w:p>
        </w:tc>
      </w:tr>
    </w:tbl>
    <w:p/>
    <w:p>
      <w:pPr>
        <w:spacing w:before="80" w:after="80" w:line="276" w:lineRule="auto"/>
        <w:jc w:val="center"/>
      </w:pPr>
      <w:r>
        <w:rPr>
          <w:color w:val="5A5A5A"/>
          <w:sz w:val="16"/>
        </w:rPr>
        <w:t>―――――――――――――――――――――――――――――――――――――――――――――</w:t>
      </w:r>
    </w:p>
    <w:p>
      <w:pPr>
        <w:keepNext/>
        <w:spacing w:before="360" w:after="120" w:line="276" w:lineRule="auto"/>
      </w:pPr>
      <w:r>
        <w:rPr>
          <w:rFonts w:ascii="Times New Roman" w:hAnsi="Times New Roman"/>
          <w:b/>
          <w:color w:val="000000"/>
          <w:sz w:val="28"/>
        </w:rPr>
        <w:t>PHẦN 3: TỔNG HỢP CÁC LỢI ÍCH TOÀN DIỆN VÀ ĐỘT PHÁ CỦA HỆ THỐNG</w:t>
      </w:r>
    </w:p>
    <w:tbl>
      <w:tblPr>
        <w:tblW w:type="auto" w:w="0"/>
        <w:jc w:val="center"/>
        <w:tblLook w:firstColumn="1" w:firstRow="1" w:lastColumn="0" w:lastRow="0" w:noHBand="0" w:noVBand="1" w:val="04A0"/>
      </w:tblPr>
      <w:tblGrid>
        <w:gridCol w:w="9633"/>
      </w:tblGrid>
      <w:tr>
        <w:tc>
          <w:tcPr>
            <w:tcW w:type="dxa" w:w="9634"/>
            <w:tcMar>
              <w:top w:w="100" w:type="dxa"/>
              <w:bottom w:w="100" w:type="dxa"/>
              <w:left w:w="140" w:type="dxa"/>
              <w:right w:w="140" w:type="dxa"/>
            </w:tcMar>
            <w:shd w:fill="F5F5F5"/>
            <w:tcBorders>
              <w:top w:val="single" w:sz="4" w:space="0" w:color="CCCCCC"/>
              <w:bottom w:val="single" w:sz="4" w:space="0" w:color="CCCCCC"/>
              <w:left w:val="single" w:sz="4" w:space="0" w:color="CCCCCC"/>
              <w:right w:val="single" w:sz="4" w:space="0" w:color="CCCCCC"/>
            </w:tcBorders>
          </w:tcPr>
          <w:p>
            <w:pPr>
              <w:spacing w:before="0" w:after="0" w:line="240" w:lineRule="auto"/>
            </w:pPr>
            <w:r>
              <w:rPr>
                <w:rFonts w:ascii="Consolas" w:hAnsi="Consolas"/>
                <w:color w:val="000000"/>
                <w:sz w:val="17"/>
              </w:rPr>
              <w:t>┌────────────────────────────────────────────────────────────────────────────────────────┐</w:t>
              <w:br/>
              <w:t>│                   HỆ THỐNG GIÁ TRỊ VÀ LỢI ÍCH ĐA CHIỀU CỦA NỀN TẢNG                    │</w:t>
              <w:br/>
              <w:t>├──────────────────────────┬──────────────────────────┬──────────────────────────────────┤</w:t>
              <w:br/>
              <w:t>│ 1. BAN GIÁM HIỆU         │ 2. ĐỘI NGŨ GIÁO VIÊN     │ 3. HỌC SINH &amp; PHỤ HUYNH          │</w:t>
              <w:br/>
              <w:t>│ - Xóa nhòa khoảng cách   │ - Cắt giảm 90% sổ sách   │ - Đảm bảo công bằng giáo dục     │</w:t>
              <w:br/>
              <w:t>│ - Xếp TKB trong vài giây │ - Lịch dạy khoa học      │ - Được kèm cặp, hỗ trợ sớm       │</w:t>
              <w:br/>
              <w:t>│ - Điều hành theo số liệu │ - Cảnh báo học sinh đuối │ - Đánh giá tiến bộ thực chất     │</w:t>
              <w:br/>
              <w:t>│ - Trợ lý tham vấn tức thì│ - Dạy học an toàn        │ - Phụ huynh đồng hành sát sao    │</w:t>
              <w:br/>
              <w:t>├──────────────────────────┴──────────────────────────┴──────────────────────────────────┤</w:t>
              <w:br/>
              <w:t>│ 4. LỢI ÍCH KINH TẾ - XÃ HỘI VÀ NGÀNH GIÁO DỤC:                                        │</w:t>
              <w:br/>
              <w:t>│ - Tiết kiệm hơn 500 giờ lao động/năm  │  - Giảm 90% chi phí in ấn văn phòng phẩm       │</w:t>
              <w:br/>
              <w:t>│ - Thu hẹp khoảng cách giáo dục vùng xa │  - Chuẩn hóa dữ liệu theo chuẩn Bộ GD&amp;ĐT       │</w:t>
              <w:br/>
              <w:t>└────────────────────────────────────────────────────────────────────────────────────────┘</w:t>
            </w:r>
          </w:p>
        </w:tc>
      </w:tr>
    </w:tbl>
    <w:p/>
    <w:p>
      <w:pPr>
        <w:spacing w:before="80" w:after="80" w:line="276" w:lineRule="auto"/>
        <w:jc w:val="center"/>
      </w:pPr>
      <w:r>
        <w:rPr>
          <w:color w:val="5A5A5A"/>
          <w:sz w:val="16"/>
        </w:rPr>
        <w:t>―――――――――――――――――――――――――――――――――――――――――――――</w:t>
      </w:r>
    </w:p>
    <w:p>
      <w:pPr>
        <w:keepNext/>
        <w:spacing w:before="200" w:after="60" w:line="276" w:lineRule="auto"/>
      </w:pPr>
      <w:r>
        <w:rPr>
          <w:rFonts w:ascii="Times New Roman" w:hAnsi="Times New Roman"/>
          <w:b/>
          <w:color w:val="000000"/>
          <w:sz w:val="22"/>
        </w:rPr>
        <w:t>3.1. LỢI ÍCH ĐỘT PHÁ ĐỐI VỚI BAN GIÁM HIỆU VÀ CÁN BỘ QUẢN LÝ</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Xóa bỏ hoàn toàn rào cản địa lý giữa các điểm trường:</w:t>
      </w:r>
      <w:r>
        <w:rPr>
          <w:rFonts w:ascii="Times New Roman" w:hAnsi="Times New Roman"/>
          <w:color w:val="000000"/>
          <w:sz w:val="20"/>
        </w:rPr>
      </w:r>
    </w:p>
    <w:p>
      <w:pPr>
        <w:spacing w:before="0" w:after="80" w:line="276" w:lineRule="auto"/>
      </w:pPr>
      <w:r>
        <w:rPr>
          <w:rFonts w:ascii="Times New Roman" w:hAnsi="Times New Roman"/>
          <w:color w:val="000000"/>
          <w:sz w:val="20"/>
        </w:rPr>
        <w:t>* Ban Giám hiệu chỉ cần ngồi tại văn phòng trung tâm hoặc sử dụng điện thoại thông minh là có thể nắm bắt bức tranh toàn cảnh của toàn trường: tổng số học sinh đang có mặt, tỷ lệ vắng mặt hôm nay theo từng điểm trường lẻ (Bản Cầm, Cốc Lầu...), tình hình dạy và học từng lớp theo thời gian thực.</w:t>
      </w:r>
    </w:p>
    <w:p>
      <w:pPr>
        <w:spacing w:before="0" w:after="80" w:line="276" w:lineRule="auto"/>
      </w:pPr>
      <w:r>
        <w:rPr>
          <w:rFonts w:ascii="Times New Roman" w:hAnsi="Times New Roman"/>
          <w:color w:val="000000"/>
          <w:sz w:val="20"/>
        </w:rPr>
        <w:t>* Không còn tình trạng "mù mờ thông tin" hay phải chờ đợi các văn bản báo cáo giấy chuyển về qua đường đèo dốc hiểm trở.</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Giải phóng hoàn toàn áp lực xếp thời khóa biểu (Tiết kiệm 99% thời gian):</w:t>
      </w:r>
      <w:r>
        <w:rPr>
          <w:rFonts w:ascii="Times New Roman" w:hAnsi="Times New Roman"/>
          <w:color w:val="000000"/>
          <w:sz w:val="20"/>
        </w:rPr>
      </w:r>
    </w:p>
    <w:p>
      <w:pPr>
        <w:spacing w:before="0" w:after="80" w:line="276" w:lineRule="auto"/>
      </w:pPr>
      <w:r>
        <w:rPr>
          <w:rFonts w:ascii="Times New Roman" w:hAnsi="Times New Roman"/>
          <w:color w:val="000000"/>
          <w:sz w:val="20"/>
        </w:rPr>
        <w:t xml:space="preserve">* Thay vì Ban Giám hiệu và tổ chuyên môn phải mất </w:t>
      </w:r>
      <w:r>
        <w:rPr>
          <w:rFonts w:ascii="Times New Roman" w:hAnsi="Times New Roman"/>
          <w:b/>
          <w:color w:val="000000"/>
          <w:sz w:val="20"/>
        </w:rPr>
        <w:t>từ 3 đến 5 ngày</w:t>
      </w:r>
      <w:r>
        <w:rPr>
          <w:rFonts w:ascii="Times New Roman" w:hAnsi="Times New Roman"/>
          <w:color w:val="000000"/>
          <w:sz w:val="20"/>
        </w:rPr>
        <w:t xml:space="preserve"> làm việc căng thẳng bên bảng tính Excel, hệ thống giúp tự động tạo lập toàn bộ thời khóa biểu toàn trường chỉ trong </w:t>
      </w:r>
      <w:r>
        <w:rPr>
          <w:rFonts w:ascii="Times New Roman" w:hAnsi="Times New Roman"/>
          <w:b/>
          <w:color w:val="000000"/>
          <w:sz w:val="20"/>
        </w:rPr>
        <w:t>vài giây</w:t>
      </w:r>
      <w:r>
        <w:rPr>
          <w:rFonts w:ascii="Times New Roman" w:hAnsi="Times New Roman"/>
          <w:color w:val="000000"/>
          <w:sz w:val="20"/>
        </w:rPr>
        <w:t>.</w:t>
      </w:r>
    </w:p>
    <w:p>
      <w:pPr>
        <w:spacing w:before="0" w:after="80" w:line="276" w:lineRule="auto"/>
      </w:pPr>
      <w:r>
        <w:rPr>
          <w:rFonts w:ascii="Times New Roman" w:hAnsi="Times New Roman"/>
          <w:color w:val="000000"/>
          <w:sz w:val="20"/>
        </w:rPr>
        <w:t xml:space="preserve">* Đảm bảo </w:t>
      </w:r>
      <w:r>
        <w:rPr>
          <w:rFonts w:ascii="Times New Roman" w:hAnsi="Times New Roman"/>
          <w:b/>
          <w:color w:val="000000"/>
          <w:sz w:val="20"/>
        </w:rPr>
        <w:t>chính xác tuyệt đối 100%</w:t>
      </w:r>
      <w:r>
        <w:rPr>
          <w:rFonts w:ascii="Times New Roman" w:hAnsi="Times New Roman"/>
          <w:color w:val="000000"/>
          <w:sz w:val="20"/>
        </w:rPr>
        <w:t>, triệt tiêu hoàn toàn các lỗi con người: không bao giờ có chuyện trùng lịch giáo viên, không trùng phòng máy tính/ngoại ngữ, phân bổ đều các môn học trong tuần.</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Bảo vệ sức khỏe và an toàn cho đội ngũ giáo viên:</w:t>
      </w:r>
      <w:r>
        <w:rPr>
          <w:rFonts w:ascii="Times New Roman" w:hAnsi="Times New Roman"/>
          <w:color w:val="000000"/>
          <w:sz w:val="20"/>
        </w:rPr>
      </w:r>
    </w:p>
    <w:p>
      <w:pPr>
        <w:spacing w:before="0" w:after="80" w:line="276" w:lineRule="auto"/>
      </w:pPr>
      <w:r>
        <w:rPr>
          <w:rFonts w:ascii="Times New Roman" w:hAnsi="Times New Roman"/>
          <w:color w:val="000000"/>
          <w:sz w:val="20"/>
        </w:rPr>
        <w:t>* Hệ thống tự động phân bổ lịch dạy liên điểm trường cực kỳ thông minh: trong cùng một buổi học (sáng hoặc chiều), giáo viên chỉ dạy tại đúng 1 điểm trường duy nhất, hoàn toàn không bị phân công dạy 2 điểm trường xa nhau trong cùng một buổi.</w:t>
      </w:r>
    </w:p>
    <w:p>
      <w:pPr>
        <w:spacing w:before="0" w:after="80" w:line="276" w:lineRule="auto"/>
      </w:pPr>
      <w:r>
        <w:rPr>
          <w:rFonts w:ascii="Times New Roman" w:hAnsi="Times New Roman"/>
          <w:color w:val="000000"/>
          <w:sz w:val="20"/>
        </w:rPr>
        <w:t>* Giúp giáo viên tránh được việc phải phóng xe máy gấp gáp vượt đường đèo, suối sâu giữa trưa nắng hoặc mưa lũ, đảm bảo an toàn tính mạng và giữ gìn sức khỏe cho thầy cô.</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Nâng cao năng lực quản trị dựa trên số liệu thực tế:</w:t>
      </w:r>
      <w:r>
        <w:rPr>
          <w:rFonts w:ascii="Times New Roman" w:hAnsi="Times New Roman"/>
          <w:color w:val="000000"/>
          <w:sz w:val="20"/>
        </w:rPr>
      </w:r>
    </w:p>
    <w:p>
      <w:pPr>
        <w:spacing w:before="0" w:after="80" w:line="276" w:lineRule="auto"/>
      </w:pPr>
      <w:r>
        <w:rPr>
          <w:rFonts w:ascii="Times New Roman" w:hAnsi="Times New Roman"/>
          <w:color w:val="000000"/>
          <w:sz w:val="20"/>
        </w:rPr>
        <w:t>* Lãnh đạo nhà trường có trong tay các biểu đồ phân tích trực quan: so sánh chất lượng học tập giữa điểm trường chính và các điểm trường lẻ, đánh giá độ khó và độ phân hóa của các đề kiểm tra định kỳ.</w:t>
      </w:r>
    </w:p>
    <w:p>
      <w:pPr>
        <w:spacing w:before="0" w:after="80" w:line="276" w:lineRule="auto"/>
      </w:pPr>
      <w:r>
        <w:rPr>
          <w:rFonts w:ascii="Times New Roman" w:hAnsi="Times New Roman"/>
          <w:color w:val="000000"/>
          <w:sz w:val="20"/>
        </w:rPr>
        <w:t>* Từ đó, Ban Giám hiệu có căn cứ khoa học chính xác để điều chỉnh phân công giáo viên, lên kế hoạch bồi dưỡng học sinh và đầu tư trang thiết bị đúng nơi, đúng chỗ.</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Có sẵn Trợ lý Trí tuệ Nhân tạo thông minh hỗ trợ 24/7:</w:t>
      </w:r>
      <w:r>
        <w:rPr>
          <w:rFonts w:ascii="Times New Roman" w:hAnsi="Times New Roman"/>
          <w:color w:val="000000"/>
          <w:sz w:val="20"/>
        </w:rPr>
      </w:r>
    </w:p>
    <w:p>
      <w:pPr>
        <w:spacing w:before="0" w:after="80" w:line="276" w:lineRule="auto"/>
      </w:pPr>
      <w:r>
        <w:rPr>
          <w:rFonts w:ascii="Times New Roman" w:hAnsi="Times New Roman"/>
          <w:color w:val="000000"/>
          <w:sz w:val="20"/>
        </w:rPr>
        <w:t>* Ban Giám hiệu có một trợ lý ảo am hiểu toàn bộ dữ liệu nhà trường. Khi cần tra cứu nhanh: *"Hôm nay điểm trường nào có tỷ lệ vắng cao nhất?", "Khối 3 đang có bao nhiêu học sinh bị giảm sút môn Tiếng Việt?"*, trợ lý sẽ đưa ra câu trả lời chính xác, kèm số liệu trích dẫn cụ thể từ cơ sở dữ liệu và đề xuất phương án chỉ đạo phù hợp.</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Kiểm tra chuyên môn minh bạch và nhẹ nhàng:</w:t>
      </w:r>
      <w:r>
        <w:rPr>
          <w:rFonts w:ascii="Times New Roman" w:hAnsi="Times New Roman"/>
          <w:color w:val="000000"/>
          <w:sz w:val="20"/>
        </w:rPr>
      </w:r>
    </w:p>
    <w:p>
      <w:pPr>
        <w:spacing w:before="0" w:after="80" w:line="276" w:lineRule="auto"/>
      </w:pPr>
      <w:r>
        <w:rPr>
          <w:rFonts w:ascii="Times New Roman" w:hAnsi="Times New Roman"/>
          <w:color w:val="000000"/>
          <w:sz w:val="20"/>
        </w:rPr>
        <w:t>* Ban Giám hiệu dễ dàng kiểm tra tiến độ dạy học của từng giáo viên, nhận xét tiết dạy trên sổ đầu bài điện tử mà không cần phải đi từng điểm trường gom sổ giấy để ký duyệt như trước.</w:t>
      </w:r>
    </w:p>
    <w:p>
      <w:pPr>
        <w:spacing w:before="80" w:after="80" w:line="276" w:lineRule="auto"/>
        <w:jc w:val="center"/>
      </w:pPr>
      <w:r>
        <w:rPr>
          <w:color w:val="5A5A5A"/>
          <w:sz w:val="16"/>
        </w:rPr>
        <w:t>―――――――――――――――――――――――――――――――――――――――――――――</w:t>
      </w:r>
    </w:p>
    <w:p>
      <w:pPr>
        <w:keepNext/>
        <w:spacing w:before="200" w:after="60" w:line="276" w:lineRule="auto"/>
      </w:pPr>
      <w:r>
        <w:rPr>
          <w:rFonts w:ascii="Times New Roman" w:hAnsi="Times New Roman"/>
          <w:b/>
          <w:color w:val="000000"/>
          <w:sz w:val="22"/>
        </w:rPr>
        <w:t>3.2. LỢI ÍCH THIẾT THỰC ĐỐI VỚI ĐỘI NGŨ GIÁO VIÊN</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Giảm tải tối đa gánh nặng sổ sách hành chính:</w:t>
      </w:r>
      <w:r>
        <w:rPr>
          <w:rFonts w:ascii="Times New Roman" w:hAnsi="Times New Roman"/>
          <w:color w:val="000000"/>
          <w:sz w:val="20"/>
        </w:rPr>
      </w:r>
    </w:p>
    <w:p>
      <w:pPr>
        <w:spacing w:before="0" w:after="80" w:line="276" w:lineRule="auto"/>
      </w:pPr>
      <w:r>
        <w:rPr>
          <w:rFonts w:ascii="Times New Roman" w:hAnsi="Times New Roman"/>
          <w:color w:val="000000"/>
          <w:sz w:val="20"/>
        </w:rPr>
        <w:t>* Chấm dứt hoàn toàn cảnh giáo viên phải cặm cụi ghi chép thủ công hàng chục cuốn sổ giấy (sổ đầu bài, sổ gọi tên ghi điểm, sổ theo dõi chất lượng, sổ báo giảng...).</w:t>
      </w:r>
    </w:p>
    <w:p>
      <w:pPr>
        <w:spacing w:before="0" w:after="80" w:line="276" w:lineRule="auto"/>
      </w:pPr>
      <w:r>
        <w:rPr>
          <w:rFonts w:ascii="Times New Roman" w:hAnsi="Times New Roman"/>
          <w:color w:val="000000"/>
          <w:sz w:val="20"/>
        </w:rPr>
        <w:t>* Mọi thao tác: điểm danh sĩ số lớp, ghi tên bài học, nhận xét tiết dạy, nhập điểm định kỳ hay xuất báo cáo đều được thực hiện trên nền tảng điện tử nhanh chóng, tiện lợi trên cả máy tính lẫn điện thoại.</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Cảnh báo sớm học sinh có nguy cơ sa sút (Sớm trước 3 đến 6 tháng):</w:t>
      </w:r>
      <w:r>
        <w:rPr>
          <w:rFonts w:ascii="Times New Roman" w:hAnsi="Times New Roman"/>
          <w:color w:val="000000"/>
          <w:sz w:val="20"/>
        </w:rPr>
      </w:r>
    </w:p>
    <w:p>
      <w:pPr>
        <w:spacing w:before="0" w:after="80" w:line="276" w:lineRule="auto"/>
      </w:pPr>
      <w:r>
        <w:rPr>
          <w:rFonts w:ascii="Times New Roman" w:hAnsi="Times New Roman"/>
          <w:color w:val="000000"/>
          <w:sz w:val="20"/>
        </w:rPr>
        <w:t>* Thay vì bị động đợi đến cuối kỳ mới biết học sinh đuối sức, hệ thống tự động phân tích đường tiến độ điểm số của từng em qua các bài kiểm tra và phát tín hiệu cảnh báo ngay khi phát hiện xu hướng giảm sút.</w:t>
      </w:r>
    </w:p>
    <w:p>
      <w:pPr>
        <w:spacing w:before="0" w:after="80" w:line="276" w:lineRule="auto"/>
      </w:pPr>
      <w:r>
        <w:rPr>
          <w:rFonts w:ascii="Times New Roman" w:hAnsi="Times New Roman"/>
          <w:color w:val="000000"/>
          <w:sz w:val="20"/>
        </w:rPr>
        <w:t>* Giúp Giáo viên chủ nhiệm và Giáo viên bộ môn nhận biết vấn đề ngay từ kỳ học thứ 3, kịp thời tìm hiểu nguyên nhân (hoàn cảnh gia đình, sức khỏe, lỗ hổng kiến thức) để có biện pháp giúp đỡ trước khi quá muộn.</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Quản lý kế hoạch phụ đạo và theo dõi sự tiến bộ rõ ràng:</w:t>
      </w:r>
      <w:r>
        <w:rPr>
          <w:rFonts w:ascii="Times New Roman" w:hAnsi="Times New Roman"/>
          <w:color w:val="000000"/>
          <w:sz w:val="20"/>
        </w:rPr>
      </w:r>
    </w:p>
    <w:p>
      <w:pPr>
        <w:spacing w:before="0" w:after="80" w:line="276" w:lineRule="auto"/>
      </w:pPr>
      <w:r>
        <w:rPr>
          <w:rFonts w:ascii="Times New Roman" w:hAnsi="Times New Roman"/>
          <w:color w:val="000000"/>
          <w:sz w:val="20"/>
        </w:rPr>
        <w:t>* Giáo viên dễ dàng lập kế hoạch can thiệp cho học sinh yếu kém: ghi lại nhật ký kèm cặp, biện pháp sư phạm đã áp dụng (phụ đạo thêm giờ, giao bài tập vừa sức, cử bạn kèm bạn...).</w:t>
      </w:r>
    </w:p>
    <w:p>
      <w:pPr>
        <w:spacing w:before="0" w:after="80" w:line="276" w:lineRule="auto"/>
      </w:pPr>
      <w:r>
        <w:rPr>
          <w:rFonts w:ascii="Times New Roman" w:hAnsi="Times New Roman"/>
          <w:color w:val="000000"/>
          <w:sz w:val="20"/>
        </w:rPr>
        <w:t>* Hệ thống ghi nhận và vẽ biểu đồ thể hiện rõ sự chuyển biến tích cực của học sinh sau khi được thầy cô giúp đỡ, mang lại niềm vui và động lực sư phạm to lớn cho người dạy.</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Nhập điểm và xử lý dữ liệu bảng điểm nhẹ nhàng:</w:t>
      </w:r>
      <w:r>
        <w:rPr>
          <w:rFonts w:ascii="Times New Roman" w:hAnsi="Times New Roman"/>
          <w:color w:val="000000"/>
          <w:sz w:val="20"/>
        </w:rPr>
      </w:r>
    </w:p>
    <w:p>
      <w:pPr>
        <w:spacing w:before="0" w:after="80" w:line="276" w:lineRule="auto"/>
      </w:pPr>
      <w:r>
        <w:rPr>
          <w:rFonts w:ascii="Times New Roman" w:hAnsi="Times New Roman"/>
          <w:color w:val="000000"/>
          <w:sz w:val="20"/>
        </w:rPr>
        <w:t>* Giáo viên có thể nhập điểm trực tiếp trên hệ thống hoặc tải bảng điểm Excel mẫu lên; hệ thống tự động kiểm tra lỗi (tránh nhập nhầm điểm vượt quá thang điểm 10 hay lỗi định dạng) và tổng hợp kết quả chính xác 100%.</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Chủ động theo dõi lịch dạy cá nhân:</w:t>
      </w:r>
      <w:r>
        <w:rPr>
          <w:rFonts w:ascii="Times New Roman" w:hAnsi="Times New Roman"/>
          <w:color w:val="000000"/>
          <w:sz w:val="20"/>
        </w:rPr>
      </w:r>
    </w:p>
    <w:p>
      <w:pPr>
        <w:spacing w:before="0" w:after="80" w:line="276" w:lineRule="auto"/>
      </w:pPr>
      <w:r>
        <w:rPr>
          <w:rFonts w:ascii="Times New Roman" w:hAnsi="Times New Roman"/>
          <w:color w:val="000000"/>
          <w:sz w:val="20"/>
        </w:rPr>
        <w:t>* Mỗi giáo viên có trang quản lý thời khóa biểu riêng, dễ dàng xem lịch dạy theo tuần, theo ngày, biết rõ mình dạy lớp nào, tại điểm trường nào, phòng học nào để chủ động chuẩn bị giáo án và thiết bị dạy học.</w:t>
      </w:r>
    </w:p>
    <w:p>
      <w:pPr>
        <w:spacing w:before="80" w:after="80" w:line="276" w:lineRule="auto"/>
        <w:jc w:val="center"/>
      </w:pPr>
      <w:r>
        <w:rPr>
          <w:color w:val="5A5A5A"/>
          <w:sz w:val="16"/>
        </w:rPr>
        <w:t>―――――――――――――――――――――――――――――――――――――――――――――</w:t>
      </w:r>
    </w:p>
    <w:p>
      <w:pPr>
        <w:keepNext/>
        <w:spacing w:before="200" w:after="60" w:line="276" w:lineRule="auto"/>
      </w:pPr>
      <w:r>
        <w:rPr>
          <w:rFonts w:ascii="Times New Roman" w:hAnsi="Times New Roman"/>
          <w:b/>
          <w:color w:val="000000"/>
          <w:sz w:val="22"/>
        </w:rPr>
        <w:t>3.3. LỢI ÍCH TRỰC TIẾP ĐỐI VỚI HỌC SINH VÀ PHỤ HUYNH</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Đảm bảo quyền bình đẳng và công bằng trong thụ hưởng giáo dục:</w:t>
      </w:r>
      <w:r>
        <w:rPr>
          <w:rFonts w:ascii="Times New Roman" w:hAnsi="Times New Roman"/>
          <w:color w:val="000000"/>
          <w:sz w:val="20"/>
        </w:rPr>
      </w:r>
    </w:p>
    <w:p>
      <w:pPr>
        <w:spacing w:before="0" w:after="80" w:line="276" w:lineRule="auto"/>
      </w:pPr>
      <w:r>
        <w:rPr>
          <w:rFonts w:ascii="Times New Roman" w:hAnsi="Times New Roman"/>
          <w:color w:val="000000"/>
          <w:sz w:val="20"/>
        </w:rPr>
        <w:t>* Học sinh tại các điểm trường lẻ vùng sâu, vùng xa, điều kiện khó khăn được đảm bảo học đủ số tiết, đúng chương trình các môn chuyên môn (Tiếng Anh, Tin học, Mỹ thuật, Âm nhạc) như các bạn tại điểm trường trung tâm nhờ việc điều phối giáo viên khoa học của hệ thống.</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Được chăm lo, hỗ trợ kịp thời để không bị bỏ lại phía sau:</w:t>
      </w:r>
      <w:r>
        <w:rPr>
          <w:rFonts w:ascii="Times New Roman" w:hAnsi="Times New Roman"/>
          <w:color w:val="000000"/>
          <w:sz w:val="20"/>
        </w:rPr>
      </w:r>
    </w:p>
    <w:p>
      <w:pPr>
        <w:spacing w:before="0" w:after="80" w:line="276" w:lineRule="auto"/>
      </w:pPr>
      <w:r>
        <w:rPr>
          <w:rFonts w:ascii="Times New Roman" w:hAnsi="Times New Roman"/>
          <w:color w:val="000000"/>
          <w:sz w:val="20"/>
        </w:rPr>
        <w:t>* Học sinh gặp khó khăn trong học tập sẽ được thầy cô phát hiện sớm và có kế hoạch phụ đạo riêng, giúp các em nhanh chóng bù đắp lỗ hổng kiến thức, lấy lại sự tự tin và niềm vui đến trường.</w:t>
      </w:r>
    </w:p>
    <w:p>
      <w:pPr>
        <w:spacing w:before="0" w:after="80" w:line="276" w:lineRule="auto"/>
      </w:pPr>
      <w:r>
        <w:rPr>
          <w:rFonts w:ascii="Times New Roman" w:hAnsi="Times New Roman"/>
          <w:color w:val="000000"/>
          <w:sz w:val="20"/>
        </w:rPr>
        <w:t>* Giảm thiểu tối đa tình trạng chán học, tự ti dẫn đến việc bỏ học giữa chừng – một vấn nạn nhức nhối ở các vùng đồng bào dân tộc thiểu số.</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Được đánh giá đúng thực chất sự tiến bộ liên tục:</w:t>
      </w:r>
      <w:r>
        <w:rPr>
          <w:rFonts w:ascii="Times New Roman" w:hAnsi="Times New Roman"/>
          <w:color w:val="000000"/>
          <w:sz w:val="20"/>
        </w:rPr>
      </w:r>
    </w:p>
    <w:p>
      <w:pPr>
        <w:spacing w:before="0" w:after="80" w:line="276" w:lineRule="auto"/>
      </w:pPr>
      <w:r>
        <w:rPr>
          <w:rFonts w:ascii="Times New Roman" w:hAnsi="Times New Roman"/>
          <w:color w:val="000000"/>
          <w:sz w:val="20"/>
        </w:rPr>
        <w:t>* Hệ thống ghi nhận sự nỗ lực của học sinh trong suốt quá trình học tập (đánh giá thường xuyên kết hợp định kỳ), không tạo áp lực nặng nề bởi một vài điểm số đơn lẻ, khuyến khích tinh thần tự giác vươn lên của các em theo đúng tinh thần Chương trình GDPT 2018.</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Gắn kết chặt chẽ giữa Nhà trường và Gia đình (Phụ huynh):</w:t>
      </w:r>
      <w:r>
        <w:rPr>
          <w:rFonts w:ascii="Times New Roman" w:hAnsi="Times New Roman"/>
          <w:color w:val="000000"/>
          <w:sz w:val="20"/>
        </w:rPr>
      </w:r>
    </w:p>
    <w:p>
      <w:pPr>
        <w:spacing w:before="0" w:after="80" w:line="276" w:lineRule="auto"/>
      </w:pPr>
      <w:r>
        <w:rPr>
          <w:rFonts w:ascii="Times New Roman" w:hAnsi="Times New Roman"/>
          <w:color w:val="000000"/>
          <w:sz w:val="20"/>
        </w:rPr>
        <w:t>* Phụ huynh nắm bắt kịp thời, chính xác tình hình học tập và sự chuyên cần của con em mình; cùng nhà trường đồng hành, động viên con học tập tiến bộ.</w:t>
      </w:r>
    </w:p>
    <w:p>
      <w:pPr>
        <w:spacing w:before="80" w:after="80" w:line="276" w:lineRule="auto"/>
        <w:jc w:val="center"/>
      </w:pPr>
      <w:r>
        <w:rPr>
          <w:color w:val="5A5A5A"/>
          <w:sz w:val="16"/>
        </w:rPr>
        <w:t>―――――――――――――――――――――――――――――――――――――――――――――</w:t>
      </w:r>
    </w:p>
    <w:p>
      <w:pPr>
        <w:keepNext/>
        <w:spacing w:before="200" w:after="60" w:line="276" w:lineRule="auto"/>
      </w:pPr>
      <w:r>
        <w:rPr>
          <w:rFonts w:ascii="Times New Roman" w:hAnsi="Times New Roman"/>
          <w:b/>
          <w:color w:val="000000"/>
          <w:sz w:val="22"/>
        </w:rPr>
        <w:t>3.4. LỢI ÍCH KINH TẾ, XÃ HỘI VÀ TOÀN NGÀNH GIÁO DỤC</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Tiết kiệm hàng trăm giờ lao động cho đội ngũ nhà giáo:</w:t>
      </w:r>
      <w:r>
        <w:rPr>
          <w:rFonts w:ascii="Times New Roman" w:hAnsi="Times New Roman"/>
          <w:color w:val="000000"/>
          <w:sz w:val="20"/>
        </w:rPr>
      </w:r>
    </w:p>
    <w:p>
      <w:pPr>
        <w:spacing w:before="0" w:after="80" w:line="276" w:lineRule="auto"/>
      </w:pPr>
      <w:r>
        <w:rPr>
          <w:rFonts w:ascii="Times New Roman" w:hAnsi="Times New Roman"/>
          <w:color w:val="000000"/>
          <w:sz w:val="20"/>
        </w:rPr>
        <w:t xml:space="preserve">* Ước tính mỗi trường học tiết kiệm được hơn </w:t>
      </w:r>
      <w:r>
        <w:rPr>
          <w:rFonts w:ascii="Times New Roman" w:hAnsi="Times New Roman"/>
          <w:b/>
          <w:color w:val="000000"/>
          <w:sz w:val="20"/>
        </w:rPr>
        <w:t>500 giờ làm việc hành chính mỗi năm</w:t>
      </w:r>
      <w:r>
        <w:rPr>
          <w:rFonts w:ascii="Times New Roman" w:hAnsi="Times New Roman"/>
          <w:color w:val="000000"/>
          <w:sz w:val="20"/>
        </w:rPr>
        <w:t xml:space="preserve"> cho toàn thể cán bộ quản lý và giáo viên. Thời gian quý báu này được chuyển hóa thành thời gian nghiên cứu bài giảng, đổi mới phương pháp dạy học và chăm lo cho học sinh.</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Tiết kiệm ngân sách in ấn và bảo vệ môi trường:</w:t>
      </w:r>
      <w:r>
        <w:rPr>
          <w:rFonts w:ascii="Times New Roman" w:hAnsi="Times New Roman"/>
          <w:color w:val="000000"/>
          <w:sz w:val="20"/>
        </w:rPr>
      </w:r>
    </w:p>
    <w:p>
      <w:pPr>
        <w:spacing w:before="0" w:after="80" w:line="276" w:lineRule="auto"/>
      </w:pPr>
      <w:r>
        <w:rPr>
          <w:rFonts w:ascii="Times New Roman" w:hAnsi="Times New Roman"/>
          <w:color w:val="000000"/>
          <w:sz w:val="20"/>
        </w:rPr>
        <w:t xml:space="preserve">* Cắt giảm đến </w:t>
      </w:r>
      <w:r>
        <w:rPr>
          <w:rFonts w:ascii="Times New Roman" w:hAnsi="Times New Roman"/>
          <w:b/>
          <w:color w:val="000000"/>
          <w:sz w:val="20"/>
        </w:rPr>
        <w:t>90% chi phí giấy tờ</w:t>
      </w:r>
      <w:r>
        <w:rPr>
          <w:rFonts w:ascii="Times New Roman" w:hAnsi="Times New Roman"/>
          <w:color w:val="000000"/>
          <w:sz w:val="20"/>
        </w:rPr>
        <w:t>, mực in và văn phòng phẩm dùng cho việc in ấn các loại sổ sách giấy, sổ đầu bài, bảng điểm và biểu mẫu báo cáo hàng năm.</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Góp phần thực hiện thành công Chiến lược Chuyển đổi số Quốc gia:</w:t>
      </w:r>
      <w:r>
        <w:rPr>
          <w:rFonts w:ascii="Times New Roman" w:hAnsi="Times New Roman"/>
          <w:color w:val="000000"/>
          <w:sz w:val="20"/>
        </w:rPr>
      </w:r>
    </w:p>
    <w:p>
      <w:pPr>
        <w:spacing w:before="0" w:after="80" w:line="276" w:lineRule="auto"/>
      </w:pPr>
      <w:r>
        <w:rPr>
          <w:rFonts w:ascii="Times New Roman" w:hAnsi="Times New Roman"/>
          <w:color w:val="000000"/>
          <w:sz w:val="20"/>
        </w:rPr>
        <w:t>* Đưa công nghệ số hiện đại về tận các điểm trường vùng sâu vùng xa, thu hẹp khoảng cách số giữa nông thôn/miền núi với thành thị, tạo tiền đề xây dựng mô hình "Trường học thông minh - Trường học hạnh phúc".</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Chuẩn hóa và liên thông dữ liệu ngành:</w:t>
      </w:r>
      <w:r>
        <w:rPr>
          <w:rFonts w:ascii="Times New Roman" w:hAnsi="Times New Roman"/>
          <w:color w:val="000000"/>
          <w:sz w:val="20"/>
        </w:rPr>
      </w:r>
    </w:p>
    <w:p>
      <w:pPr>
        <w:spacing w:before="0" w:after="80" w:line="276" w:lineRule="auto"/>
      </w:pPr>
      <w:r>
        <w:rPr>
          <w:rFonts w:ascii="Times New Roman" w:hAnsi="Times New Roman"/>
          <w:color w:val="000000"/>
          <w:sz w:val="20"/>
        </w:rPr>
        <w:t>* Toàn bộ dữ liệu trường học được số hóa chuẩn mực, sẵn sàng kết nối và đồng bộ với Cơ sở dữ liệu ngành của Bộ Giáo dục và Đào tạo một cách thông suốt, minh bạch.</w:t>
      </w:r>
    </w:p>
    <w:p>
      <w:pPr>
        <w:spacing w:before="80" w:after="80" w:line="276" w:lineRule="auto"/>
        <w:jc w:val="center"/>
      </w:pPr>
      <w:r>
        <w:rPr>
          <w:color w:val="5A5A5A"/>
          <w:sz w:val="16"/>
        </w:rPr>
        <w:t>―――――――――――――――――――――――――――――――――――――――――――――</w:t>
      </w:r>
    </w:p>
    <w:p>
      <w:pPr>
        <w:keepNext/>
        <w:spacing w:before="360" w:after="120" w:line="276" w:lineRule="auto"/>
      </w:pPr>
      <w:r>
        <w:rPr>
          <w:rFonts w:ascii="Times New Roman" w:hAnsi="Times New Roman"/>
          <w:b/>
          <w:color w:val="000000"/>
          <w:sz w:val="28"/>
        </w:rPr>
        <w:t>PHẦN 4: BẢNG SO SÁNH GIÁ TRỊ TRƯỚC VÀ SAU KHI TRIỂN KHAI HỆ THỐNG</w:t>
      </w:r>
    </w:p>
    <w:tbl>
      <w:tblPr>
        <w:tblW w:type="auto" w:w="0"/>
        <w:jc w:val="center"/>
        <w:tblLook w:firstColumn="1" w:firstRow="1" w:lastColumn="0" w:lastRow="0" w:noHBand="0" w:noVBand="1" w:val="04A0"/>
      </w:tblPr>
      <w:tblGrid>
        <w:gridCol w:w="2408"/>
        <w:gridCol w:w="2408"/>
        <w:gridCol w:w="2408"/>
        <w:gridCol w:w="2408"/>
      </w:tblGrid>
      <w:tr>
        <w:tc>
          <w:tcPr>
            <w:tcW w:type="dxa" w:w="2016"/>
            <w:tcMar>
              <w:top w:w="120" w:type="dxa"/>
              <w:bottom w:w="120" w:type="dxa"/>
              <w:left w:w="120" w:type="dxa"/>
              <w:right w:w="12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Tiêu chí so sánh</w:t>
            </w:r>
          </w:p>
        </w:tc>
        <w:tc>
          <w:tcPr>
            <w:tcW w:type="dxa" w:w="2592"/>
            <w:tcMar>
              <w:top w:w="120" w:type="dxa"/>
              <w:bottom w:w="120" w:type="dxa"/>
              <w:left w:w="120" w:type="dxa"/>
              <w:right w:w="12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Khi chưa có hệ thống (Cách làm truyền thống)</w:t>
            </w:r>
          </w:p>
        </w:tc>
        <w:tc>
          <w:tcPr>
            <w:tcW w:type="dxa" w:w="2592"/>
            <w:tcMar>
              <w:top w:w="120" w:type="dxa"/>
              <w:bottom w:w="120" w:type="dxa"/>
              <w:left w:w="120" w:type="dxa"/>
              <w:right w:w="12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Khi sử dụng Hệ thống `school-management`</w:t>
            </w:r>
          </w:p>
        </w:tc>
        <w:tc>
          <w:tcPr>
            <w:tcW w:type="dxa" w:w="2434"/>
            <w:tcMar>
              <w:top w:w="120" w:type="dxa"/>
              <w:bottom w:w="120" w:type="dxa"/>
              <w:left w:w="120" w:type="dxa"/>
              <w:right w:w="12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Giá trị và Lợi ích mang lại</w:t>
            </w:r>
          </w:p>
        </w:tc>
      </w:tr>
      <w:tr>
        <w:tc>
          <w:tcPr>
            <w:tcW w:type="dxa" w:w="2016"/>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Công tác xếp Thời khóa biểu toàn trường</w:t>
            </w:r>
          </w:p>
        </w:tc>
        <w:tc>
          <w:tcPr>
            <w:tcW w:type="dxa" w:w="2592"/>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Phải xếp thủ công trên Excel, mất từ 3 đến 5 ngày của nhiều người; dễ nhầm lẫn, trùng lịch.</w:t>
            </w:r>
          </w:p>
        </w:tc>
        <w:tc>
          <w:tcPr>
            <w:tcW w:type="dxa" w:w="2592"/>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Hệ thống tự động xếp hoàn tất trong vài giây với độ chính xác 100%.</w:t>
            </w:r>
          </w:p>
        </w:tc>
        <w:tc>
          <w:tcPr>
            <w:tcW w:type="dxa" w:w="2434"/>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Nhanh hơn ~200 lần; tiết kiệm 99% thời gian và công sức.</w:t>
            </w:r>
          </w:p>
        </w:tc>
      </w:tr>
      <w:tr>
        <w:tc>
          <w:tcPr>
            <w:tcW w:type="dxa" w:w="2016"/>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Bảo đảm an toàn di chuyển cho giáo viên</w:t>
            </w:r>
          </w:p>
        </w:tc>
        <w:tc>
          <w:tcPr>
            <w:tcW w:type="dxa" w:w="2592"/>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Giáo viên liên điểm trường dễ bị xếp dạy 2 điểm trường xa nhau trong cùng 1 buổi, chạy xe nguy hiểm.</w:t>
            </w:r>
          </w:p>
        </w:tc>
        <w:tc>
          <w:tcPr>
            <w:tcW w:type="dxa" w:w="2592"/>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Tự động gom lịch: trong 1 buổi chỉ dạy tại 1 điểm trường duy nhất.</w:t>
            </w:r>
          </w:p>
        </w:tc>
        <w:tc>
          <w:tcPr>
            <w:tcW w:type="dxa" w:w="2434"/>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Tuyệt đối an toàn cho giáo viên; giữ gìn sức khỏe người dạy.</w:t>
            </w:r>
          </w:p>
        </w:tc>
      </w:tr>
      <w:tr>
        <w:tc>
          <w:tcPr>
            <w:tcW w:type="dxa" w:w="2016"/>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Thời điểm phát hiện học sinh sa sút học tập</w:t>
            </w:r>
          </w:p>
        </w:tc>
        <w:tc>
          <w:tcPr>
            <w:tcW w:type="dxa" w:w="2592"/>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Chỉ biết khi có bảng tổng kết cuối học kỳ, lúc này can thiệp đã quá muộn.</w:t>
            </w:r>
          </w:p>
        </w:tc>
        <w:tc>
          <w:tcPr>
            <w:tcW w:type="dxa" w:w="2592"/>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Hệ thống tự động phân tích và cảnh báo ngay từ kỳ đánh giá thứ 3.</w:t>
            </w:r>
          </w:p>
        </w:tc>
        <w:tc>
          <w:tcPr>
            <w:tcW w:type="dxa" w:w="2434"/>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Chủ động phát hiện sớm trước từ 3 đến 6 tháng.</w:t>
            </w:r>
          </w:p>
        </w:tc>
      </w:tr>
      <w:tr>
        <w:tc>
          <w:tcPr>
            <w:tcW w:type="dxa" w:w="2016"/>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Công tác theo dõi và phụ đạo học sinh yếu</w:t>
            </w:r>
          </w:p>
        </w:tc>
        <w:tc>
          <w:tcPr>
            <w:tcW w:type="dxa" w:w="2592"/>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Ghi nhớ rời rạc trong sổ tay giáo viên, thiếu theo dõi liên tục quá trình chuyển biến.</w:t>
            </w:r>
          </w:p>
        </w:tc>
        <w:tc>
          <w:tcPr>
            <w:tcW w:type="dxa" w:w="2592"/>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Có phân hệ quản lý hồ sơ can thiệp sư phạm, theo dõi biểu đồ tiến bộ rõ ràng.</w:t>
            </w:r>
          </w:p>
        </w:tc>
        <w:tc>
          <w:tcPr>
            <w:tcW w:type="dxa" w:w="2434"/>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Nâng cao chất lượng phụ đạo thực chất; giảm tỷ lệ bỏ học.</w:t>
            </w:r>
          </w:p>
        </w:tc>
      </w:tr>
      <w:tr>
        <w:tc>
          <w:tcPr>
            <w:tcW w:type="dxa" w:w="2016"/>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Quản lý Sổ đầu bài và Nhật ký giảng dạy</w:t>
            </w:r>
          </w:p>
        </w:tc>
        <w:tc>
          <w:tcPr>
            <w:tcW w:type="dxa" w:w="2592"/>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Sử dụng sổ giấy, BGH kiểm tra định kỳ hàng tháng, dễ thất lạc, khó kiểm soát điểm lẻ.</w:t>
            </w:r>
          </w:p>
        </w:tc>
        <w:tc>
          <w:tcPr>
            <w:tcW w:type="dxa" w:w="2592"/>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Sổ đầu bài điện tử, cập nhật sĩ số và bài học tức thì qua mạng.</w:t>
            </w:r>
          </w:p>
        </w:tc>
        <w:tc>
          <w:tcPr>
            <w:tcW w:type="dxa" w:w="2434"/>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BGH giám sát tiến độ dạy học mọi lúc mọi nơi chỉ với 1 cú nhấp chuột.</w:t>
            </w:r>
          </w:p>
        </w:tc>
      </w:tr>
      <w:tr>
        <w:tc>
          <w:tcPr>
            <w:tcW w:type="dxa" w:w="2016"/>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Tổng hợp báo cáo số liệu toàn trường</w:t>
            </w:r>
          </w:p>
        </w:tc>
        <w:tc>
          <w:tcPr>
            <w:tcW w:type="dxa" w:w="2592"/>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Mất từ 1 đến 2 tuần để gom số liệu từ các điểm lẻ và cộng trừ thủ công.</w:t>
            </w:r>
          </w:p>
        </w:tc>
        <w:tc>
          <w:tcPr>
            <w:tcW w:type="dxa" w:w="2592"/>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Bảng điều khiển BGH tự động cập nhật số liệu tức thì theo thời gian thực.</w:t>
            </w:r>
          </w:p>
        </w:tc>
        <w:tc>
          <w:tcPr>
            <w:tcW w:type="dxa" w:w="2434"/>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Báo cáo chính xác 100%, nhanh chóng và không có độ trễ.</w:t>
            </w:r>
          </w:p>
        </w:tc>
      </w:tr>
      <w:tr>
        <w:tc>
          <w:tcPr>
            <w:tcW w:type="dxa" w:w="2016"/>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Công tác đánh giá chất lượng đề thi</w:t>
            </w:r>
          </w:p>
        </w:tc>
        <w:tc>
          <w:tcPr>
            <w:tcW w:type="dxa" w:w="2592"/>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Chỉ tính tỷ lệ Giỏi/Khá đơn giản, không biết đề thi có phân hóa đúng hay không.</w:t>
            </w:r>
          </w:p>
        </w:tc>
        <w:tc>
          <w:tcPr>
            <w:tcW w:type="dxa" w:w="2592"/>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Tự động vẽ biểu đồ phổ điểm, tính độ lệch chuẩn và độ phân hóa của đề thi.</w:t>
            </w:r>
          </w:p>
        </w:tc>
        <w:tc>
          <w:tcPr>
            <w:tcW w:type="dxa" w:w="2434"/>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Giúp nâng cao chất lượng ra đề và đánh giá học sinh khách quan.</w:t>
            </w:r>
          </w:p>
        </w:tc>
      </w:tr>
      <w:tr>
        <w:tc>
          <w:tcPr>
            <w:tcW w:type="dxa" w:w="2016"/>
            <w:tcMar>
              <w:top w:w="90" w:type="dxa"/>
              <w:bottom w:w="90" w:type="dxa"/>
              <w:left w:w="110" w:type="dxa"/>
              <w:right w:w="110" w:type="dxa"/>
            </w:tcMar>
            <w:tcBorders>
              <w:top w:val="none" w:sz="12" w:space="0" w:color="000000"/>
              <w:bottom w:val="single" w:sz="12" w:space="0" w:color="000000"/>
              <w:left w:val="none" w:sz="12" w:space="0" w:color="000000"/>
              <w:right w:val="none" w:sz="12" w:space="0" w:color="000000"/>
            </w:tcBorders>
          </w:tcPr>
          <w:p>
            <w:pPr>
              <w:jc w:val="center"/>
            </w:pPr>
            <w:r>
              <w:rPr>
                <w:rFonts w:ascii="Times New Roman" w:hAnsi="Times New Roman"/>
                <w:b/>
                <w:color w:val="000000"/>
                <w:sz w:val="18"/>
              </w:rPr>
              <w:t>Chi phí in ấn sổ sách, giấy tờ</w:t>
            </w:r>
          </w:p>
        </w:tc>
        <w:tc>
          <w:tcPr>
            <w:tcW w:type="dxa" w:w="2592"/>
            <w:tcMar>
              <w:top w:w="90" w:type="dxa"/>
              <w:bottom w:w="90" w:type="dxa"/>
              <w:left w:w="110" w:type="dxa"/>
              <w:right w:w="110" w:type="dxa"/>
            </w:tcMar>
            <w:tcBorders>
              <w:top w:val="none" w:sz="12" w:space="0" w:color="000000"/>
              <w:bottom w:val="single" w:sz="12" w:space="0" w:color="000000"/>
              <w:left w:val="none" w:sz="12" w:space="0" w:color="000000"/>
              <w:right w:val="none" w:sz="12" w:space="0" w:color="000000"/>
            </w:tcBorders>
          </w:tcPr>
          <w:p>
            <w:pPr>
              <w:jc w:val="center"/>
            </w:pPr>
            <w:r>
              <w:rPr>
                <w:rFonts w:ascii="Times New Roman" w:hAnsi="Times New Roman"/>
                <w:color w:val="000000"/>
                <w:sz w:val="18"/>
              </w:rPr>
              <w:t>Tốn kém hàng triệu đồng mỗi năm cho việc mua sổ sách giấy và in ấn biểu mẫu.</w:t>
            </w:r>
          </w:p>
        </w:tc>
        <w:tc>
          <w:tcPr>
            <w:tcW w:type="dxa" w:w="2592"/>
            <w:tcMar>
              <w:top w:w="90" w:type="dxa"/>
              <w:bottom w:w="90" w:type="dxa"/>
              <w:left w:w="110" w:type="dxa"/>
              <w:right w:w="110" w:type="dxa"/>
            </w:tcMar>
            <w:tcBorders>
              <w:top w:val="none" w:sz="12" w:space="0" w:color="000000"/>
              <w:bottom w:val="single" w:sz="12" w:space="0" w:color="000000"/>
              <w:left w:val="none" w:sz="12" w:space="0" w:color="000000"/>
              <w:right w:val="none" w:sz="12" w:space="0" w:color="000000"/>
            </w:tcBorders>
          </w:tcPr>
          <w:p>
            <w:pPr>
              <w:jc w:val="left"/>
            </w:pPr>
            <w:r>
              <w:rPr>
                <w:rFonts w:ascii="Times New Roman" w:hAnsi="Times New Roman"/>
                <w:color w:val="000000"/>
                <w:sz w:val="18"/>
              </w:rPr>
              <w:t>Số hóa 100% trên nền tảng Web, lưu trữ an toàn trên đám mây.</w:t>
            </w:r>
          </w:p>
        </w:tc>
        <w:tc>
          <w:tcPr>
            <w:tcW w:type="dxa" w:w="2434"/>
            <w:tcMar>
              <w:top w:w="90" w:type="dxa"/>
              <w:bottom w:w="90" w:type="dxa"/>
              <w:left w:w="110" w:type="dxa"/>
              <w:right w:w="110" w:type="dxa"/>
            </w:tcMar>
            <w:tcBorders>
              <w:top w:val="none" w:sz="12" w:space="0" w:color="000000"/>
              <w:bottom w:val="single" w:sz="12" w:space="0" w:color="000000"/>
              <w:left w:val="none" w:sz="12" w:space="0" w:color="000000"/>
              <w:right w:val="none" w:sz="12" w:space="0" w:color="000000"/>
            </w:tcBorders>
          </w:tcPr>
          <w:p>
            <w:pPr>
              <w:jc w:val="left"/>
            </w:pPr>
            <w:r>
              <w:rPr>
                <w:rFonts w:ascii="Times New Roman" w:hAnsi="Times New Roman"/>
                <w:color w:val="000000"/>
                <w:sz w:val="18"/>
              </w:rPr>
              <w:t>Tiết kiệm 90% chi phí văn phòng phẩm cho nhà trường.</w:t>
            </w:r>
          </w:p>
        </w:tc>
      </w:tr>
    </w:tbl>
    <w:p/>
    <w:p>
      <w:pPr>
        <w:spacing w:before="80" w:after="80" w:line="276" w:lineRule="auto"/>
        <w:jc w:val="center"/>
      </w:pPr>
      <w:r>
        <w:rPr>
          <w:color w:val="5A5A5A"/>
          <w:sz w:val="16"/>
        </w:rPr>
        <w:t>―――――――――――――――――――――――――――――――――――――――――――――</w:t>
      </w:r>
    </w:p>
    <w:p>
      <w:pPr>
        <w:keepNext/>
        <w:spacing w:before="360" w:after="120" w:line="276" w:lineRule="auto"/>
      </w:pPr>
      <w:r>
        <w:rPr>
          <w:rFonts w:ascii="Times New Roman" w:hAnsi="Times New Roman"/>
          <w:b/>
          <w:color w:val="000000"/>
          <w:sz w:val="28"/>
        </w:rPr>
        <w:t>PHẦN 5: TÓM TẮT GIÁ TRỊ SỬ DỤNG CỦA 10 TÍNH NĂNG NGHIỆP VỤ</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Bảng điều khiển Tổng quan (Executive Dashboard):</w:t>
      </w:r>
      <w:r>
        <w:rPr>
          <w:rFonts w:ascii="Times New Roman" w:hAnsi="Times New Roman"/>
          <w:color w:val="000000"/>
          <w:sz w:val="20"/>
        </w:rPr>
        <w:t xml:space="preserve"> Cung cấp bức tranh toàn cảnh về sĩ số, tỷ lệ chuyên cần hôm nay và các cảnh báo học sinh sa sút khẩn cấp cho Ban Giám hiệu.</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Quản lý Điểm trường &amp; Cơ sở vật chất:</w:t>
      </w:r>
      <w:r>
        <w:rPr>
          <w:rFonts w:ascii="Times New Roman" w:hAnsi="Times New Roman"/>
          <w:color w:val="000000"/>
          <w:sz w:val="20"/>
        </w:rPr>
        <w:t xml:space="preserve"> Quản lý chi tiết từng điểm trường, từng phòng học bộ môn và trang thiết bị dạy học.</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Phân tích Hành trình &amp; Cảnh báo Sớm (Student Journey):</w:t>
      </w:r>
      <w:r>
        <w:rPr>
          <w:rFonts w:ascii="Times New Roman" w:hAnsi="Times New Roman"/>
          <w:color w:val="000000"/>
          <w:sz w:val="20"/>
        </w:rPr>
        <w:t xml:space="preserve"> Tự động phân loại 4 nhóm học sinh (*Tiến bộ, Sa sút, Biến động, Ổn định*) và cảnh báo nguy cơ học tập từ sớm.</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Hồ sơ Can thiệp Sư phạm (Intervention Tracking):</w:t>
      </w:r>
      <w:r>
        <w:rPr>
          <w:rFonts w:ascii="Times New Roman" w:hAnsi="Times New Roman"/>
          <w:color w:val="000000"/>
          <w:sz w:val="20"/>
        </w:rPr>
        <w:t xml:space="preserve"> Nơi giáo viên ghi nhận kế hoạch phụ đạo, nhật ký kèm cặp và theo dõi sự chuyển biến của học sinh khó khăn.</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Xếp Thời khóa biểu Tự động (Smart Timetable):</w:t>
      </w:r>
      <w:r>
        <w:rPr>
          <w:rFonts w:ascii="Times New Roman" w:hAnsi="Times New Roman"/>
          <w:color w:val="000000"/>
          <w:sz w:val="20"/>
        </w:rPr>
        <w:t xml:space="preserve"> Tự động lập lịch dạy cho toàn trường trong vài giây, tối ưu việc di chuyển giữa các điểm trường.</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Trợ lý Ảo Ban Giám hiệu (Principal AI Assistant):</w:t>
      </w:r>
      <w:r>
        <w:rPr>
          <w:rFonts w:ascii="Times New Roman" w:hAnsi="Times New Roman"/>
          <w:color w:val="000000"/>
          <w:sz w:val="20"/>
        </w:rPr>
        <w:t xml:space="preserve"> Trợ lý hỗ trợ hỏi đáp, tra cứu dữ liệu trường học và tham vấn giải pháp sư phạm chuẩn xác 100%.</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Sổ đầu bài Điện tử (Electronic Class Journal):</w:t>
      </w:r>
      <w:r>
        <w:rPr>
          <w:rFonts w:ascii="Times New Roman" w:hAnsi="Times New Roman"/>
          <w:color w:val="000000"/>
          <w:sz w:val="20"/>
        </w:rPr>
        <w:t xml:space="preserve"> Điểm danh sĩ số lớp, ghi nhận tiến độ bài dạy và nhận xét tiết học trực tuyến.</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Phân tích Kỳ thi &amp; Phổ điểm (Exam Analytics):</w:t>
      </w:r>
      <w:r>
        <w:rPr>
          <w:rFonts w:ascii="Times New Roman" w:hAnsi="Times New Roman"/>
          <w:color w:val="000000"/>
          <w:sz w:val="20"/>
        </w:rPr>
        <w:t xml:space="preserve"> Phân tích biểu đồ phổ điểm, độ phân hóa đề thi và so sánh chất lượng giữa các điểm trường.</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Quản lý Điểm số &amp; Học bạ (Academic Records &amp; Excel):</w:t>
      </w:r>
      <w:r>
        <w:rPr>
          <w:rFonts w:ascii="Times New Roman" w:hAnsi="Times New Roman"/>
          <w:color w:val="000000"/>
          <w:sz w:val="20"/>
        </w:rPr>
        <w:t xml:space="preserve"> Nhập xuất dữ liệu bảng điểm nhanh chóng bằng Excel, kiểm tra và ngăn chặn lỗi nhập điểm tự động.</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Quản trị Người dùng &amp; Phân quyền Bảo mật (RBAC &amp; Audit Logs):</w:t>
      </w:r>
      <w:r>
        <w:rPr>
          <w:rFonts w:ascii="Times New Roman" w:hAnsi="Times New Roman"/>
          <w:color w:val="000000"/>
          <w:sz w:val="20"/>
        </w:rPr>
        <w:t xml:space="preserve"> Phân quyền chặt chẽ cho từng vị trí (Hiệu trưởng, Tổ trưởng, Giáo viên, Học sinh), bảo mật tuyệt đối dữ liệu giáo dục.</w:t>
      </w:r>
    </w:p>
    <w:p>
      <w:pPr>
        <w:spacing w:before="80" w:after="80" w:line="276" w:lineRule="auto"/>
        <w:jc w:val="center"/>
      </w:pPr>
      <w:r>
        <w:rPr>
          <w:color w:val="5A5A5A"/>
          <w:sz w:val="16"/>
        </w:rPr>
        <w:t>―――――――――――――――――――――――――――――――――――――――――――――</w:t>
      </w:r>
    </w:p>
    <w:p>
      <w:pPr>
        <w:keepNext/>
        <w:spacing w:before="360" w:after="120" w:line="276" w:lineRule="auto"/>
      </w:pPr>
      <w:r>
        <w:rPr>
          <w:rFonts w:ascii="Times New Roman" w:hAnsi="Times New Roman"/>
          <w:b/>
          <w:color w:val="000000"/>
          <w:sz w:val="28"/>
        </w:rPr>
        <w:t>PHẦN 6: KẾT LUẬN VÀ Ý NGHĨA THỰC TIỄN</w:t>
      </w:r>
    </w:p>
    <w:p>
      <w:pPr>
        <w:spacing w:before="0" w:after="80" w:line="276" w:lineRule="auto"/>
      </w:pPr>
      <w:r>
        <w:rPr>
          <w:rFonts w:ascii="Times New Roman" w:hAnsi="Times New Roman"/>
          <w:color w:val="000000"/>
          <w:sz w:val="20"/>
        </w:rPr>
        <w:t xml:space="preserve">Dự án </w:t>
      </w:r>
      <w:r>
        <w:rPr>
          <w:rFonts w:ascii="Times New Roman" w:hAnsi="Times New Roman"/>
          <w:b/>
          <w:color w:val="000000"/>
          <w:sz w:val="20"/>
        </w:rPr>
        <w:t>Hệ thống Quản lý Nhà trường Thông minh Đa điểm trường (`school-management`)</w:t>
      </w:r>
      <w:r>
        <w:rPr>
          <w:rFonts w:ascii="Times New Roman" w:hAnsi="Times New Roman"/>
          <w:color w:val="000000"/>
          <w:sz w:val="20"/>
        </w:rPr>
        <w:t xml:space="preserve"> không chỉ đơn thuần là một phần mềm quản trị, mà là </w:t>
      </w:r>
      <w:r>
        <w:rPr>
          <w:rFonts w:ascii="Times New Roman" w:hAnsi="Times New Roman"/>
          <w:b/>
          <w:color w:val="000000"/>
          <w:sz w:val="20"/>
        </w:rPr>
        <w:t>một giải pháp nhân văn và thiết thực</w:t>
      </w:r>
      <w:r>
        <w:rPr>
          <w:rFonts w:ascii="Times New Roman" w:hAnsi="Times New Roman"/>
          <w:color w:val="000000"/>
          <w:sz w:val="20"/>
        </w:rPr>
        <w:t xml:space="preserve"> nhằm giải quyết những khó khăn có thật của ngành giáo dục vùng sâu, vùng xa tại Việt Nam.</w:t>
      </w:r>
    </w:p>
    <w:p>
      <w:pPr>
        <w:spacing w:before="0" w:after="80" w:line="276" w:lineRule="auto"/>
      </w:pPr>
      <w:r>
        <w:rPr>
          <w:rFonts w:ascii="Times New Roman" w:hAnsi="Times New Roman"/>
          <w:color w:val="000000"/>
          <w:sz w:val="20"/>
        </w:rPr>
        <w:t>Bằng việc ứng dụng nền tảng Web thông minh, hệ thống đã mang lại những giá trị to lớn:</w:t>
      </w:r>
    </w:p>
    <w:p>
      <w:pPr>
        <w:pStyle w:val="ListBullet"/>
        <w:spacing w:before="20" w:after="40" w:line="276" w:lineRule="auto"/>
      </w:pPr>
      <w:r>
        <w:rPr>
          <w:rFonts w:ascii="Times New Roman" w:hAnsi="Times New Roman"/>
          <w:color w:val="000000"/>
          <w:sz w:val="20"/>
        </w:rPr>
      </w:r>
      <w:r>
        <w:rPr>
          <w:rFonts w:ascii="Times New Roman" w:hAnsi="Times New Roman"/>
          <w:b/>
          <w:color w:val="000000"/>
          <w:sz w:val="20"/>
        </w:rPr>
        <w:t>Đối với Nhà trường &amp; Giáo viên:</w:t>
      </w:r>
      <w:r>
        <w:rPr>
          <w:rFonts w:ascii="Times New Roman" w:hAnsi="Times New Roman"/>
          <w:color w:val="000000"/>
          <w:sz w:val="20"/>
        </w:rPr>
        <w:t xml:space="preserve"> Giải phóng triệt để áp lực hành chính, tiết kiệm hàng trăm giờ lao động, đem lại môi trường làm việc an toàn, khoa học và hiện đại.</w:t>
      </w:r>
    </w:p>
    <w:p>
      <w:pPr>
        <w:pStyle w:val="ListBullet"/>
        <w:spacing w:before="20" w:after="40" w:line="276" w:lineRule="auto"/>
      </w:pPr>
      <w:r>
        <w:rPr>
          <w:rFonts w:ascii="Times New Roman" w:hAnsi="Times New Roman"/>
          <w:color w:val="000000"/>
          <w:sz w:val="20"/>
        </w:rPr>
      </w:r>
      <w:r>
        <w:rPr>
          <w:rFonts w:ascii="Times New Roman" w:hAnsi="Times New Roman"/>
          <w:b/>
          <w:color w:val="000000"/>
          <w:sz w:val="20"/>
        </w:rPr>
        <w:t>Đối với Học sinh &amp; Phụ huynh:</w:t>
      </w:r>
      <w:r>
        <w:rPr>
          <w:rFonts w:ascii="Times New Roman" w:hAnsi="Times New Roman"/>
          <w:color w:val="000000"/>
          <w:sz w:val="20"/>
        </w:rPr>
        <w:t xml:space="preserve"> Mang lại cơ hội học tập bình đẳng, giúp các em học sinh yếu thế được phát hiện và bù đắp kiến thức kịp thời, nuôi dưỡng ước mơ đến trường cho trẻ em vùng cao.</w:t>
      </w:r>
    </w:p>
    <w:p>
      <w:pPr>
        <w:spacing w:before="0" w:after="80" w:line="276" w:lineRule="auto"/>
      </w:pPr>
      <w:r>
        <w:rPr>
          <w:rFonts w:ascii="Times New Roman" w:hAnsi="Times New Roman"/>
          <w:color w:val="000000"/>
          <w:sz w:val="20"/>
        </w:rPr>
        <w:t>Sản phẩm sẵn sàng được triển khai ứng dụng rộng rãi tại hàng nghìn trường học trên toàn quốc, đóng góp tích cực vào công cuộc chuyển đổi số toàn diện của nền giáo dục nước nhà.</w:t>
      </w:r>
    </w:p>
    <w:p>
      <w:pPr>
        <w:spacing w:before="80" w:after="80" w:line="276" w:lineRule="auto"/>
        <w:jc w:val="center"/>
      </w:pPr>
      <w:r>
        <w:rPr>
          <w:color w:val="5A5A5A"/>
          <w:sz w:val="16"/>
        </w:rPr>
        <w:t>―――――――――――――――――――――――――――――――――――――――――――――</w:t>
      </w:r>
    </w:p>
    <w:p>
      <w:pPr>
        <w:spacing w:before="0" w:after="80" w:line="276" w:lineRule="auto"/>
      </w:pPr>
      <w:r>
        <w:rPr>
          <w:rFonts w:ascii="Times New Roman" w:hAnsi="Times New Roman"/>
          <w:color w:val="000000"/>
          <w:sz w:val="20"/>
        </w:rPr>
        <w:t>*Hà Nội, ngày 21 tháng 09 năm 2026*</w:t>
      </w:r>
    </w:p>
    <w:p>
      <w:pPr>
        <w:spacing w:before="0" w:after="80" w:line="276" w:lineRule="auto"/>
      </w:pPr>
      <w:r>
        <w:rPr>
          <w:rFonts w:ascii="Times New Roman" w:hAnsi="Times New Roman"/>
          <w:color w:val="000000"/>
          <w:sz w:val="20"/>
        </w:rPr>
      </w:r>
      <w:r>
        <w:rPr>
          <w:rFonts w:ascii="Times New Roman" w:hAnsi="Times New Roman"/>
          <w:b/>
          <w:color w:val="000000"/>
          <w:sz w:val="20"/>
        </w:rPr>
        <w:t>Tác giả / Người phát triển</w:t>
      </w:r>
      <w:r>
        <w:rPr>
          <w:rFonts w:ascii="Times New Roman" w:hAnsi="Times New Roman"/>
          <w:color w:val="000000"/>
          <w:sz w:val="20"/>
        </w:rPr>
      </w:r>
    </w:p>
    <w:p>
      <w:pPr>
        <w:spacing w:before="0" w:after="80" w:line="276" w:lineRule="auto"/>
      </w:pPr>
      <w:r>
        <w:rPr>
          <w:rFonts w:ascii="Times New Roman" w:hAnsi="Times New Roman"/>
          <w:color w:val="000000"/>
          <w:sz w:val="20"/>
        </w:rPr>
        <w:t>*(Ký và ghi rõ họ tên)*</w:t>
      </w:r>
    </w:p>
    <w:p>
      <w:pPr>
        <w:spacing w:before="0" w:after="80" w:line="276" w:lineRule="auto"/>
      </w:pPr>
      <w:r>
        <w:rPr>
          <w:rFonts w:ascii="Times New Roman" w:hAnsi="Times New Roman"/>
          <w:color w:val="000000"/>
          <w:sz w:val="20"/>
        </w:rPr>
      </w:r>
      <w:r>
        <w:rPr>
          <w:rFonts w:ascii="Times New Roman" w:hAnsi="Times New Roman"/>
          <w:b/>
          <w:color w:val="000000"/>
          <w:sz w:val="20"/>
        </w:rPr>
        <w:t>Nguyễn Việt Tùng</w:t>
      </w:r>
      <w:r>
        <w:rPr>
          <w:rFonts w:ascii="Times New Roman" w:hAnsi="Times New Roman"/>
          <w:color w:val="000000"/>
          <w:sz w:val="20"/>
        </w:rPr>
      </w:r>
    </w:p>
    <w:sectPr w:rsidR="00FC693F" w:rsidRPr="0006063C" w:rsidSect="00034616">
      <w:headerReference w:type="default" r:id="rId9"/>
      <w:footerReference w:type="default" r:id="rId10"/>
      <w:pgSz w:w="11909" w:h="16834"/>
      <w:pgMar w:top="1138" w:right="1138"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A5A5A"/>
        <w:sz w:val="17"/>
      </w:rPr>
      <w:t>Hệ thống Quản lý Nhà trường Thông minh Đa điểm trường - Tác giả: Nguyễn Việt Tùng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A5A5A"/>
        <w:sz w:val="17"/>
      </w:rPr>
      <w:t>HỆ THỐNG QUẢN LÝ NHÀ TRƯỜNG THÔNG MINH | BẢN MÔ TẢ DỰ ÁN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