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679"/>
        <w:pBdr/>
        <w:spacing/>
        <w:ind/>
        <w:jc w:val="center"/>
        <w:rPr/>
      </w:pPr>
      <w:r/>
      <w:bookmarkStart w:id="0" w:name="_6gbtxuv62syo"/>
      <w:r/>
      <w:bookmarkEnd w:id="0"/>
      <w:r>
        <w:rPr>
          <w:rtl w:val="0"/>
        </w:rPr>
        <w:t xml:space="preserve">Report: Optimising NYC Taxi Operations</w:t>
      </w:r>
      <w:r/>
    </w:p>
    <w:p w14:paraId="00000002">
      <w:pPr>
        <w:pBdr/>
        <w:spacing/>
        <w:ind/>
        <w:rPr/>
      </w:pPr>
      <w:r>
        <w:rPr>
          <w:rtl w:val="0"/>
        </w:rPr>
        <w:t xml:space="preserve">Include your visualisations, analysis, results, insights, and outcomes. Explain your methodology and approach to the tasks. Add your conclusions to the sections.</w:t>
      </w:r>
      <w:r/>
    </w:p>
    <w:p w14:paraId="00000003">
      <w:pPr>
        <w:pStyle w:val="674"/>
        <w:numPr>
          <w:ilvl w:val="0"/>
          <w:numId w:val="1"/>
        </w:numPr>
        <w:pBdr/>
        <w:spacing w:after="0" w:afterAutospacing="0"/>
        <w:ind w:hanging="360" w:left="720"/>
        <w:rPr>
          <w:u w:val="none"/>
        </w:rPr>
      </w:pPr>
      <w:r/>
      <w:bookmarkStart w:id="1" w:name="_1dnu0cbbiju1"/>
      <w:r/>
      <w:bookmarkEnd w:id="1"/>
      <w:r>
        <w:rPr>
          <w:rtl w:val="0"/>
        </w:rPr>
        <w:t xml:space="preserve">Data Preparation</w:t>
      </w:r>
      <w:r>
        <w:rPr>
          <w:u w:val="none"/>
        </w:rPr>
      </w:r>
    </w:p>
    <w:p w14:paraId="00000004">
      <w:pPr>
        <w:numPr>
          <w:ilvl w:val="1"/>
          <w:numId w:val="1"/>
        </w:numPr>
        <w:pBdr/>
        <w:spacing/>
        <w:ind w:hanging="360" w:left="1440"/>
        <w:rPr/>
      </w:pPr>
      <w:r>
        <w:rPr>
          <w:rtl w:val="0"/>
        </w:rPr>
        <w:t xml:space="preserve">Loading the dataset</w:t>
      </w:r>
      <w:r/>
    </w:p>
    <w:p w14:paraId="00000005">
      <w:pPr>
        <w:numPr>
          <w:ilvl w:val="2"/>
          <w:numId w:val="1"/>
        </w:numPr>
        <w:pBdr/>
        <w:spacing w:after="0" w:afterAutospacing="0" w:before="200"/>
        <w:ind w:hanging="360" w:left="2160"/>
        <w:rPr/>
      </w:pPr>
      <w:r>
        <w:rPr>
          <w:b/>
          <w:rtl w:val="0"/>
        </w:rPr>
        <w:t xml:space="preserve">Sample the data and combine the files</w:t>
      </w:r>
      <w:r>
        <w:rPr>
          <w:rtl w:val="0"/>
        </w:rPr>
      </w:r>
      <w:r>
        <w:rPr>
          <w:u w:val="none"/>
        </w:rPr>
      </w:r>
    </w:p>
    <w:p w14:paraId="2F9C6A79">
      <w:pPr>
        <w:pBdr/>
        <w:spacing w:after="0" w:afterAutospacing="0" w:before="200"/>
        <w:ind w:firstLine="0" w:left="2126"/>
        <w:rPr/>
      </w:pPr>
      <w:r>
        <w:rPr>
          <w:rtl w:val="0"/>
        </w:rPr>
        <w:t xml:space="preserve">The dataset contains twelve monthly parquet files for 2023. Loading all of them at once would have been a memory issue, so the approach taken was to process one month at a time, sample from each, and combine. For each month file, the pickup datetime was use</w:t>
      </w:r>
      <w:r>
        <w:rPr>
          <w:rtl w:val="0"/>
        </w:rPr>
        <w:t xml:space="preserve">d to group records by date and hour. A random 5% sample was drawn from each hour-date combination using a fixed random state to keep results reproducible. This stratified approach ensures that trips from every hour of every day across all twelve months are </w:t>
      </w:r>
      <w:r>
        <w:rPr>
          <w:rtl w:val="0"/>
        </w:rPr>
        <w:t xml:space="preserve">represented, rather than just the busiest ones.</w:t>
      </w:r>
      <w:r/>
      <w:r>
        <w:rPr>
          <w:rtl w:val="0"/>
        </w:rPr>
      </w:r>
      <w:r/>
      <w:r>
        <w:rPr>
          <w:rtl w:val="0"/>
        </w:rPr>
      </w:r>
    </w:p>
    <w:p w14:paraId="54300C05">
      <w:pPr>
        <w:pBdr/>
        <w:spacing w:after="0" w:afterAutospacing="0" w:before="200"/>
        <w:ind w:firstLine="0" w:left="2126"/>
        <w:rPr/>
      </w:pPr>
      <w:r>
        <w:rPr>
          <w:rtl w:val="0"/>
        </w:rPr>
        <w:t xml:space="preserve">After running through all twelve files, the sampled data was concatenated into one dataframe. The final sampled dataset had 1</w:t>
      </w:r>
      <w:r>
        <w:rPr>
          <w:rtl w:val="0"/>
          <w:lang w:val="en-US"/>
        </w:rPr>
        <w:t xml:space="preserve">,</w:t>
      </w:r>
      <w:r>
        <w:rPr>
          <w:rtl w:val="0"/>
        </w:rPr>
        <w:t xml:space="preserve">896</w:t>
      </w:r>
      <w:r>
        <w:rPr>
          <w:rtl w:val="0"/>
          <w:lang w:val="en-US"/>
        </w:rPr>
        <w:t xml:space="preserve">,</w:t>
      </w:r>
      <w:r>
        <w:rPr>
          <w:rtl w:val="0"/>
        </w:rPr>
        <w:t xml:space="preserve">400 rows, which is large enough to capture real patterns but manageable for analysis. This was saved as a parquet file called f</w:t>
      </w:r>
      <w:r>
        <w:rPr>
          <w:rtl w:val="0"/>
        </w:rPr>
        <w:t xml:space="preserve">inal.parquet for all downstream work.</w:t>
      </w:r>
      <w:r/>
      <w:r>
        <w:rPr>
          <w:rtl w:val="0"/>
        </w:rPr>
      </w:r>
      <w:r/>
      <w:r>
        <w:rPr>
          <w:rtl w:val="0"/>
        </w:rPr>
      </w:r>
    </w:p>
    <w:p w14:paraId="555D9FA3">
      <w:pPr>
        <w:pBdr/>
        <w:spacing w:after="0" w:afterAutospacing="0" w:before="200"/>
        <w:ind w:firstLine="0" w:left="2126"/>
        <w:rPr>
          <w:u w:val="none"/>
        </w:rPr>
      </w:pPr>
      <w:r>
        <w:rPr>
          <w:rtl w:val="0"/>
        </w:rPr>
        <w:t xml:space="preserve">The first few rows showed the expected structure: vendor ID, pickup and dropoff datetimes, passenger count, trip distance, rate code, location IDs, payment type, and various fare components including fare amount, tip, tolls, MTA tax, congestion surcharge, a</w:t>
      </w:r>
      <w:r>
        <w:rPr>
          <w:rtl w:val="0"/>
        </w:rPr>
        <w:t xml:space="preserve">nd airport fee.</w:t>
      </w:r>
      <w:r/>
      <w:r>
        <w:rPr>
          <w:rtl w:val="0"/>
        </w:rPr>
        <w:br/>
        <w:br/>
      </w:r>
      <w:r>
        <w:rPr>
          <w:u w:val="none"/>
        </w:rPr>
      </w:r>
      <w:r/>
    </w:p>
    <w:p w14:paraId="00000006">
      <w:pPr>
        <w:pStyle w:val="674"/>
        <w:numPr>
          <w:ilvl w:val="0"/>
          <w:numId w:val="1"/>
        </w:numPr>
        <w:pBdr/>
        <w:spacing w:before="0" w:beforeAutospacing="0"/>
        <w:ind w:hanging="360" w:left="720"/>
        <w:rPr>
          <w:u w:val="none"/>
        </w:rPr>
      </w:pPr>
      <w:r/>
      <w:bookmarkStart w:id="2" w:name="_8xzx5v6kvwnc"/>
      <w:r/>
      <w:bookmarkEnd w:id="2"/>
      <w:r>
        <w:rPr>
          <w:rtl w:val="0"/>
        </w:rPr>
        <w:t xml:space="preserve">Data Cleaning</w:t>
      </w:r>
      <w:r>
        <w:rPr>
          <w:u w:val="none"/>
        </w:rPr>
      </w:r>
    </w:p>
    <w:p w14:paraId="00000007">
      <w:pPr>
        <w:pStyle w:val="675"/>
        <w:numPr>
          <w:ilvl w:val="1"/>
          <w:numId w:val="1"/>
        </w:numPr>
        <w:pBdr/>
        <w:spacing w:before="200"/>
        <w:ind w:hanging="360" w:left="1440"/>
        <w:rPr/>
      </w:pPr>
      <w:r/>
      <w:bookmarkStart w:id="3" w:name="_is2ohbjlcypm"/>
      <w:r/>
      <w:bookmarkEnd w:id="3"/>
      <w:r>
        <w:rPr>
          <w:rtl w:val="0"/>
        </w:rPr>
        <w:t xml:space="preserve">Fixing Columns</w:t>
      </w:r>
      <w:r/>
    </w:p>
    <w:p w14:paraId="00000008">
      <w:pPr>
        <w:numPr>
          <w:ilvl w:val="2"/>
          <w:numId w:val="1"/>
        </w:numPr>
        <w:pBdr/>
        <w:spacing w:after="0" w:before="200"/>
        <w:ind w:hanging="360" w:left="2160"/>
        <w:rPr/>
      </w:pPr>
      <w:r>
        <w:rPr>
          <w:b/>
          <w:rtl w:val="0"/>
        </w:rPr>
        <w:t xml:space="preserve">Fix the index</w:t>
      </w:r>
      <w:r>
        <w:rPr>
          <w:rtl w:val="0"/>
        </w:rPr>
      </w:r>
      <w:r/>
    </w:p>
    <w:p w14:paraId="5D90D21F">
      <w:pPr>
        <w:pBdr/>
        <w:spacing w:after="0" w:before="200"/>
        <w:ind w:firstLine="0" w:left="2126"/>
        <w:rPr/>
      </w:pPr>
      <w:r>
        <w:rPr>
          <w:highlight w:val="none"/>
          <w:rtl w:val="0"/>
        </w:rPr>
      </w:r>
      <w:r>
        <w:rPr>
          <w:highlight w:val="none"/>
          <w:rtl w:val="0"/>
        </w:rPr>
        <w:t xml:space="preserve">When the monthly files were sampled and combined, temporary grouping columns called pickup_date and pickup_hour were added to help with the stratified sampling logic. After combining, these columns were no longer needed. The index was reset cleanly using re</w:t>
      </w:r>
      <w:r>
        <w:rPr>
          <w:highlight w:val="none"/>
          <w:rtl w:val="0"/>
        </w:rPr>
        <w:t xml:space="preserve">set_index with drop=True, and the two helper columns were dropped. After this step</w:t>
      </w:r>
      <w:r>
        <w:rPr>
          <w:highlight w:val="none"/>
          <w:rtl w:val="0"/>
          <w:lang w:val="en-US"/>
        </w:rPr>
        <w:t xml:space="preserve">,</w:t>
      </w:r>
      <w:r>
        <w:rPr>
          <w:highlight w:val="none"/>
          <w:rtl w:val="0"/>
        </w:rPr>
        <w:t xml:space="preserve"> 20 columns remained and the shape was (189</w:t>
      </w:r>
      <w:r>
        <w:rPr>
          <w:highlight w:val="none"/>
          <w:rtl w:val="0"/>
        </w:rPr>
        <w:t xml:space="preserve">640</w:t>
      </w:r>
      <w:r>
        <w:rPr>
          <w:highlight w:val="none"/>
          <w:rtl w:val="0"/>
        </w:rPr>
        <w:t xml:space="preserve">0</w:t>
      </w:r>
      <w:r>
        <w:rPr>
          <w:highlight w:val="none"/>
          <w:rtl w:val="0"/>
          <w:lang w:val="en-US"/>
        </w:rPr>
        <w:t xml:space="preserve">, </w:t>
      </w:r>
      <w:r>
        <w:rPr>
          <w:highlight w:val="none"/>
          <w:rtl w:val="0"/>
        </w:rPr>
        <w:t xml:space="preserve">20).</w:t>
      </w:r>
      <w:r>
        <w:rPr>
          <w:highlight w:val="none"/>
          <w:rtl w:val="0"/>
        </w:rPr>
      </w:r>
      <w:r>
        <w:rPr>
          <w:highlight w:val="none"/>
          <w:rtl w:val="0"/>
        </w:rPr>
      </w:r>
    </w:p>
    <w:p w14:paraId="00000009">
      <w:pPr>
        <w:numPr>
          <w:ilvl w:val="2"/>
          <w:numId w:val="1"/>
        </w:numPr>
        <w:pBdr/>
        <w:spacing w:after="0" w:before="200"/>
        <w:ind w:hanging="360" w:left="2160"/>
        <w:rPr>
          <w:bCs/>
          <w:i/>
        </w:rPr>
      </w:pPr>
      <w:r>
        <w:rPr>
          <w:b/>
          <w:rtl w:val="0"/>
        </w:rPr>
        <w:t xml:space="preserve">Combine the two airport_fee columns</w:t>
      </w:r>
      <w:r>
        <w:rPr>
          <w:i/>
          <w:rtl w:val="0"/>
        </w:rPr>
      </w:r>
      <w:r/>
    </w:p>
    <w:p w14:paraId="503A2F1F">
      <w:pPr>
        <w:pBdr/>
        <w:spacing w:after="0" w:before="200"/>
        <w:ind w:firstLine="0" w:left="2126"/>
        <w:rPr/>
      </w:pPr>
      <w:r>
        <w:rPr>
          <w:i/>
          <w:rtl w:val="0"/>
        </w:rPr>
      </w:r>
      <w:r>
        <w:rPr>
          <w:rtl w:val="0"/>
        </w:rPr>
        <w:t xml:space="preserve">The dataset had two columns for airport fee: airport_fee (lowercase) and Airport_fee (with a capital A). This appears to have been a naming inconsistency where the same field was captured twice. The fix was to combine them into a single column called airpor</w:t>
      </w:r>
      <w:r>
        <w:rPr>
          <w:rtl w:val="0"/>
        </w:rPr>
        <w:t xml:space="preserve">t_fee_combined using fillna, so that whichever of the two had a value for a given row was kept. The two original columns were then dropped. The remaining columns after this step were the 19 original ones with airport_fee_combined in place of the two old one</w:t>
      </w:r>
      <w:r>
        <w:rPr>
          <w:rtl w:val="0"/>
        </w:rPr>
        <w:t xml:space="preserve">s.</w:t>
      </w:r>
      <w:r/>
      <w:r/>
    </w:p>
    <w:p w14:paraId="0000000A">
      <w:pPr>
        <w:pStyle w:val="675"/>
        <w:numPr>
          <w:ilvl w:val="1"/>
          <w:numId w:val="1"/>
        </w:numPr>
        <w:pBdr/>
        <w:spacing w:before="200"/>
        <w:ind w:hanging="360" w:left="1440"/>
        <w:rPr/>
      </w:pPr>
      <w:r/>
      <w:bookmarkStart w:id="4" w:name="_yd878e1ui9gd"/>
      <w:r/>
      <w:bookmarkEnd w:id="4"/>
      <w:r>
        <w:rPr>
          <w:rtl w:val="0"/>
        </w:rPr>
        <w:t xml:space="preserve">Handling Missing Values</w:t>
      </w:r>
      <w:r/>
    </w:p>
    <w:p w14:paraId="0000000B">
      <w:pPr>
        <w:numPr>
          <w:ilvl w:val="2"/>
          <w:numId w:val="1"/>
        </w:numPr>
        <w:pBdr/>
        <w:spacing w:before="200"/>
        <w:ind w:hanging="360" w:left="2160"/>
        <w:rPr/>
      </w:pPr>
      <w:r>
        <w:rPr>
          <w:b/>
          <w:rtl w:val="0"/>
        </w:rPr>
        <w:t xml:space="preserve">Find the proportion of missing values in each column</w:t>
      </w:r>
      <w:r>
        <w:rPr>
          <w:rtl w:val="0"/>
        </w:rPr>
      </w:r>
      <w:r/>
    </w:p>
    <w:p w14:paraId="0282DA9D">
      <w:pPr>
        <w:pBdr/>
        <w:spacing/>
        <w:ind w:firstLine="0" w:left="0"/>
        <w:rPr/>
      </w:pPr>
      <w:r>
        <w:rPr>
          <w:highlight w:val="none"/>
          <w:rtl w:val="0"/>
        </w:rPr>
      </w:r>
      <w:r>
        <w:rPr>
          <w:highlight w:val="none"/>
          <w:rtl w:val="0"/>
        </w:rPr>
      </w:r>
      <w:r>
        <w:rPr>
          <w:highlight w:val="none"/>
          <w:rtl w:val="0"/>
        </w:rPr>
      </w:r>
    </w:p>
    <w:p w14:paraId="0000000C">
      <w:pPr>
        <w:pBdr/>
        <w:spacing/>
        <w:ind w:firstLine="0" w:left="2126"/>
        <w:rPr>
          <w:highlight w:val="none"/>
        </w:rPr>
      </w:pPr>
      <w:r>
        <w:rPr>
          <w:rtl w:val="0"/>
        </w:rPr>
      </w:r>
      <w:r>
        <w:rPr>
          <w:rtl w:val="0"/>
        </w:rPr>
        <w:t xml:space="preserve">Checking the proportion of nulls across all columns revealed that five columns had exactly 3.42% missing values: passenger_count, RatecodeID, store_and_fwd_flag, congestion_surcharge, and airport_fee_combined. All other columns had zero missing values. The </w:t>
      </w:r>
      <w:r>
        <w:rPr>
          <w:rtl w:val="0"/>
        </w:rPr>
        <w:t xml:space="preserve">consistent 3.42% across multiple columns suggests these rows are from a specific vendor or batch where certain fields were not recorded.</w:t>
      </w:r>
      <w:r>
        <w:rPr>
          <w:rtl w:val="0"/>
        </w:rPr>
      </w:r>
      <w:r/>
    </w:p>
    <w:p w14:paraId="0000000D">
      <w:pPr>
        <w:numPr>
          <w:ilvl w:val="2"/>
          <w:numId w:val="1"/>
        </w:numPr>
        <w:pBdr/>
        <w:spacing w:before="200"/>
        <w:ind w:hanging="360" w:left="2160"/>
        <w:rPr/>
      </w:pPr>
      <w:r>
        <w:rPr>
          <w:b/>
          <w:rtl w:val="0"/>
        </w:rPr>
        <w:t xml:space="preserve">Handling missing values in passenger_count</w:t>
      </w:r>
      <w:r/>
    </w:p>
    <w:p w14:paraId="2E349D95">
      <w:pPr>
        <w:pBdr/>
        <w:spacing/>
        <w:ind w:firstLine="720" w:left="1440"/>
        <w:rPr/>
      </w:pPr>
      <w:r>
        <w:rPr>
          <w:highlight w:val="none"/>
          <w:rtl w:val="0"/>
        </w:rPr>
      </w:r>
      <w:r>
        <w:rPr>
          <w:highlight w:val="none"/>
          <w:rtl w:val="0"/>
        </w:rPr>
      </w:r>
      <w:r>
        <w:rPr>
          <w:highlight w:val="none"/>
          <w:rtl w:val="0"/>
        </w:rPr>
      </w:r>
    </w:p>
    <w:p w14:paraId="0000000E">
      <w:pPr>
        <w:pBdr/>
        <w:spacing/>
        <w:ind w:firstLine="0" w:left="2126"/>
        <w:rPr>
          <w:highlight w:val="none"/>
        </w:rPr>
      </w:pPr>
      <w:r>
        <w:rPr>
          <w:rtl w:val="0"/>
        </w:rPr>
      </w:r>
      <w:r>
        <w:rPr>
          <w:rtl w:val="0"/>
        </w:rPr>
        <w:t xml:space="preserve">The rows with null values were inspected first. These rows showed NaN in passenger_count, RatecodeID, store_and_fwd_flag, congestion_surcharge, and airport_fee_combined simultaneously, which confirms they come from the same data source gap. The nulls in pas</w:t>
      </w:r>
      <w:r>
        <w:rPr>
          <w:rtl w:val="0"/>
        </w:rPr>
        <w:t xml:space="preserve">senger_count were filled with the mode, which is 1 (the most common passenger count). Rows with passenger_count equal to 0 were also identified and replaced with the mode, since a taxi trip cannot realistically have zero passengers.</w:t>
      </w:r>
      <w:r>
        <w:rPr>
          <w:rtl w:val="0"/>
        </w:rPr>
      </w:r>
      <w:r/>
    </w:p>
    <w:p w14:paraId="0000000F">
      <w:pPr>
        <w:numPr>
          <w:ilvl w:val="2"/>
          <w:numId w:val="1"/>
        </w:numPr>
        <w:pBdr/>
        <w:spacing w:before="200"/>
        <w:ind w:hanging="360" w:left="2160"/>
        <w:rPr/>
      </w:pPr>
      <w:r>
        <w:rPr>
          <w:b/>
          <w:rtl w:val="0"/>
        </w:rPr>
        <w:t xml:space="preserve">Handle missing values in RatecodeID</w:t>
      </w:r>
      <w:r>
        <w:rPr>
          <w:i/>
          <w:rtl w:val="0"/>
        </w:rPr>
        <w:br/>
      </w:r>
      <w:r>
        <w:rPr>
          <w:rtl w:val="0"/>
        </w:rPr>
        <w:br/>
      </w:r>
      <w:r>
        <w:rPr>
          <w:rtl w:val="0"/>
        </w:rPr>
        <w:t xml:space="preserve">There were 64874 null values in RatecodeID. The distribution before filling showed that the overwhelming majority of trips (1,729,259) used rate code 1.0, which is the standard rate. Rate code 2.0 (JFK) had 71670 trips, code 99.0 had 10472, code 5.0 had </w:t>
      </w:r>
      <w:r>
        <w:rPr>
          <w:rtl w:val="0"/>
        </w:rPr>
        <w:t xml:space="preserve">10275, code 3.0 had 6124, code 4.0 had 3723, and code 6.0 had just 3 trips. The nulls were filled using the mode, which is 1.0. After filling, no null values remained in RatecodeID.</w:t>
      </w:r>
      <w:r>
        <w:rPr>
          <w:rtl w:val="0"/>
        </w:rPr>
      </w:r>
      <w:r/>
    </w:p>
    <w:p w14:paraId="00000010">
      <w:pPr>
        <w:numPr>
          <w:ilvl w:val="2"/>
          <w:numId w:val="1"/>
        </w:numPr>
        <w:pBdr/>
        <w:spacing w:before="200"/>
        <w:ind w:hanging="360" w:left="2160"/>
        <w:rPr/>
      </w:pPr>
      <w:r>
        <w:rPr>
          <w:b/>
          <w:rtl w:val="0"/>
        </w:rPr>
        <w:t xml:space="preserve">Impute NaN in congestion_surcharge</w:t>
        <w:br/>
      </w:r>
      <w:r>
        <w:rPr>
          <w:rtl w:val="0"/>
        </w:rPr>
        <w:br/>
      </w:r>
      <w:r>
        <w:rPr>
          <w:rtl w:val="0"/>
        </w:rPr>
        <w:t xml:space="preserve">There were 64874 null values in congestion_surcharge as well (same batch as the other nulls). These were filled using the median. After imputation, the value distribution showed that 1755446 trips had a congestion surcharge of 2.5, 140953 had 0.0, and j</w:t>
      </w:r>
      <w:r>
        <w:rPr>
          <w:rtl w:val="0"/>
        </w:rPr>
        <w:t xml:space="preserve">ust 1 had 0.5. No nulls remained after the fix. The remaining columns with missing values after these steps were store_and_fwd_flag and airport_fee_combined, both at 3.42%. store_and_fwd_flag was filled with its mode, and airport_fee_combined was filled wit</w:t>
      </w:r>
      <w:r>
        <w:rPr>
          <w:rtl w:val="0"/>
        </w:rPr>
        <w:t xml:space="preserve">h 0 (treating the absence of a value as no airport fee being applied). After all imputations, the total null count across the entire dataframe was 0.</w:t>
      </w:r>
      <w:r>
        <w:rPr>
          <w:rtl w:val="0"/>
        </w:rPr>
      </w:r>
      <w:r/>
    </w:p>
    <w:p w14:paraId="00000011">
      <w:pPr>
        <w:pStyle w:val="675"/>
        <w:numPr>
          <w:ilvl w:val="1"/>
          <w:numId w:val="1"/>
        </w:numPr>
        <w:pBdr/>
        <w:spacing w:before="200"/>
        <w:ind w:hanging="360" w:left="1440"/>
        <w:rPr/>
      </w:pPr>
      <w:r/>
      <w:bookmarkStart w:id="5" w:name="_qzc79sclti4b"/>
      <w:r/>
      <w:bookmarkEnd w:id="5"/>
      <w:r>
        <w:rPr>
          <w:rtl w:val="0"/>
        </w:rPr>
        <w:t xml:space="preserve">Handling Outliers and Standardising Values</w:t>
      </w:r>
      <w:r/>
    </w:p>
    <w:p w14:paraId="00000012">
      <w:pPr>
        <w:numPr>
          <w:ilvl w:val="2"/>
          <w:numId w:val="1"/>
        </w:numPr>
        <w:pBdr/>
        <w:spacing w:before="200"/>
        <w:ind w:hanging="360" w:left="2160"/>
        <w:rPr/>
      </w:pPr>
      <w:r>
        <w:rPr>
          <w:b/>
          <w:rtl w:val="0"/>
        </w:rPr>
        <w:t xml:space="preserve">Check outliers in payment type, trip distance and tip amount columns</w:t>
      </w:r>
      <w:r>
        <w:rPr>
          <w:highlight w:val="none"/>
          <w:rtl w:val="0"/>
        </w:rPr>
      </w:r>
      <w:r/>
      <w:r>
        <w:rPr>
          <w:highlight w:val="none"/>
          <w:rtl w:val="0"/>
        </w:rPr>
      </w:r>
      <w:r/>
      <w:r/>
    </w:p>
    <w:p w14:paraId="7C64B4F7">
      <w:pPr>
        <w:pBdr/>
        <w:spacing w:before="200"/>
        <w:ind w:firstLine="0" w:left="2126"/>
        <w:rPr/>
      </w:pPr>
      <w:r>
        <w:rPr>
          <w:highlight w:val="none"/>
          <w:rtl w:val="0"/>
        </w:rPr>
        <w:t xml:space="preserve">A describe of the full dataset and boxplots of key columns (trip_distance, fare_amount, tip_amount, total_amount, extra, tolls_amount) revealed clear outliers. The following cleaning steps were applied:</w:t>
      </w:r>
      <w:r/>
      <w:r>
        <w:rPr>
          <w:highlight w:val="none"/>
          <w:rtl w:val="0"/>
        </w:rPr>
      </w:r>
      <w:r/>
      <w:r>
        <w:rPr>
          <w:highlight w:val="none"/>
          <w:rtl w:val="0"/>
        </w:rPr>
      </w:r>
    </w:p>
    <w:p w14:paraId="15D55173">
      <w:pPr>
        <w:pBdr/>
        <w:spacing w:before="200"/>
        <w:ind w:firstLine="0" w:left="2126"/>
        <w:rPr/>
      </w:pPr>
      <w:r>
        <w:rPr>
          <w:highlight w:val="none"/>
          <w:rtl w:val="0"/>
        </w:rPr>
        <w:t xml:space="preserve">Passenger counts above 6 were removed first. Only 21 rows had more than 6 passengers, which is physically implausible for a standard taxi. This left 1,896,379 rows.</w:t>
      </w:r>
      <w:r/>
      <w:r>
        <w:rPr>
          <w:highlight w:val="none"/>
          <w:rtl w:val="0"/>
          <w:lang w:val="en-US"/>
        </w:rPr>
      </w:r>
      <w:r/>
      <w:r>
        <w:rPr>
          <w:highlight w:val="none"/>
          <w:rtl w:val="0"/>
        </w:rPr>
      </w:r>
    </w:p>
    <w:p w14:paraId="194C5030">
      <w:pPr>
        <w:pBdr/>
        <w:spacing w:before="200"/>
        <w:ind w:firstLine="0" w:left="2126"/>
        <w:rPr/>
      </w:pPr>
      <w:r>
        <w:rPr>
          <w:highlight w:val="none"/>
          <w:rtl w:val="0"/>
        </w:rPr>
        <w:t xml:space="preserve">After that, several additional filters were applied: rows where trip_distance was under 0.1 miles but fare_amount exceeded $300 were removed as these are clearly data errors. Rows where both trip_distance and fare_amount were zero but the pickup and dropoff</w:t>
      </w:r>
      <w:r>
        <w:rPr>
          <w:highlight w:val="none"/>
          <w:rtl w:val="0"/>
        </w:rPr>
        <w:t xml:space="preserve"> zones were different were also removed, since a real trip between two different zones cannot have zero distance and zero fare. Trips over 250 miles were dropped as they are outside the realistic range for NYC taxi travel. Rows where payment_type was 0 were</w:t>
      </w:r>
      <w:r>
        <w:rPr>
          <w:highlight w:val="none"/>
          <w:rtl w:val="0"/>
        </w:rPr>
        <w:t xml:space="preserve"> removed since the data dictionary does not define payment type 0. Rows with fare_amount of 0 or above $1000 were dropped, and the same cap was applied to total_amount.</w:t>
      </w:r>
      <w:r/>
      <w:r>
        <w:rPr>
          <w:highlight w:val="none"/>
          <w:rtl w:val="0"/>
        </w:rPr>
      </w:r>
      <w:r/>
      <w:r>
        <w:rPr>
          <w:highlight w:val="none"/>
          <w:rtl w:val="0"/>
        </w:rPr>
      </w:r>
    </w:p>
    <w:p w14:paraId="303614E3">
      <w:pPr>
        <w:pBdr/>
        <w:spacing w:before="200"/>
        <w:ind w:firstLine="0" w:left="2126"/>
        <w:rPr/>
      </w:pPr>
      <w:r>
        <w:rPr>
          <w:highlight w:val="none"/>
          <w:rtl w:val="0"/>
        </w:rPr>
        <w:t xml:space="preserve">In total, 65,565 rows were removed in this phase, leaving 1,830,814 rows. After cleaning, several derived columns were added: trip duration in minutes, pickup hour, day name, month number, day of week number, a weekend flag, a payment type label, fare per m</w:t>
      </w:r>
      <w:r>
        <w:rPr>
          <w:highlight w:val="none"/>
          <w:rtl w:val="0"/>
        </w:rPr>
        <w:t xml:space="preserve">ile, and average trip speed in mph.</w:t>
      </w:r>
      <w:r/>
      <w:r>
        <w:rPr>
          <w:highlight w:val="none"/>
          <w:rtl w:val="0"/>
        </w:rPr>
      </w:r>
      <w:r/>
      <w:r>
        <w:rPr>
          <w:highlight w:val="none"/>
          <w:rtl w:val="0"/>
        </w:rPr>
      </w:r>
    </w:p>
    <w:p w14:paraId="0F93936D">
      <w:pPr>
        <w:pBdr/>
        <w:spacing w:before="200"/>
        <w:ind w:firstLine="0" w:left="2126"/>
        <w:rPr>
          <w:highlight w:val="none"/>
        </w:rPr>
      </w:pPr>
      <w:r>
        <w:rPr>
          <w:highlight w:val="none"/>
          <w:rtl w:val="0"/>
        </w:rPr>
        <w:t xml:space="preserve">The final dataframe had 28 columns and 1,830,814 rows.</w:t>
      </w:r>
      <w:r/>
      <w:r>
        <w:rPr>
          <w:highlight w:val="none"/>
          <w:rtl w:val="0"/>
        </w:rPr>
      </w:r>
      <w:r/>
    </w:p>
    <w:p w14:paraId="61E5DD4E">
      <w:pPr>
        <w:pBdr/>
        <w:spacing w:before="200"/>
        <w:ind w:firstLine="0" w:left="720"/>
        <w:rPr/>
      </w:pPr>
      <w:r>
        <w:rPr>
          <w:highlight w:val="none"/>
          <w:rtl w:val="0"/>
        </w:rPr>
      </w:r>
      <w:r>
        <mc:AlternateContent>
          <mc:Choice Requires="wpg">
            <w:drawing>
              <wp:inline xmlns:wp="http://schemas.openxmlformats.org/drawingml/2006/wordprocessingDrawing" distT="0" distB="0" distL="0" distR="0">
                <wp:extent cx="5943600" cy="38040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12806" name=""/>
                        <pic:cNvPicPr>
                          <a:picLocks noChangeAspect="1"/>
                        </pic:cNvPicPr>
                        <pic:nvPr/>
                      </pic:nvPicPr>
                      <pic:blipFill rotWithShape="1">
                        <a:blip r:embed="rId9"/>
                        <a:stretch/>
                      </pic:blipFill>
                      <pic:spPr bwMode="auto">
                        <a:xfrm>
                          <a:off x="0" y="0"/>
                          <a:ext cx="5943599" cy="3804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99.53pt;mso-wrap-distance-left:0.00pt;mso-wrap-distance-top:0.00pt;mso-wrap-distance-right:0.00pt;mso-wrap-distance-bottom:0.00pt;z-index:1;" stroked="false">
                <v:imagedata r:id="rId9" o:title=""/>
                <o:lock v:ext="edit" rotation="t"/>
              </v:shape>
            </w:pict>
          </mc:Fallback>
        </mc:AlternateContent>
      </w:r>
      <w:r>
        <w:rPr>
          <w:highlight w:val="none"/>
          <w:rtl w:val="0"/>
        </w:rPr>
      </w:r>
      <w:r>
        <w:rPr>
          <w:highlight w:val="none"/>
          <w:rtl w:val="0"/>
        </w:rPr>
      </w:r>
      <w:r>
        <w:rPr>
          <w:highlight w:val="none"/>
          <w:rtl w:val="0"/>
        </w:rPr>
      </w:r>
    </w:p>
    <w:p w14:paraId="00000013">
      <w:pPr>
        <w:pStyle w:val="674"/>
        <w:numPr>
          <w:ilvl w:val="0"/>
          <w:numId w:val="1"/>
        </w:numPr>
        <w:pBdr/>
        <w:spacing w:before="200"/>
        <w:ind w:hanging="360" w:left="720"/>
        <w:rPr/>
      </w:pPr>
      <w:r/>
      <w:bookmarkStart w:id="6" w:name="_4btokc99e137"/>
      <w:r/>
      <w:bookmarkEnd w:id="6"/>
      <w:r>
        <w:rPr>
          <w:rtl w:val="0"/>
        </w:rPr>
        <w:t xml:space="preserve">Exploratory Data Analysis</w:t>
      </w:r>
      <w:r>
        <w:rPr>
          <w:rtl w:val="0"/>
        </w:rPr>
      </w:r>
      <w:r/>
    </w:p>
    <w:p w14:paraId="00000014">
      <w:pPr>
        <w:pStyle w:val="675"/>
        <w:numPr>
          <w:ilvl w:val="1"/>
          <w:numId w:val="1"/>
        </w:numPr>
        <w:pBdr/>
        <w:spacing w:before="200"/>
        <w:ind w:hanging="360" w:left="1440"/>
        <w:rPr/>
      </w:pPr>
      <w:r/>
      <w:bookmarkStart w:id="7" w:name="_n3v5gqwne29"/>
      <w:r/>
      <w:bookmarkEnd w:id="7"/>
      <w:r>
        <w:rPr>
          <w:rtl w:val="0"/>
        </w:rPr>
        <w:t xml:space="preserve">General EDA: Finding Patterns and Trends</w:t>
      </w:r>
      <w:r/>
    </w:p>
    <w:p w14:paraId="00000015">
      <w:pPr>
        <w:numPr>
          <w:ilvl w:val="2"/>
          <w:numId w:val="1"/>
        </w:numPr>
        <w:pBdr/>
        <w:spacing w:before="200"/>
        <w:ind w:hanging="360" w:left="2160"/>
        <w:rPr/>
      </w:pPr>
      <w:r>
        <w:rPr>
          <w:b/>
          <w:rtl w:val="0"/>
        </w:rPr>
        <w:t xml:space="preserve">Classify variables into categorical and numerical</w:t>
      </w:r>
      <w:r/>
    </w:p>
    <w:p w14:paraId="3EF1DCDF">
      <w:pPr>
        <w:pBdr/>
        <w:spacing w:before="200"/>
        <w:ind w:firstLine="0" w:left="2126"/>
        <w:rPr>
          <w:b w:val="0"/>
          <w:bCs w:val="0"/>
        </w:rPr>
      </w:pPr>
      <w:r>
        <w:rPr>
          <w:b w:val="0"/>
          <w:bCs w:val="0"/>
          <w:highlight w:val="none"/>
          <w:rtl w:val="0"/>
        </w:rPr>
        <w:t xml:space="preserve">Categorical variables: VendorID, RatecodeID, store_and_fwd_flag, PULocationID, DOLocationID, payment_type, pickup_hour, pickup_day, pickup_month, payment_label, is_weekend.</w:t>
      </w:r>
      <w:r>
        <w:rPr>
          <w:b w:val="0"/>
          <w:bCs w:val="0"/>
        </w:rPr>
      </w:r>
      <w:r>
        <w:rPr>
          <w:b w:val="0"/>
          <w:bCs w:val="0"/>
          <w:highlight w:val="none"/>
          <w:rtl w:val="0"/>
        </w:rPr>
      </w:r>
      <w:r>
        <w:rPr>
          <w:b w:val="0"/>
          <w:bCs w:val="0"/>
        </w:rPr>
      </w:r>
      <w:r>
        <w:rPr>
          <w:b w:val="0"/>
          <w:bCs w:val="0"/>
          <w:highlight w:val="none"/>
          <w:rtl w:val="0"/>
        </w:rPr>
      </w:r>
    </w:p>
    <w:p w14:paraId="402829DD">
      <w:pPr>
        <w:pBdr/>
        <w:spacing w:before="200"/>
        <w:ind w:firstLine="0" w:left="2126"/>
        <w:rPr>
          <w:b w:val="0"/>
          <w:bCs w:val="0"/>
        </w:rPr>
      </w:pPr>
      <w:r>
        <w:rPr>
          <w:b w:val="0"/>
          <w:bCs w:val="0"/>
          <w:highlight w:val="none"/>
          <w:rtl w:val="0"/>
        </w:rPr>
        <w:t xml:space="preserve">Numerical variables: passenger_count, trip_distance, trip_duration_min, fare_amount, extra, mta_tax, tip_amount, tolls_amount, improvement_surcharge, total_amount, congestion_surcharge, airport_fee_combined, fare_per_mile, speed_mph. All the monetary column</w:t>
      </w:r>
      <w:r>
        <w:rPr>
          <w:b w:val="0"/>
          <w:bCs w:val="0"/>
          <w:highlight w:val="none"/>
          <w:rtl w:val="0"/>
        </w:rPr>
        <w:t xml:space="preserve">s (fare_amount, extra, mta_tax, tip_amount, tolls_amount, improvement_surcharge, total_amount, congestion_surcharge, airport_fee) are numerical.</w:t>
      </w:r>
      <w:r>
        <w:rPr>
          <w:b w:val="0"/>
          <w:bCs w:val="0"/>
          <w:highlight w:val="none"/>
          <w:rtl w:val="0"/>
        </w:rPr>
      </w:r>
      <w:r>
        <w:rPr>
          <w:b w:val="0"/>
          <w:bCs w:val="0"/>
          <w:highlight w:val="none"/>
          <w:rtl w:val="0"/>
        </w:rPr>
      </w:r>
      <w:r>
        <w:rPr>
          <w:b w:val="0"/>
          <w:bCs w:val="0"/>
          <w:highlight w:val="none"/>
          <w:rtl w:val="0"/>
        </w:rPr>
      </w:r>
    </w:p>
    <w:p w14:paraId="00000016">
      <w:pPr>
        <w:numPr>
          <w:ilvl w:val="2"/>
          <w:numId w:val="1"/>
        </w:numPr>
        <w:pBdr/>
        <w:spacing w:before="200"/>
        <w:ind w:hanging="360" w:left="2160"/>
        <w:rPr/>
      </w:pPr>
      <w:r>
        <w:rPr>
          <w:b/>
          <w:rtl w:val="0"/>
        </w:rPr>
        <w:t xml:space="preserve">Analyse the distribution of taxi pickups by hours, days of the week, and months</w:t>
      </w:r>
      <w:r/>
    </w:p>
    <w:p w14:paraId="56F99CC1">
      <w:pPr>
        <w:pBdr/>
        <w:spacing w:before="200"/>
        <w:ind w:firstLine="0" w:left="2126"/>
        <w:rPr>
          <w:b w:val="0"/>
          <w:bCs w:val="0"/>
          <w:highlight w:val="none"/>
        </w:rPr>
      </w:pPr>
      <w:r>
        <w:rPr>
          <w:b/>
          <w:bCs/>
          <w:highlight w:val="none"/>
          <w:rtl w:val="0"/>
        </w:rPr>
        <w:t xml:space="preserve">Hourly:</w:t>
      </w:r>
      <w:r>
        <w:rPr>
          <w:b w:val="0"/>
          <w:bCs w:val="0"/>
          <w:highlight w:val="none"/>
          <w:rtl w:val="0"/>
        </w:rPr>
        <w:t xml:space="preserve"> The busiest hour was 18:00 (6 PM) with 129,156 trips in the sample. The quietest hour was 4:00 AM with just 9,429 trips. There is a clear evening peak in the late afternoon and early evening, which aligns with the end-of-workday commute pattern.</w:t>
      </w:r>
      <w:r>
        <w:rPr>
          <w:b w:val="0"/>
          <w:bCs w:val="0"/>
        </w:rPr>
      </w:r>
      <w:r>
        <w:rPr>
          <w:b w:val="0"/>
          <w:bCs w:val="0"/>
          <w:highlight w:val="none"/>
          <w:rtl w:val="0"/>
        </w:rPr>
      </w:r>
      <w:r>
        <w:rPr>
          <w:b w:val="0"/>
          <w:bCs w:val="0"/>
        </w:rPr>
      </w:r>
      <w:r>
        <w:rPr>
          <w:b w:val="0"/>
          <w:bCs w:val="0"/>
          <w:highlight w:val="none"/>
          <w:rtl w:val="0"/>
        </w:rPr>
      </w:r>
    </w:p>
    <w:p w14:paraId="411C97C1">
      <w:pPr>
        <w:pBdr/>
        <w:spacing w:before="200"/>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6335100" cy="258334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04517" name=""/>
                        <pic:cNvPicPr>
                          <a:picLocks noChangeAspect="1"/>
                        </pic:cNvPicPr>
                        <pic:nvPr/>
                      </pic:nvPicPr>
                      <pic:blipFill rotWithShape="1">
                        <a:blip r:embed="rId10"/>
                        <a:stretch/>
                      </pic:blipFill>
                      <pic:spPr bwMode="auto">
                        <a:xfrm rot="0" flipH="0" flipV="0">
                          <a:off x="0" y="0"/>
                          <a:ext cx="6335100" cy="2583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98.83pt;height:203.41pt;mso-wrap-distance-left:0.00pt;mso-wrap-distance-top:0.00pt;mso-wrap-distance-right:0.00pt;mso-wrap-distance-bottom:0.00pt;rotation:0;z-index:1;" stroked="false">
                <v:imagedata r:id="rId10" o:title=""/>
                <o:lock v:ext="edit" rotation="t"/>
              </v:shape>
            </w:pict>
          </mc:Fallback>
        </mc:AlternateContent>
      </w:r>
      <w:r>
        <w:rPr>
          <w:b w:val="0"/>
          <w:bCs w:val="0"/>
          <w:highlight w:val="none"/>
        </w:rPr>
      </w:r>
      <w:r/>
      <w:r/>
      <w:r>
        <w:rPr>
          <w:b w:val="0"/>
          <w:bCs w:val="0"/>
          <w:highlight w:val="none"/>
        </w:rPr>
      </w:r>
      <w:r>
        <w:rPr>
          <w:b w:val="0"/>
          <w:bCs w:val="0"/>
          <w:highlight w:val="none"/>
        </w:rPr>
      </w:r>
      <w:r>
        <w:rPr>
          <w:b w:val="0"/>
          <w:bCs w:val="0"/>
          <w:highlight w:val="none"/>
        </w:rPr>
      </w:r>
    </w:p>
    <w:p w14:paraId="28823866">
      <w:pPr>
        <w:pBdr/>
        <w:spacing w:before="200"/>
        <w:ind w:firstLine="0" w:left="2126"/>
        <w:rPr>
          <w:b w:val="0"/>
          <w:bCs w:val="0"/>
          <w:highlight w:val="none"/>
        </w:rPr>
      </w:pPr>
      <w:r>
        <w:rPr>
          <w:b/>
          <w:bCs/>
          <w:highlight w:val="none"/>
          <w:rtl w:val="0"/>
        </w:rPr>
        <w:t xml:space="preserve">Daily:</w:t>
      </w:r>
      <w:r>
        <w:rPr>
          <w:b w:val="0"/>
          <w:bCs w:val="0"/>
          <w:highlight w:val="none"/>
          <w:rtl w:val="0"/>
        </w:rPr>
        <w:t xml:space="preserve"> Thursday was the busiest day of the week, and Monday was the least busy. Weekdays generally have higher trip counts than weekends.</w:t>
      </w:r>
      <w:r>
        <w:rPr>
          <w:b w:val="0"/>
          <w:bCs w:val="0"/>
        </w:rPr>
      </w:r>
      <w:r>
        <w:rPr>
          <w:b w:val="0"/>
          <w:bCs w:val="0"/>
          <w:highlight w:val="none"/>
          <w:rtl w:val="0"/>
        </w:rPr>
      </w:r>
      <w:r>
        <w:rPr>
          <w:b w:val="0"/>
          <w:bCs w:val="0"/>
        </w:rPr>
      </w:r>
      <w:r>
        <w:rPr>
          <w:b w:val="0"/>
          <w:bCs w:val="0"/>
          <w:highlight w:val="none"/>
          <w:rtl w:val="0"/>
        </w:rPr>
      </w:r>
    </w:p>
    <w:p w14:paraId="4785F126">
      <w:pPr>
        <w:pBdr/>
        <w:spacing w:before="200"/>
        <w:ind w:firstLine="0" w:left="0"/>
        <w:rPr>
          <w:b w:val="0"/>
          <w:bCs w:val="0"/>
          <w:highlight w:val="none"/>
        </w:rPr>
      </w:pPr>
      <w:r>
        <w:rPr>
          <w:b w:val="0"/>
          <w:bCs w:val="0"/>
          <w:highlight w:val="none"/>
        </w:rPr>
      </w:r>
      <w:r>
        <w:rPr>
          <w:b w:val="0"/>
          <w:bCs w:val="0"/>
          <w:highlight w:val="none"/>
        </w:rPr>
      </w:r>
      <w:r>
        <mc:AlternateContent>
          <mc:Choice Requires="wpg">
            <w:drawing>
              <wp:inline xmlns:wp="http://schemas.openxmlformats.org/drawingml/2006/wordprocessingDrawing" distT="0" distB="0" distL="0" distR="0">
                <wp:extent cx="5943600" cy="352258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16189" name=""/>
                        <pic:cNvPicPr>
                          <a:picLocks noChangeAspect="1"/>
                        </pic:cNvPicPr>
                        <pic:nvPr/>
                      </pic:nvPicPr>
                      <pic:blipFill rotWithShape="1">
                        <a:blip r:embed="rId11"/>
                        <a:stretch/>
                      </pic:blipFill>
                      <pic:spPr bwMode="auto">
                        <a:xfrm rot="0" flipH="0" flipV="0">
                          <a:off x="0" y="0"/>
                          <a:ext cx="5943599" cy="3522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77.37pt;mso-wrap-distance-left:0.00pt;mso-wrap-distance-top:0.00pt;mso-wrap-distance-right:0.00pt;mso-wrap-distance-bottom:0.00pt;rotation:0;z-index:1;" stroked="false">
                <v:imagedata r:id="rId11" o:title=""/>
                <o:lock v:ext="edit" rotation="t"/>
              </v:shape>
            </w:pict>
          </mc:Fallback>
        </mc:AlternateContent>
      </w:r>
      <w:r/>
      <w:r>
        <w:rPr>
          <w:b w:val="0"/>
          <w:bCs w:val="0"/>
          <w:highlight w:val="none"/>
        </w:rPr>
      </w:r>
      <w:r>
        <w:rPr>
          <w:b w:val="0"/>
          <w:bCs w:val="0"/>
          <w:highlight w:val="none"/>
        </w:rPr>
      </w:r>
    </w:p>
    <w:p w14:paraId="3F83E7EE">
      <w:pPr>
        <w:pBdr/>
        <w:spacing w:before="200"/>
        <w:ind w:firstLine="0" w:left="2126"/>
        <w:rPr>
          <w:b w:val="0"/>
          <w:bCs w:val="0"/>
          <w:highlight w:val="none"/>
        </w:rPr>
      </w:pPr>
      <w:r>
        <w:rPr>
          <w:b w:val="0"/>
          <w:bCs w:val="0"/>
          <w:highlight w:val="none"/>
          <w:rtl w:val="0"/>
        </w:rPr>
      </w:r>
      <w:r>
        <w:rPr>
          <w:b w:val="0"/>
          <w:bCs w:val="0"/>
          <w:highlight w:val="none"/>
          <w:rtl w:val="0"/>
        </w:rPr>
      </w:r>
      <w:r>
        <w:rPr>
          <w:b w:val="0"/>
          <w:bCs w:val="0"/>
          <w:highlight w:val="none"/>
          <w:rtl w:val="0"/>
        </w:rPr>
      </w:r>
    </w:p>
    <w:p w14:paraId="3F1F24BA">
      <w:pPr>
        <w:pBdr/>
        <w:spacing w:before="200"/>
        <w:ind w:firstLine="0" w:left="2126"/>
        <w:rPr>
          <w:b w:val="0"/>
          <w:bCs w:val="0"/>
          <w:highlight w:val="none"/>
        </w:rPr>
      </w:pPr>
      <w:r>
        <w:rPr>
          <w:b/>
          <w:bCs/>
          <w:highlight w:val="none"/>
          <w:rtl w:val="0"/>
        </w:rPr>
        <w:t xml:space="preserve">Monthly:</w:t>
      </w:r>
      <w:r>
        <w:rPr>
          <w:b w:val="0"/>
          <w:bCs w:val="0"/>
          <w:highlight w:val="none"/>
          <w:rtl w:val="0"/>
        </w:rPr>
        <w:t xml:space="preserve"> May had the highest number of pickups, and September had the lowest. The summer months show a slight dip in pickup counts, with volume picking back up in autumn.</w:t>
      </w:r>
      <w:r>
        <w:rPr>
          <w:b w:val="0"/>
          <w:bCs w:val="0"/>
          <w:highlight w:val="none"/>
          <w:rtl w:val="0"/>
        </w:rPr>
      </w:r>
      <w:r>
        <w:rPr>
          <w:b w:val="0"/>
          <w:bCs w:val="0"/>
          <w:highlight w:val="none"/>
          <w:rtl w:val="0"/>
        </w:rPr>
      </w:r>
      <w:r>
        <w:rPr>
          <w:b w:val="0"/>
          <w:bCs w:val="0"/>
        </w:rPr>
      </w:r>
      <w:r>
        <w:rPr>
          <w:b w:val="0"/>
          <w:bCs w:val="0"/>
        </w:rPr>
      </w:r>
      <w:r>
        <w:rPr>
          <w:b w:val="0"/>
          <w:bCs w:val="0"/>
        </w:rPr>
      </w:r>
      <w:r>
        <w:rPr>
          <w:b w:val="0"/>
          <w:bCs w:val="0"/>
        </w:rPr>
      </w:r>
      <w:r>
        <w:rPr>
          <w:b w:val="0"/>
          <w:bCs w:val="0"/>
          <w:highlight w:val="none"/>
        </w:rPr>
      </w:r>
      <w:r>
        <w:rPr>
          <w:highlight w:val="none"/>
        </w:rPr>
      </w:r>
      <w:r>
        <w:rPr>
          <w:highlight w:val="none"/>
        </w:rPr>
      </w:r>
      <w:r>
        <w:rPr>
          <w:highlight w:val="none"/>
        </w:rPr>
      </w:r>
      <w:r>
        <w:rPr>
          <w:b w:val="0"/>
          <w:bCs w:val="0"/>
          <w:highlight w:val="none"/>
        </w:rPr>
      </w:r>
    </w:p>
    <w:p w14:paraId="4E5181EE">
      <w:pPr>
        <w:pBdr/>
        <w:spacing w:before="200"/>
        <w:ind w:firstLine="0" w:left="720"/>
        <w:rPr/>
      </w:pPr>
      <w:r>
        <w:rPr>
          <w:b w:val="0"/>
          <w:bCs w:val="0"/>
          <w:highlight w:val="none"/>
          <w:rtl w:val="0"/>
        </w:rPr>
      </w:r>
      <w:r/>
      <w:r>
        <w:rPr>
          <w:b w:val="0"/>
          <w:bCs w:val="0"/>
          <w:highlight w:val="none"/>
          <w:rtl w:val="0"/>
        </w:rPr>
      </w:r>
      <w:r/>
      <w:r>
        <w:rPr>
          <w:highlight w:val="none"/>
        </w:rPr>
      </w:r>
    </w:p>
    <w:p w14:paraId="4F371763">
      <w:pPr>
        <w:pBdr/>
        <w:spacing w:before="200"/>
        <w:ind w:firstLine="0" w:left="0"/>
        <w:rPr>
          <w:highlight w:val="none"/>
        </w:rPr>
      </w:pPr>
      <w:r>
        <mc:AlternateContent>
          <mc:Choice Requires="wpg">
            <w:drawing>
              <wp:inline xmlns:wp="http://schemas.openxmlformats.org/drawingml/2006/wordprocessingDrawing" distT="0" distB="0" distL="0" distR="0">
                <wp:extent cx="6112125" cy="300952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69243" name=""/>
                        <pic:cNvPicPr>
                          <a:picLocks noChangeAspect="1"/>
                        </pic:cNvPicPr>
                        <pic:nvPr/>
                      </pic:nvPicPr>
                      <pic:blipFill rotWithShape="1">
                        <a:blip r:embed="rId12"/>
                        <a:stretch/>
                      </pic:blipFill>
                      <pic:spPr bwMode="auto">
                        <a:xfrm flipH="0" flipV="0">
                          <a:off x="0" y="0"/>
                          <a:ext cx="6112124" cy="30095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1.27pt;height:236.97pt;mso-wrap-distance-left:0.00pt;mso-wrap-distance-top:0.00pt;mso-wrap-distance-right:0.00pt;mso-wrap-distance-bottom:0.00pt;z-index:1;" stroked="false">
                <v:imagedata r:id="rId12" o:title=""/>
                <o:lock v:ext="edit" rotation="t"/>
              </v:shape>
            </w:pict>
          </mc:Fallback>
        </mc:AlternateContent>
      </w:r>
      <w:r>
        <w:rPr>
          <w:b w:val="0"/>
          <w:bCs w:val="0"/>
          <w:highlight w:val="none"/>
          <w:rtl w:val="0"/>
        </w:rPr>
      </w:r>
      <w:r/>
    </w:p>
    <w:p w14:paraId="00000017">
      <w:pPr>
        <w:numPr>
          <w:ilvl w:val="2"/>
          <w:numId w:val="1"/>
        </w:numPr>
        <w:pBdr/>
        <w:spacing w:before="200"/>
        <w:ind w:hanging="360" w:left="2160"/>
        <w:rPr/>
      </w:pPr>
      <w:r>
        <w:rPr>
          <w:b/>
          <w:rtl w:val="0"/>
        </w:rPr>
        <w:t xml:space="preserve">Filter out the zero/negative values in fares, distance and tips</w:t>
      </w:r>
      <w:r/>
    </w:p>
    <w:p w14:paraId="302852A9">
      <w:pPr>
        <w:pBdr/>
        <w:spacing w:before="200"/>
        <w:ind w:firstLine="0" w:left="2126"/>
        <w:rPr>
          <w:b w:val="0"/>
          <w:bCs w:val="0"/>
        </w:rPr>
      </w:pPr>
      <w:r>
        <w:rPr>
          <w:b w:val="0"/>
          <w:bCs w:val="0"/>
          <w:highlight w:val="none"/>
          <w:rtl w:val="0"/>
        </w:rPr>
        <w:t xml:space="preserve">Looking at the financial columns before filtering, fare_amount had no zeros (this had already been handled in the outlier step), but tip_amount had 409,675 zero entries and trip_distance had 22,669 zero entries. Negative values were already zero across all </w:t>
      </w:r>
      <w:r>
        <w:rPr>
          <w:b w:val="0"/>
          <w:bCs w:val="0"/>
          <w:highlight w:val="none"/>
          <w:rtl w:val="0"/>
        </w:rPr>
        <w:t xml:space="preserve">these columns from the earlier cleaning.</w:t>
      </w:r>
      <w:r>
        <w:rPr>
          <w:b w:val="0"/>
          <w:bCs w:val="0"/>
        </w:rPr>
      </w:r>
      <w:r>
        <w:rPr>
          <w:b w:val="0"/>
          <w:bCs w:val="0"/>
          <w:highlight w:val="none"/>
          <w:rtl w:val="0"/>
        </w:rPr>
      </w:r>
      <w:r>
        <w:rPr>
          <w:b w:val="0"/>
          <w:bCs w:val="0"/>
        </w:rPr>
      </w:r>
      <w:r>
        <w:rPr>
          <w:b w:val="0"/>
          <w:bCs w:val="0"/>
          <w:highlight w:val="none"/>
          <w:rtl w:val="0"/>
        </w:rPr>
      </w:r>
    </w:p>
    <w:p w14:paraId="36B2036E">
      <w:pPr>
        <w:pBdr/>
        <w:spacing w:before="200"/>
        <w:ind w:firstLine="0" w:left="2126"/>
        <w:rPr>
          <w:b w:val="0"/>
          <w:bCs w:val="0"/>
          <w:highlight w:val="none"/>
        </w:rPr>
      </w:pPr>
      <w:r>
        <w:rPr>
          <w:b w:val="0"/>
          <w:bCs w:val="0"/>
          <w:highlight w:val="none"/>
          <w:rtl w:val="0"/>
        </w:rPr>
        <w:t xml:space="preserve">A clean dataframe called df_clean was created by keeping only rows where fare_amount &gt; 0, total_amount &gt; 0, and trip_distance &gt; 0. This retained 1,808,145 rows, which is 98.8% of the 1,830,814 rows after outlier cleaning.</w:t>
      </w:r>
      <w:r>
        <w:rPr>
          <w:b w:val="0"/>
          <w:bCs w:val="0"/>
          <w:highlight w:val="none"/>
          <w:rtl w:val="0"/>
        </w:rPr>
      </w:r>
      <w:r>
        <w:rPr>
          <w:b w:val="0"/>
          <w:bCs w:val="0"/>
          <w:highlight w:val="none"/>
          <w:rtl w:val="0"/>
        </w:rPr>
      </w:r>
      <w:r>
        <w:rPr>
          <w:b w:val="0"/>
          <w:bCs w:val="0"/>
          <w:highlight w:val="none"/>
          <w:rtl w:val="0"/>
        </w:rPr>
      </w:r>
      <w:r>
        <w:rPr>
          <w:b w:val="0"/>
          <w:bCs w:val="0"/>
        </w:rPr>
      </w:r>
      <w:r>
        <w:rPr>
          <w:b w:val="0"/>
          <w:bCs w:val="0"/>
        </w:rPr>
      </w:r>
      <w:r>
        <w:rPr>
          <w:b w:val="0"/>
          <w:bCs w:val="0"/>
        </w:rPr>
      </w:r>
      <w:r>
        <w:rPr>
          <w:b w:val="0"/>
          <w:bCs w:val="0"/>
        </w:rPr>
      </w:r>
      <w:r>
        <w:rPr>
          <w:b w:val="0"/>
          <w:bCs w:val="0"/>
          <w:highlight w:val="none"/>
        </w:rPr>
      </w:r>
      <w:r>
        <w:rPr>
          <w:b w:val="0"/>
          <w:bCs w:val="0"/>
        </w:rPr>
      </w:r>
      <w:r>
        <w:rPr>
          <w:b w:val="0"/>
          <w:bCs w:val="0"/>
        </w:rPr>
      </w:r>
      <w:r>
        <w:rPr>
          <w:b w:val="0"/>
          <w:bCs w:val="0"/>
        </w:rPr>
      </w:r>
      <w:r>
        <w:rPr>
          <w:b w:val="0"/>
          <w:bCs w:val="0"/>
          <w:highlight w:val="none"/>
        </w:rPr>
      </w:r>
      <w:r>
        <w:rPr>
          <w:b w:val="0"/>
          <w:bCs w:val="0"/>
        </w:rPr>
      </w:r>
      <w:r>
        <w:rPr>
          <w:b w:val="0"/>
          <w:bCs w:val="0"/>
        </w:rPr>
      </w:r>
      <w:r>
        <w:rPr>
          <w:b w:val="0"/>
          <w:bCs w:val="0"/>
        </w:rPr>
      </w:r>
      <w:r>
        <w:rPr>
          <w:b w:val="0"/>
          <w:bCs w:val="0"/>
          <w:highlight w:val="none"/>
        </w:rPr>
      </w:r>
      <w:r>
        <w:rPr>
          <w:b w:val="0"/>
          <w:bCs w:val="0"/>
          <w:highlight w:val="none"/>
          <w:rtl w:val="0"/>
        </w:rPr>
      </w:r>
      <w:r>
        <w:rPr>
          <w:b w:val="0"/>
          <w:bCs w:val="0"/>
          <w:highlight w:val="none"/>
          <w:rtl w:val="0"/>
        </w:rPr>
      </w:r>
      <w:r>
        <w:rPr>
          <w:b w:val="0"/>
          <w:bCs w:val="0"/>
          <w:highlight w:val="none"/>
          <w:rtl w:val="0"/>
        </w:rPr>
      </w:r>
      <w:r>
        <w:rPr>
          <w:b w:val="0"/>
          <w:bCs w:val="0"/>
          <w:highlight w:val="none"/>
        </w:rPr>
      </w:r>
    </w:p>
    <w:p w14:paraId="00000018">
      <w:pPr>
        <w:numPr>
          <w:ilvl w:val="2"/>
          <w:numId w:val="1"/>
        </w:numPr>
        <w:pBdr/>
        <w:spacing w:before="200"/>
        <w:ind w:hanging="360" w:left="2160"/>
        <w:rPr/>
      </w:pPr>
      <w:r>
        <w:rPr>
          <w:b/>
          <w:rtl w:val="0"/>
        </w:rPr>
        <w:t xml:space="preserve">Analyse the monthly revenue trends</w:t>
      </w:r>
      <w:r/>
    </w:p>
    <w:p w14:paraId="7535C013">
      <w:pPr>
        <w:pBdr/>
        <w:spacing w:before="200"/>
        <w:ind w:firstLine="0" w:left="2126"/>
        <w:rPr/>
      </w:pPr>
      <w:r>
        <w:rPr>
          <w:b w:val="0"/>
          <w:bCs w:val="0"/>
          <w:highlight w:val="none"/>
          <w:rtl w:val="0"/>
        </w:rPr>
        <w:t xml:space="preserve">Monthly revenue (total_amount summed) for 2023:</w:t>
      </w:r>
      <w:r/>
      <w:r>
        <w:rPr>
          <w:b w:val="0"/>
          <w:bCs w:val="0"/>
          <w:highlight w:val="none"/>
          <w:rtl w:val="0"/>
        </w:rPr>
      </w:r>
      <w:r/>
      <w:r>
        <w:rPr>
          <w:b w:val="0"/>
          <w:bCs w:val="0"/>
          <w:highlight w:val="none"/>
          <w:rtl w:val="0"/>
        </w:rPr>
      </w:r>
    </w:p>
    <w:p w14:paraId="79824D4A">
      <w:pPr>
        <w:pBdr/>
        <w:spacing w:before="200"/>
        <w:ind w:firstLine="0" w:left="2126"/>
        <w:rPr/>
      </w:pPr>
      <w:r>
        <w:rPr>
          <w:b w:val="0"/>
          <w:bCs w:val="0"/>
          <w:highlight w:val="none"/>
          <w:rtl w:val="0"/>
        </w:rPr>
        <w:t xml:space="preserve">January: $3,995,059</w:t>
        <w:br/>
      </w:r>
      <w:r/>
      <w:r>
        <w:rPr>
          <w:b w:val="0"/>
          <w:bCs w:val="0"/>
          <w:highlight w:val="none"/>
          <w:rtl w:val="0"/>
        </w:rPr>
        <w:t xml:space="preserve">February: $3,776,760</w:t>
        <w:br/>
      </w:r>
      <w:r/>
      <w:r>
        <w:rPr>
          <w:b w:val="0"/>
          <w:bCs w:val="0"/>
          <w:highlight w:val="none"/>
          <w:rtl w:val="0"/>
        </w:rPr>
      </w:r>
      <w:r>
        <w:rPr>
          <w:b w:val="0"/>
          <w:bCs w:val="0"/>
          <w:highlight w:val="none"/>
          <w:rtl w:val="0"/>
        </w:rPr>
        <w:t xml:space="preserve">March: $4,555,917</w:t>
        <w:br/>
      </w:r>
      <w:r/>
      <w:r>
        <w:rPr>
          <w:b w:val="0"/>
          <w:bCs w:val="0"/>
          <w:highlight w:val="none"/>
          <w:rtl w:val="0"/>
        </w:rPr>
        <w:t xml:space="preserve">April: $4,472,326</w:t>
        <w:br/>
      </w:r>
      <w:r/>
      <w:r>
        <w:rPr>
          <w:b w:val="0"/>
          <w:bCs w:val="0"/>
          <w:highlight w:val="none"/>
          <w:rtl w:val="0"/>
        </w:rPr>
        <w:t xml:space="preserve">May: $4,874,048</w:t>
        <w:br/>
      </w:r>
      <w:r/>
      <w:r>
        <w:rPr>
          <w:b w:val="0"/>
          <w:bCs w:val="0"/>
          <w:highlight w:val="none"/>
          <w:rtl w:val="0"/>
        </w:rPr>
        <w:t xml:space="preserve">June: $4,584,870</w:t>
        <w:br/>
      </w:r>
      <w:r/>
      <w:r>
        <w:rPr>
          <w:b w:val="0"/>
          <w:bCs w:val="0"/>
          <w:highlight w:val="none"/>
          <w:rtl w:val="0"/>
        </w:rPr>
        <w:t xml:space="preserve">July: $3,987,014</w:t>
        <w:br/>
      </w:r>
      <w:r/>
      <w:r>
        <w:rPr>
          <w:b w:val="0"/>
          <w:bCs w:val="0"/>
          <w:highlight w:val="none"/>
          <w:rtl w:val="0"/>
        </w:rPr>
        <w:t xml:space="preserve">August: $3,880,417</w:t>
        <w:br/>
      </w:r>
      <w:r/>
      <w:r>
        <w:rPr>
          <w:b w:val="0"/>
          <w:bCs w:val="0"/>
          <w:highlight w:val="none"/>
          <w:rtl w:val="0"/>
        </w:rPr>
        <w:t xml:space="preserve">September: $3,961,487</w:t>
        <w:br/>
      </w:r>
      <w:r/>
      <w:r>
        <w:rPr>
          <w:b w:val="0"/>
          <w:bCs w:val="0"/>
          <w:highlight w:val="none"/>
          <w:rtl w:val="0"/>
        </w:rPr>
        <w:t xml:space="preserve">October: $4,885,719</w:t>
        <w:br/>
      </w:r>
      <w:r/>
      <w:r>
        <w:rPr>
          <w:b w:val="0"/>
          <w:bCs w:val="0"/>
          <w:highlight w:val="none"/>
          <w:rtl w:val="0"/>
        </w:rPr>
        <w:t xml:space="preserve">November: $4,549,768</w:t>
      </w:r>
      <w:r>
        <w:rPr>
          <w:b w:val="0"/>
          <w:bCs w:val="0"/>
          <w:highlight w:val="none"/>
          <w:rtl w:val="0"/>
        </w:rPr>
        <w:br/>
      </w:r>
      <w:r>
        <w:rPr>
          <w:b w:val="0"/>
          <w:bCs w:val="0"/>
          <w:highlight w:val="none"/>
          <w:rtl w:val="0"/>
        </w:rPr>
        <w:t xml:space="preserve">December: $4,529,268</w:t>
      </w:r>
      <w:r>
        <w:rPr>
          <w:b w:val="0"/>
          <w:bCs w:val="0"/>
          <w:highlight w:val="none"/>
          <w:rtl w:val="0"/>
        </w:rPr>
      </w:r>
      <w:r/>
      <w:r>
        <w:rPr>
          <w:b w:val="0"/>
          <w:bCs w:val="0"/>
          <w:highlight w:val="none"/>
          <w:rtl w:val="0"/>
        </w:rPr>
      </w:r>
      <w:r>
        <w:rPr>
          <w:b w:val="0"/>
          <w:bCs w:val="0"/>
          <w:highlight w:val="none"/>
          <w:rtl w:val="0"/>
        </w:rPr>
      </w:r>
      <w:r>
        <w:rPr>
          <w:b w:val="0"/>
          <w:bCs w:val="0"/>
          <w:highlight w:val="none"/>
          <w:rtl w:val="0"/>
        </w:rPr>
      </w:r>
      <w:r>
        <w:rPr>
          <w:b w:val="0"/>
          <w:bCs w:val="0"/>
          <w:highlight w:val="none"/>
          <w:rtl w:val="0"/>
        </w:rPr>
      </w:r>
      <w:r>
        <w:rPr>
          <w:b w:val="0"/>
          <w:bCs w:val="0"/>
          <w:highlight w:val="none"/>
          <w:rtl w:val="0"/>
        </w:rPr>
      </w:r>
      <w:r>
        <w:rPr>
          <w:b w:val="0"/>
          <w:bCs w:val="0"/>
          <w:highlight w:val="none"/>
          <w:rtl w:val="0"/>
        </w:rPr>
      </w:r>
      <w:r>
        <w:rPr>
          <w:b w:val="0"/>
          <w:bCs w:val="0"/>
          <w:highlight w:val="none"/>
          <w:rtl w:val="0"/>
        </w:rPr>
      </w:r>
      <w:r>
        <w:rPr>
          <w:b w:val="0"/>
          <w:bCs w:val="0"/>
          <w:highlight w:val="none"/>
          <w:rtl w:val="0"/>
        </w:rPr>
      </w:r>
      <w:r>
        <w:rPr>
          <w:b w:val="0"/>
          <w:bCs w:val="0"/>
          <w:highlight w:val="none"/>
          <w:rtl w:val="0"/>
        </w:rPr>
      </w:r>
      <w:r>
        <w:rPr>
          <w:b w:val="0"/>
          <w:bCs w:val="0"/>
          <w:highlight w:val="none"/>
          <w:rtl w:val="0"/>
        </w:rPr>
      </w:r>
    </w:p>
    <w:p w14:paraId="2ACCA091">
      <w:pPr>
        <w:pBdr/>
        <w:spacing w:before="200"/>
        <w:ind w:firstLine="0" w:left="2126"/>
        <w:rPr>
          <w:b w:val="0"/>
          <w:bCs w:val="0"/>
          <w:highlight w:val="none"/>
        </w:rPr>
      </w:pPr>
      <w:r>
        <w:rPr>
          <w:b w:val="0"/>
          <w:bCs w:val="0"/>
          <w:highlight w:val="none"/>
          <w:rtl w:val="0"/>
        </w:rPr>
        <w:t xml:space="preserve">October was the highest revenue month at $4,885,719, and February was the lowest at $3,776,760. Revenue is noticeably lower in the first two months and the summer months of July through September. The autumn months and late spring show the strongest revenue</w:t>
      </w:r>
      <w:r>
        <w:rPr>
          <w:b w:val="0"/>
          <w:bCs w:val="0"/>
          <w:highlight w:val="none"/>
          <w:rtl w:val="0"/>
        </w:rPr>
        <w:t xml:space="preserve">.</w:t>
      </w:r>
      <w:r/>
      <w:r>
        <w:rPr>
          <w:b w:val="0"/>
          <w:bCs w:val="0"/>
          <w:highlight w:val="none"/>
          <w:rtl w:val="0"/>
        </w:rPr>
      </w:r>
      <w:r>
        <w:rPr>
          <w:b w:val="0"/>
          <w:bCs w:val="0"/>
        </w:rPr>
      </w:r>
      <w:r>
        <w:rPr>
          <w:b w:val="0"/>
          <w:bCs w:val="0"/>
        </w:rPr>
      </w:r>
      <w:r>
        <w:rPr>
          <w:b w:val="0"/>
          <w:bCs w:val="0"/>
        </w:rPr>
      </w:r>
      <w:r>
        <w:rPr>
          <w:b w:val="0"/>
          <w:bCs w:val="0"/>
        </w:rPr>
      </w:r>
      <w:r>
        <w:rPr>
          <w:b w:val="0"/>
          <w:bCs w:val="0"/>
          <w:highlight w:val="none"/>
        </w:rPr>
      </w:r>
    </w:p>
    <w:p w14:paraId="7ABDCFD8">
      <w:pPr>
        <w:pBdr/>
        <w:spacing w:before="200"/>
        <w:ind w:firstLine="0" w:left="0"/>
        <w:rPr>
          <w:highlight w:val="none"/>
        </w:rPr>
      </w:pPr>
      <w:r>
        <w:rPr>
          <w:b w:val="0"/>
          <w:bCs w:val="0"/>
          <w:highlight w:val="none"/>
          <w:rtl w:val="0"/>
        </w:rPr>
      </w:r>
      <w:r>
        <mc:AlternateContent>
          <mc:Choice Requires="wpg">
            <w:drawing>
              <wp:inline xmlns:wp="http://schemas.openxmlformats.org/drawingml/2006/wordprocessingDrawing" distT="0" distB="0" distL="0" distR="0">
                <wp:extent cx="6373200" cy="259888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51010" name=""/>
                        <pic:cNvPicPr>
                          <a:picLocks noChangeAspect="1"/>
                        </pic:cNvPicPr>
                        <pic:nvPr/>
                      </pic:nvPicPr>
                      <pic:blipFill rotWithShape="1">
                        <a:blip r:embed="rId13"/>
                        <a:stretch/>
                      </pic:blipFill>
                      <pic:spPr bwMode="auto">
                        <a:xfrm flipH="0" flipV="0">
                          <a:off x="0" y="0"/>
                          <a:ext cx="6373199" cy="25988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01.83pt;height:204.64pt;mso-wrap-distance-left:0.00pt;mso-wrap-distance-top:0.00pt;mso-wrap-distance-right:0.00pt;mso-wrap-distance-bottom:0.00pt;z-index:1;" stroked="false">
                <v:imagedata r:id="rId13" o:title=""/>
                <o:lock v:ext="edit" rotation="t"/>
              </v:shape>
            </w:pict>
          </mc:Fallback>
        </mc:AlternateContent>
      </w:r>
      <w:r>
        <w:rPr>
          <w:b w:val="0"/>
          <w:bCs w:val="0"/>
          <w:highlight w:val="none"/>
          <w:rtl w:val="0"/>
        </w:rPr>
      </w:r>
      <w:r/>
      <w:r>
        <w:rPr>
          <w:b w:val="0"/>
          <w:bCs w:val="0"/>
        </w:rPr>
      </w:r>
      <w:r>
        <w:rPr>
          <w:b w:val="0"/>
          <w:bCs w:val="0"/>
        </w:rPr>
      </w:r>
      <w:r>
        <w:rPr>
          <w:b w:val="0"/>
          <w:bCs w:val="0"/>
        </w:rPr>
      </w:r>
      <w:r>
        <w:rPr>
          <w:b w:val="0"/>
          <w:bCs w:val="0"/>
        </w:rPr>
      </w:r>
      <w:r>
        <w:rPr>
          <w:highlight w:val="none"/>
        </w:rPr>
      </w:r>
    </w:p>
    <w:p w14:paraId="3D075B4B">
      <w:pPr>
        <w:pBdr/>
        <w:spacing w:before="200"/>
        <w:ind w:firstLine="0" w:left="0"/>
        <w:rPr>
          <w:b w:val="0"/>
          <w:bCs w:val="0"/>
        </w:rPr>
      </w:pPr>
      <w:r>
        <w:rPr>
          <w:highlight w:val="none"/>
        </w:rPr>
      </w:r>
      <w:r>
        <w:rPr>
          <w:highlight w:val="none"/>
        </w:rPr>
      </w:r>
    </w:p>
    <w:p w14:paraId="00000019">
      <w:pPr>
        <w:numPr>
          <w:ilvl w:val="2"/>
          <w:numId w:val="1"/>
        </w:numPr>
        <w:pBdr/>
        <w:spacing w:before="200"/>
        <w:ind w:hanging="360" w:left="2160"/>
        <w:rPr/>
      </w:pPr>
      <w:r>
        <w:rPr>
          <w:b/>
          <w:rtl w:val="0"/>
        </w:rPr>
        <w:t xml:space="preserve">Find the proportion of each quarter’s revenue in the yearly revenue</w:t>
        <w:br/>
      </w:r>
      <w:r>
        <w:rPr>
          <w:b w:val="0"/>
          <w:bCs w:val="0"/>
          <w:rtl w:val="0"/>
        </w:rPr>
      </w:r>
      <w:r/>
    </w:p>
    <w:p w14:paraId="3878D89D">
      <w:pPr>
        <w:pBdr/>
        <w:spacing w:before="200"/>
        <w:ind w:firstLine="0" w:left="2126"/>
        <w:rPr/>
      </w:pPr>
      <w:r>
        <w:rPr>
          <w:b w:val="0"/>
          <w:bCs w:val="0"/>
          <w:highlight w:val="none"/>
          <w:rtl w:val="0"/>
        </w:rPr>
        <w:t xml:space="preserve">Q1 (January to March): 23.68%</w:t>
        <w:br/>
      </w:r>
      <w:r/>
      <w:r>
        <w:rPr>
          <w:b w:val="0"/>
          <w:bCs w:val="0"/>
          <w:highlight w:val="none"/>
          <w:rtl w:val="0"/>
        </w:rPr>
        <w:t xml:space="preserve">Q2 (April to June): 26.76%</w:t>
        <w:br/>
      </w:r>
      <w:r/>
      <w:r>
        <w:rPr>
          <w:b w:val="0"/>
          <w:bCs w:val="0"/>
          <w:highlight w:val="none"/>
          <w:rtl w:val="0"/>
        </w:rPr>
      </w:r>
      <w:r>
        <w:rPr>
          <w:b w:val="0"/>
          <w:bCs w:val="0"/>
          <w:highlight w:val="none"/>
          <w:rtl w:val="0"/>
        </w:rPr>
        <w:t xml:space="preserve">Q3 (July to September): 22.72%</w:t>
        <w:br/>
      </w:r>
      <w:r/>
      <w:r>
        <w:rPr>
          <w:b w:val="0"/>
          <w:bCs w:val="0"/>
          <w:highlight w:val="none"/>
          <w:rtl w:val="0"/>
        </w:rPr>
      </w:r>
      <w:r>
        <w:rPr>
          <w:b w:val="0"/>
          <w:bCs w:val="0"/>
          <w:highlight w:val="none"/>
          <w:rtl w:val="0"/>
        </w:rPr>
        <w:t xml:space="preserve">Q4 (October to December): 26.83%</w:t>
      </w:r>
      <w:r/>
      <w:r>
        <w:rPr>
          <w:b w:val="0"/>
          <w:bCs w:val="0"/>
          <w:highlight w:val="none"/>
          <w:rtl w:val="0"/>
        </w:rPr>
      </w:r>
      <w:r>
        <w:rPr>
          <w:b w:val="0"/>
          <w:bCs w:val="0"/>
          <w:highlight w:val="none"/>
          <w:rtl w:val="0"/>
        </w:rPr>
      </w:r>
      <w:r/>
      <w:r>
        <w:rPr>
          <w:b w:val="0"/>
          <w:bCs w:val="0"/>
          <w:highlight w:val="none"/>
          <w:rtl w:val="0"/>
        </w:rPr>
      </w:r>
    </w:p>
    <w:p w14:paraId="7DE153DE">
      <w:pPr>
        <w:pBdr/>
        <w:spacing w:before="200"/>
        <w:ind w:firstLine="0" w:left="2126"/>
        <w:rPr>
          <w:b w:val="0"/>
          <w:bCs w:val="0"/>
          <w:highlight w:val="none"/>
        </w:rPr>
      </w:pPr>
      <w:r>
        <w:rPr>
          <w:b w:val="0"/>
          <w:bCs w:val="0"/>
          <w:highlight w:val="none"/>
          <w:rtl w:val="0"/>
        </w:rPr>
        <w:t xml:space="preserve">Q4 and Q2 are nearly equal as the strongest quarters, together accounting for over 53% of yearly revenue. Q3 is the weakest quarter, slightly below Q1. The slower summer months drag Q3 below Q1 despite summer typically being a high-activity season in many c</w:t>
      </w:r>
      <w:r>
        <w:rPr>
          <w:b w:val="0"/>
          <w:bCs w:val="0"/>
          <w:highlight w:val="none"/>
          <w:rtl w:val="0"/>
        </w:rPr>
        <w:t xml:space="preserve">ities.</w:t>
      </w:r>
      <w:r/>
      <w:r>
        <w:rPr>
          <w:b w:val="0"/>
          <w:bCs w:val="0"/>
          <w:highlight w:val="none"/>
          <w:rtl w:val="0"/>
        </w:rPr>
      </w:r>
      <w:r>
        <w:rPr>
          <w:b w:val="0"/>
          <w:bCs w:val="0"/>
          <w:highlight w:val="none"/>
          <w:rtl w:val="0"/>
        </w:rPr>
      </w:r>
      <w:r/>
    </w:p>
    <w:p w14:paraId="3854AA4E">
      <w:pPr>
        <w:pBdr/>
        <w:spacing w:before="200"/>
        <w:ind w:firstLine="0" w:left="2126"/>
        <w:rPr/>
      </w:pPr>
      <w:r>
        <w:rPr>
          <w:b w:val="0"/>
          <w:bCs w:val="0"/>
          <w:highlight w:val="none"/>
          <w:rtl w:val="0"/>
        </w:rPr>
      </w:r>
      <w:r>
        <mc:AlternateContent>
          <mc:Choice Requires="wpg">
            <w:drawing>
              <wp:inline xmlns:wp="http://schemas.openxmlformats.org/drawingml/2006/wordprocessingDrawing" distT="0" distB="0" distL="0" distR="0">
                <wp:extent cx="2749743" cy="285003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65208" name=""/>
                        <pic:cNvPicPr>
                          <a:picLocks noChangeAspect="1"/>
                        </pic:cNvPicPr>
                        <pic:nvPr/>
                      </pic:nvPicPr>
                      <pic:blipFill rotWithShape="1">
                        <a:blip r:embed="rId14"/>
                        <a:stretch/>
                      </pic:blipFill>
                      <pic:spPr bwMode="auto">
                        <a:xfrm flipH="0" flipV="0">
                          <a:off x="0" y="0"/>
                          <a:ext cx="2749743" cy="28500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16.52pt;height:224.41pt;mso-wrap-distance-left:0.00pt;mso-wrap-distance-top:0.00pt;mso-wrap-distance-right:0.00pt;mso-wrap-distance-bottom:0.00pt;z-index:1;" stroked="false">
                <v:imagedata r:id="rId14" o:title=""/>
                <o:lock v:ext="edit" rotation="t"/>
              </v:shape>
            </w:pict>
          </mc:Fallback>
        </mc:AlternateContent>
      </w:r>
      <w:r>
        <w:rPr>
          <w:b w:val="0"/>
          <w:bCs w:val="0"/>
          <w:highlight w:val="none"/>
          <w:rtl w:val="0"/>
        </w:rPr>
      </w:r>
      <w:r>
        <w:rPr>
          <w:b w:val="0"/>
          <w:bCs w:val="0"/>
          <w:highlight w:val="none"/>
          <w:rtl w:val="0"/>
        </w:rPr>
      </w:r>
      <w:r>
        <w:rPr>
          <w:b w:val="0"/>
          <w:bCs w:val="0"/>
          <w:highlight w:val="none"/>
          <w:rtl w:val="0"/>
        </w:rPr>
      </w:r>
    </w:p>
    <w:p w14:paraId="0000001A">
      <w:pPr>
        <w:numPr>
          <w:ilvl w:val="2"/>
          <w:numId w:val="1"/>
        </w:numPr>
        <w:pBdr/>
        <w:spacing w:before="200"/>
        <w:ind w:hanging="360" w:left="2160"/>
        <w:rPr/>
      </w:pPr>
      <w:r>
        <w:rPr>
          <w:b/>
          <w:rtl w:val="0"/>
        </w:rPr>
        <w:t xml:space="preserve">Analyse and visualise the relationship between distance and fare amount</w:t>
      </w:r>
      <w:r/>
    </w:p>
    <w:p w14:paraId="70562389">
      <w:pPr>
        <w:pBdr/>
        <w:spacing w:before="200"/>
        <w:ind w:firstLine="0" w:left="2126"/>
        <w:rPr>
          <w:b w:val="0"/>
          <w:bCs w:val="0"/>
          <w:highlight w:val="none"/>
        </w:rPr>
      </w:pPr>
      <w:r>
        <w:rPr>
          <w:b w:val="0"/>
          <w:bCs w:val="0"/>
          <w:highlight w:val="none"/>
          <w:rtl w:val="0"/>
        </w:rPr>
      </w:r>
      <w:r>
        <w:rPr>
          <w:b w:val="0"/>
          <w:bCs w:val="0"/>
          <w:highlight w:val="none"/>
          <w:rtl w:val="0"/>
        </w:rPr>
        <w:t xml:space="preserve">A scatter plot of a 500-row random sample (limiting to trips under 40 miles) with a linear trend line showed a clear positive relationship between trip distance and fare amount. The Pearson correlation between trip_distance and fare_amount was 0.944, which </w:t>
      </w:r>
      <w:r>
        <w:rPr>
          <w:b w:val="0"/>
          <w:bCs w:val="0"/>
          <w:highlight w:val="none"/>
          <w:rtl w:val="0"/>
        </w:rPr>
        <w:t xml:space="preserve">is very high. This makes sense as NYC taxi metering is largely distance-based.</w:t>
      </w:r>
      <w:r>
        <w:rPr>
          <w:b w:val="0"/>
          <w:bCs w:val="0"/>
          <w:highlight w:val="none"/>
          <w:rtl w:val="0"/>
        </w:rPr>
      </w:r>
      <w:r>
        <w:rPr>
          <w:b w:val="0"/>
          <w:bCs w:val="0"/>
        </w:rPr>
      </w:r>
    </w:p>
    <w:p w14:paraId="4227F9A9">
      <w:pPr>
        <w:pBdr/>
        <w:spacing w:before="200"/>
        <w:ind w:firstLine="0" w:left="720"/>
        <w:rPr>
          <w:b w:val="0"/>
          <w:bCs w:val="0"/>
        </w:rPr>
      </w:pPr>
      <w:r>
        <w:rPr>
          <w:highlight w:val="none"/>
        </w:rPr>
      </w:r>
      <w:r>
        <w:rPr>
          <w:highlight w:val="none"/>
        </w:rPr>
      </w:r>
      <w:r>
        <w:rPr>
          <w:highlight w:val="none"/>
        </w:rPr>
      </w:r>
    </w:p>
    <w:p w14:paraId="295FAB6B">
      <w:pPr>
        <w:pBdr/>
        <w:spacing w:before="200"/>
        <w:ind w:firstLine="0" w:left="720"/>
        <w:rPr>
          <w:highlight w:val="none"/>
        </w:rPr>
      </w:pPr>
      <w:r>
        <w:rPr>
          <w:b w:val="0"/>
          <w:bCs w:val="0"/>
          <w:highlight w:val="none"/>
          <w:rtl w:val="0"/>
        </w:rPr>
      </w:r>
      <w:r>
        <mc:AlternateContent>
          <mc:Choice Requires="wpg">
            <w:drawing>
              <wp:inline xmlns:wp="http://schemas.openxmlformats.org/drawingml/2006/wordprocessingDrawing" distT="0" distB="0" distL="0" distR="0">
                <wp:extent cx="5015903" cy="309164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13720" name=""/>
                        <pic:cNvPicPr>
                          <a:picLocks noChangeAspect="1"/>
                        </pic:cNvPicPr>
                        <pic:nvPr/>
                      </pic:nvPicPr>
                      <pic:blipFill rotWithShape="1">
                        <a:blip r:embed="rId15"/>
                        <a:stretch/>
                      </pic:blipFill>
                      <pic:spPr bwMode="auto">
                        <a:xfrm flipH="0" flipV="0">
                          <a:off x="0" y="0"/>
                          <a:ext cx="5015902" cy="30916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4.95pt;height:243.44pt;mso-wrap-distance-left:0.00pt;mso-wrap-distance-top:0.00pt;mso-wrap-distance-right:0.00pt;mso-wrap-distance-bottom:0.00pt;z-index:1;" stroked="false">
                <v:imagedata r:id="rId15" o:title=""/>
                <o:lock v:ext="edit" rotation="t"/>
              </v:shape>
            </w:pict>
          </mc:Fallback>
        </mc:AlternateContent>
      </w:r>
      <w:r>
        <w:rPr>
          <w:b w:val="0"/>
          <w:bCs w:val="0"/>
          <w:highlight w:val="none"/>
          <w:rtl w:val="0"/>
        </w:rPr>
      </w:r>
      <w:r>
        <w:rPr>
          <w:b w:val="0"/>
          <w:bCs w:val="0"/>
          <w:highlight w:val="none"/>
          <w:rtl w:val="0"/>
        </w:rPr>
      </w:r>
      <w:r>
        <w:rPr>
          <w:b w:val="0"/>
          <w:bCs w:val="0"/>
          <w:highlight w:val="none"/>
          <w:rtl w:val="0"/>
        </w:rPr>
      </w:r>
    </w:p>
    <w:p w14:paraId="0000001B">
      <w:pPr>
        <w:numPr>
          <w:ilvl w:val="2"/>
          <w:numId w:val="1"/>
        </w:numPr>
        <w:pBdr/>
        <w:spacing w:before="200"/>
        <w:ind w:hanging="360" w:left="2160"/>
        <w:rPr/>
      </w:pPr>
      <w:r>
        <w:rPr>
          <w:b/>
          <w:rtl w:val="0"/>
        </w:rPr>
        <w:t xml:space="preserve">Analyse the relationship between fare/tips and trips/passengers</w:t>
      </w:r>
      <w:r/>
    </w:p>
    <w:p w14:paraId="799E4616">
      <w:pPr>
        <w:pBdr/>
        <w:spacing w:before="200"/>
        <w:ind w:firstLine="0" w:left="2126"/>
        <w:rPr>
          <w:b w:val="0"/>
          <w:bCs w:val="0"/>
          <w:highlight w:val="none"/>
        </w:rPr>
      </w:pPr>
      <w:r>
        <w:rPr>
          <w:b/>
          <w:highlight w:val="none"/>
          <w:rtl w:val="0"/>
        </w:rPr>
      </w:r>
      <w:r>
        <w:rPr>
          <w:b w:val="0"/>
          <w:bCs w:val="0"/>
          <w:highlight w:val="none"/>
          <w:rtl w:val="0"/>
        </w:rPr>
        <w:t xml:space="preserve">Fare vs trip duration: The scatter plot showed a positive but looser relationship. Pearson correlation was 0.276, which is weak. Duration alone is not a strong predictor of fare, likely because the meter also charges for distance, and some long-duration tri</w:t>
      </w:r>
      <w:r>
        <w:rPr>
          <w:b w:val="0"/>
          <w:bCs w:val="0"/>
          <w:highlight w:val="none"/>
          <w:rtl w:val="0"/>
        </w:rPr>
        <w:t xml:space="preserve">ps in heavy traffic cover very little distance.</w:t>
      </w:r>
      <w:r>
        <w:rPr>
          <w:b w:val="0"/>
          <w:bCs w:val="0"/>
        </w:rPr>
      </w:r>
    </w:p>
    <w:p w14:paraId="1D981FC4">
      <w:pPr>
        <w:pBdr/>
        <w:spacing w:before="200"/>
        <w:ind w:firstLine="720" w:left="720"/>
        <w:rPr>
          <w:b w:val="0"/>
          <w:bCs w:val="0"/>
          <w:highlight w:val="none"/>
        </w:rPr>
      </w:pPr>
      <w:r>
        <w:rPr>
          <w:b w:val="0"/>
          <w:bCs w:val="0"/>
          <w:highlight w:val="none"/>
          <w:rtl w:val="0"/>
        </w:rPr>
      </w:r>
      <w:r>
        <mc:AlternateContent>
          <mc:Choice Requires="wpg">
            <w:drawing>
              <wp:inline xmlns:wp="http://schemas.openxmlformats.org/drawingml/2006/wordprocessingDrawing" distT="0" distB="0" distL="0" distR="0">
                <wp:extent cx="4164798" cy="256704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56649" name=""/>
                        <pic:cNvPicPr>
                          <a:picLocks noChangeAspect="1"/>
                        </pic:cNvPicPr>
                        <pic:nvPr/>
                      </pic:nvPicPr>
                      <pic:blipFill rotWithShape="1">
                        <a:blip r:embed="rId16"/>
                        <a:stretch/>
                      </pic:blipFill>
                      <pic:spPr bwMode="auto">
                        <a:xfrm flipH="0" flipV="0">
                          <a:off x="0" y="0"/>
                          <a:ext cx="4164798" cy="2567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27.94pt;height:202.13pt;mso-wrap-distance-left:0.00pt;mso-wrap-distance-top:0.00pt;mso-wrap-distance-right:0.00pt;mso-wrap-distance-bottom:0.00pt;z-index:1;" stroked="false">
                <v:imagedata r:id="rId16" o:title=""/>
                <o:lock v:ext="edit" rotation="t"/>
              </v:shape>
            </w:pict>
          </mc:Fallback>
        </mc:AlternateContent>
      </w:r>
      <w:r>
        <w:rPr>
          <w:b w:val="0"/>
          <w:bCs w:val="0"/>
          <w:highlight w:val="none"/>
          <w:rtl w:val="0"/>
        </w:rPr>
      </w:r>
      <w:r>
        <w:rPr>
          <w:b w:val="0"/>
          <w:bCs w:val="0"/>
          <w:highlight w:val="none"/>
          <w:rtl w:val="0"/>
        </w:rPr>
      </w:r>
      <w:r>
        <w:rPr>
          <w:b w:val="0"/>
          <w:bCs w:val="0"/>
        </w:rPr>
      </w:r>
    </w:p>
    <w:p w14:paraId="1778A2A0">
      <w:pPr>
        <w:pBdr/>
        <w:spacing w:before="200"/>
        <w:ind w:firstLine="0" w:left="0"/>
        <w:rPr>
          <w:b w:val="0"/>
          <w:bCs w:val="0"/>
          <w:highlight w:val="none"/>
        </w:rPr>
      </w:pPr>
      <w:r>
        <w:rPr>
          <w:b w:val="0"/>
          <w:bCs w:val="0"/>
          <w:highlight w:val="none"/>
          <w:rtl w:val="0"/>
        </w:rPr>
      </w:r>
      <w:r>
        <w:rPr>
          <w:b w:val="0"/>
          <w:bCs w:val="0"/>
          <w:highlight w:val="none"/>
          <w:rtl w:val="0"/>
        </w:rPr>
      </w:r>
      <w:r>
        <w:rPr>
          <w:b w:val="0"/>
          <w:bCs w:val="0"/>
          <w:highlight w:val="none"/>
          <w:rtl w:val="0"/>
        </w:rPr>
      </w:r>
    </w:p>
    <w:p w14:paraId="50FF5101">
      <w:pPr>
        <w:pBdr/>
        <w:spacing w:before="200"/>
        <w:ind w:firstLine="0" w:left="2126"/>
        <w:rPr>
          <w:b w:val="0"/>
          <w:bCs w:val="0"/>
          <w:highlight w:val="none"/>
        </w:rPr>
      </w:pPr>
      <w:r>
        <w:rPr>
          <w:b w:val="0"/>
          <w:bCs w:val="0"/>
          <w:highlight w:val="none"/>
          <w:rtl w:val="0"/>
        </w:rPr>
        <w:t xml:space="preserve">Fare vs passenger count: The average fares by passenger count were: 1 passenger ($18.99), 2 passengers ($22.03), 3 passengers ($21.72), 4 passengers ($23.03), 5 passengers ($18.83), 6 passengers ($19.08). Pearson correlation was 0.042, which is negligible. </w:t>
      </w:r>
      <w:r>
        <w:rPr>
          <w:b w:val="0"/>
          <w:bCs w:val="0"/>
          <w:highlight w:val="none"/>
          <w:rtl w:val="0"/>
        </w:rPr>
        <w:t xml:space="preserve">There is no meaningful relationship between how many people are in a cab and what the fare ends up being.</w:t>
      </w:r>
      <w:r>
        <w:rPr>
          <w:b w:val="0"/>
          <w:bCs w:val="0"/>
          <w:highlight w:val="none"/>
          <w:rtl w:val="0"/>
        </w:rPr>
      </w:r>
    </w:p>
    <w:p w14:paraId="366C43B3">
      <w:pPr>
        <w:pBdr/>
        <w:spacing w:before="200"/>
        <w:ind w:firstLine="720" w:left="720"/>
        <w:rPr>
          <w:b w:val="0"/>
          <w:bCs w:val="0"/>
          <w:highlight w:val="none"/>
        </w:rPr>
      </w:pPr>
      <w:r>
        <w:rPr>
          <w:b w:val="0"/>
          <w:bCs w:val="0"/>
          <w:highlight w:val="none"/>
          <w:rtl w:val="0"/>
        </w:rPr>
      </w:r>
      <w:r>
        <mc:AlternateContent>
          <mc:Choice Requires="wpg">
            <w:drawing>
              <wp:inline xmlns:wp="http://schemas.openxmlformats.org/drawingml/2006/wordprocessingDrawing" distT="0" distB="0" distL="0" distR="0">
                <wp:extent cx="4184317" cy="257908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0830" name=""/>
                        <pic:cNvPicPr>
                          <a:picLocks noChangeAspect="1"/>
                        </pic:cNvPicPr>
                        <pic:nvPr/>
                      </pic:nvPicPr>
                      <pic:blipFill rotWithShape="1">
                        <a:blip r:embed="rId17"/>
                        <a:stretch/>
                      </pic:blipFill>
                      <pic:spPr bwMode="auto">
                        <a:xfrm flipH="0" flipV="0">
                          <a:off x="0" y="0"/>
                          <a:ext cx="4184316" cy="25790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9.47pt;height:203.08pt;mso-wrap-distance-left:0.00pt;mso-wrap-distance-top:0.00pt;mso-wrap-distance-right:0.00pt;mso-wrap-distance-bottom:0.00pt;z-index:1;" stroked="false">
                <v:imagedata r:id="rId17" o:title=""/>
                <o:lock v:ext="edit" rotation="t"/>
              </v:shape>
            </w:pict>
          </mc:Fallback>
        </mc:AlternateContent>
      </w:r>
      <w:r>
        <w:rPr>
          <w:b w:val="0"/>
          <w:bCs w:val="0"/>
          <w:highlight w:val="none"/>
          <w:rtl w:val="0"/>
        </w:rPr>
      </w:r>
      <w:r>
        <w:rPr>
          <w:b w:val="0"/>
          <w:bCs w:val="0"/>
          <w:highlight w:val="none"/>
          <w:rtl w:val="0"/>
        </w:rPr>
      </w:r>
      <w:r>
        <w:rPr>
          <w:b w:val="0"/>
          <w:bCs w:val="0"/>
          <w:highlight w:val="none"/>
          <w:rtl w:val="0"/>
        </w:rPr>
      </w:r>
      <w:r>
        <w:rPr>
          <w:b w:val="0"/>
          <w:bCs w:val="0"/>
          <w:highlight w:val="none"/>
          <w:rtl w:val="0"/>
        </w:rPr>
      </w:r>
      <w:r/>
      <w:r>
        <w:rPr>
          <w:b w:val="0"/>
          <w:bCs w:val="0"/>
          <w:highlight w:val="none"/>
        </w:rPr>
      </w:r>
    </w:p>
    <w:p w14:paraId="61C6E447">
      <w:pPr>
        <w:pBdr/>
        <w:spacing w:before="200"/>
        <w:ind w:firstLine="0" w:left="2126"/>
        <w:rPr>
          <w:b w:val="0"/>
          <w:bCs w:val="0"/>
          <w:highlight w:val="none"/>
        </w:rPr>
      </w:pPr>
      <w:r>
        <w:rPr>
          <w:b w:val="0"/>
          <w:bCs w:val="0"/>
          <w:highlight w:val="none"/>
          <w:rtl w:val="0"/>
        </w:rPr>
        <w:t xml:space="preserve">Tip vs trip distance: Looking only at trips where a tip was given, the correlation between trip_distance and tip_amount was 0.799. Longer trips attract larger tips. The trend line had a clear positive slope, which makes sense as tips are often calculated as</w:t>
      </w:r>
      <w:r>
        <w:rPr>
          <w:b w:val="0"/>
          <w:bCs w:val="0"/>
          <w:highlight w:val="none"/>
          <w:rtl w:val="0"/>
        </w:rPr>
        <w:t xml:space="preserve"> a percentage of the fare, and longer trips have higher fares.</w:t>
      </w:r>
      <w:r/>
      <w:r>
        <w:rPr>
          <w:b w:val="0"/>
          <w:bCs w:val="0"/>
          <w:highlight w:val="none"/>
          <w:rtl w:val="0"/>
        </w:rPr>
      </w:r>
      <w:r>
        <w:rPr>
          <w:b w:val="0"/>
          <w:bCs w:val="0"/>
          <w:highlight w:val="none"/>
          <w:rtl w:val="0"/>
        </w:rPr>
      </w:r>
      <w:r>
        <w:rPr>
          <w:b w:val="0"/>
          <w:bCs w:val="0"/>
        </w:rPr>
      </w:r>
    </w:p>
    <w:p w14:paraId="06D6279B">
      <w:pPr>
        <w:pBdr/>
        <w:spacing w:before="200"/>
        <w:ind w:firstLine="720" w:left="720"/>
        <w:rPr>
          <w:b w:val="0"/>
          <w:bCs w:val="0"/>
        </w:rPr>
      </w:pPr>
      <w:r>
        <w:rPr>
          <w:b w:val="0"/>
          <w:bCs w:val="0"/>
          <w:highlight w:val="none"/>
          <w:rtl w:val="0"/>
        </w:rPr>
      </w:r>
      <w:r>
        <mc:AlternateContent>
          <mc:Choice Requires="wpg">
            <w:drawing>
              <wp:inline xmlns:wp="http://schemas.openxmlformats.org/drawingml/2006/wordprocessingDrawing" distT="0" distB="0" distL="0" distR="0">
                <wp:extent cx="4846971" cy="287264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2202" name=""/>
                        <pic:cNvPicPr>
                          <a:picLocks noChangeAspect="1"/>
                        </pic:cNvPicPr>
                        <pic:nvPr/>
                      </pic:nvPicPr>
                      <pic:blipFill rotWithShape="1">
                        <a:blip r:embed="rId18"/>
                        <a:stretch/>
                      </pic:blipFill>
                      <pic:spPr bwMode="auto">
                        <a:xfrm flipH="0" flipV="0">
                          <a:off x="0" y="0"/>
                          <a:ext cx="4846970" cy="28726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81.65pt;height:226.19pt;mso-wrap-distance-left:0.00pt;mso-wrap-distance-top:0.00pt;mso-wrap-distance-right:0.00pt;mso-wrap-distance-bottom:0.00pt;z-index:1;" stroked="false">
                <v:imagedata r:id="rId18" o:title=""/>
                <o:lock v:ext="edit" rotation="t"/>
              </v:shape>
            </w:pict>
          </mc:Fallback>
        </mc:AlternateContent>
      </w:r>
      <w:r>
        <w:rPr>
          <w:b w:val="0"/>
          <w:bCs w:val="0"/>
          <w:highlight w:val="none"/>
          <w:rtl w:val="0"/>
        </w:rPr>
      </w:r>
      <w:r>
        <w:rPr>
          <w:b w:val="0"/>
          <w:bCs w:val="0"/>
          <w:highlight w:val="none"/>
          <w:rtl w:val="0"/>
        </w:rPr>
      </w:r>
      <w:r>
        <w:rPr>
          <w:b w:val="0"/>
          <w:bCs w:val="0"/>
          <w:highlight w:val="none"/>
          <w:rtl w:val="0"/>
        </w:rPr>
      </w:r>
    </w:p>
    <w:p w14:paraId="0000001C">
      <w:pPr>
        <w:numPr>
          <w:ilvl w:val="2"/>
          <w:numId w:val="1"/>
        </w:numPr>
        <w:pBdr/>
        <w:spacing w:before="200"/>
        <w:ind w:hanging="360" w:left="2160"/>
        <w:rPr/>
      </w:pPr>
      <w:r>
        <w:rPr>
          <w:b/>
          <w:rtl w:val="0"/>
        </w:rPr>
        <w:t xml:space="preserve">Analyse the distribution of different payment types</w:t>
      </w:r>
      <w:r/>
    </w:p>
    <w:p w14:paraId="793100B6">
      <w:pPr>
        <w:pBdr/>
        <w:spacing w:before="200"/>
        <w:ind w:firstLine="0" w:left="2126"/>
        <w:rPr>
          <w:b w:val="0"/>
          <w:bCs w:val="0"/>
        </w:rPr>
      </w:pPr>
      <w:r>
        <w:rPr>
          <w:b w:val="0"/>
          <w:bCs w:val="0"/>
          <w:highlight w:val="none"/>
          <w:rtl w:val="0"/>
        </w:rPr>
        <w:t xml:space="preserve">Credit card was by far the dominant payment method, followed by cash. No Charge and Dispute trips were a small minority. The pie chart and bar chart showed credit card taking up the majority share.</w:t>
      </w:r>
      <w:r>
        <w:rPr>
          <w:b w:val="0"/>
          <w:bCs w:val="0"/>
        </w:rPr>
      </w:r>
      <w:r>
        <w:rPr>
          <w:b w:val="0"/>
          <w:bCs w:val="0"/>
          <w:highlight w:val="none"/>
          <w:rtl w:val="0"/>
        </w:rPr>
      </w:r>
      <w:r>
        <w:rPr>
          <w:b w:val="0"/>
          <w:bCs w:val="0"/>
        </w:rPr>
      </w:r>
      <w:r>
        <w:rPr>
          <w:b w:val="0"/>
          <w:bCs w:val="0"/>
          <w:highlight w:val="none"/>
          <w:rtl w:val="0"/>
        </w:rPr>
      </w:r>
    </w:p>
    <w:p w14:paraId="606F4E4E">
      <w:pPr>
        <w:pBdr/>
        <w:spacing w:before="200"/>
        <w:ind w:firstLine="0" w:left="2126"/>
        <w:rPr>
          <w:b w:val="0"/>
          <w:bCs w:val="0"/>
          <w:highlight w:val="none"/>
        </w:rPr>
      </w:pPr>
      <w:r>
        <w:rPr>
          <w:b w:val="0"/>
          <w:bCs w:val="0"/>
          <w:highlight w:val="none"/>
          <w:rtl w:val="0"/>
        </w:rPr>
        <w:t xml:space="preserve">(Payment type codes: 1 = Credit card, 2 = Cash, 3 = No charge, 4 = Dispute)</w:t>
      </w:r>
      <w:r>
        <w:rPr>
          <w:b w:val="0"/>
          <w:bCs w:val="0"/>
        </w:rPr>
      </w:r>
    </w:p>
    <w:p w14:paraId="1A50C82A">
      <w:pPr>
        <w:pBdr/>
        <w:spacing w:before="200"/>
        <w:ind w:firstLine="0" w:left="0"/>
        <w:rPr>
          <w:b w:val="0"/>
          <w:bCs w:val="0"/>
        </w:rPr>
      </w:pPr>
      <w:r>
        <w:rPr>
          <w:b w:val="0"/>
          <w:bCs w:val="0"/>
          <w:highlight w:val="none"/>
          <w:rtl w:val="0"/>
        </w:rPr>
      </w:r>
      <w:r>
        <w:rPr>
          <w:b w:val="0"/>
          <w:bCs w:val="0"/>
          <w:highlight w:val="none"/>
          <w:rtl w:val="0"/>
        </w:rPr>
      </w:r>
      <w:r>
        <mc:AlternateContent>
          <mc:Choice Requires="wpg">
            <w:drawing>
              <wp:inline xmlns:wp="http://schemas.openxmlformats.org/drawingml/2006/wordprocessingDrawing" distT="0" distB="0" distL="0" distR="0">
                <wp:extent cx="5943600" cy="262058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50884" name=""/>
                        <pic:cNvPicPr>
                          <a:picLocks noChangeAspect="1"/>
                        </pic:cNvPicPr>
                        <pic:nvPr/>
                      </pic:nvPicPr>
                      <pic:blipFill rotWithShape="1">
                        <a:blip r:embed="rId19"/>
                        <a:stretch/>
                      </pic:blipFill>
                      <pic:spPr bwMode="auto">
                        <a:xfrm>
                          <a:off x="0" y="0"/>
                          <a:ext cx="5943599" cy="26205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06.35pt;mso-wrap-distance-left:0.00pt;mso-wrap-distance-top:0.00pt;mso-wrap-distance-right:0.00pt;mso-wrap-distance-bottom:0.00pt;z-index:1;" stroked="false">
                <v:imagedata r:id="rId19" o:title=""/>
                <o:lock v:ext="edit" rotation="t"/>
              </v:shape>
            </w:pict>
          </mc:Fallback>
        </mc:AlternateContent>
      </w:r>
      <w:r>
        <w:rPr>
          <w:b w:val="0"/>
          <w:bCs w:val="0"/>
          <w:highlight w:val="none"/>
          <w:rtl w:val="0"/>
        </w:rPr>
      </w:r>
      <w:r>
        <w:rPr>
          <w:b w:val="0"/>
          <w:bCs w:val="0"/>
          <w:highlight w:val="none"/>
          <w:rtl w:val="0"/>
        </w:rPr>
      </w:r>
    </w:p>
    <w:p w14:paraId="0000001D">
      <w:pPr>
        <w:numPr>
          <w:ilvl w:val="2"/>
          <w:numId w:val="1"/>
        </w:numPr>
        <w:pBdr/>
        <w:spacing w:before="200"/>
        <w:ind w:hanging="360" w:left="2160"/>
        <w:rPr>
          <w:b/>
          <w:bCs/>
        </w:rPr>
      </w:pPr>
      <w:r>
        <w:rPr>
          <w:b/>
          <w:rtl w:val="0"/>
        </w:rPr>
        <w:t xml:space="preserve">Load the taxi zones shapefile and display it</w:t>
        <w:br/>
      </w:r>
      <w:r>
        <w:rPr>
          <w:b w:val="0"/>
          <w:bCs w:val="0"/>
          <w:rtl w:val="0"/>
        </w:rPr>
        <w:t xml:space="preserve">The shapefile was loaded using GeoPandas. The resulting GeoDataFrame had 263 rows and 7 columns: OBJECTID, Shape_Leng, Shape_Area, zone, LocationID, borough, and geometry. The first few rows included zones like Newark Airport (EWR), Jamaica Bay (Queens), Al</w:t>
      </w:r>
      <w:r>
        <w:rPr>
          <w:b w:val="0"/>
          <w:bCs w:val="0"/>
          <w:rtl w:val="0"/>
        </w:rPr>
        <w:t xml:space="preserve">lerton/Pelham Gardens (Bronx), Alphabet City (Manhattan), and Arden Heights (Staten Island). The shapefile covers all five boroughs.</w:t>
      </w:r>
      <w:r>
        <w:rPr>
          <w:b/>
          <w:rtl w:val="0"/>
        </w:rPr>
      </w:r>
      <w:r/>
    </w:p>
    <w:p w14:paraId="0EE42F8F">
      <w:pPr>
        <w:pBdr/>
        <w:spacing w:before="200"/>
        <w:ind w:firstLine="0" w:left="720"/>
        <w:rPr/>
      </w:pPr>
      <w:r>
        <w:rPr>
          <w:b/>
          <w:rtl w:val="0"/>
        </w:rPr>
      </w:r>
      <w:r>
        <mc:AlternateContent>
          <mc:Choice Requires="wpg">
            <w:drawing>
              <wp:inline xmlns:wp="http://schemas.openxmlformats.org/drawingml/2006/wordprocessingDrawing" distT="0" distB="0" distL="0" distR="0">
                <wp:extent cx="4667250" cy="42005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1368" name=""/>
                        <pic:cNvPicPr>
                          <a:picLocks noChangeAspect="1"/>
                        </pic:cNvPicPr>
                        <pic:nvPr/>
                      </pic:nvPicPr>
                      <pic:blipFill rotWithShape="1">
                        <a:blip r:embed="rId20"/>
                        <a:stretch/>
                      </pic:blipFill>
                      <pic:spPr bwMode="auto">
                        <a:xfrm>
                          <a:off x="0" y="0"/>
                          <a:ext cx="4667249" cy="4200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67.50pt;height:330.75pt;mso-wrap-distance-left:0.00pt;mso-wrap-distance-top:0.00pt;mso-wrap-distance-right:0.00pt;mso-wrap-distance-bottom:0.00pt;z-index:1;" stroked="false">
                <v:imagedata r:id="rId20" o:title=""/>
                <o:lock v:ext="edit" rotation="t"/>
              </v:shape>
            </w:pict>
          </mc:Fallback>
        </mc:AlternateContent>
      </w:r>
      <w:r>
        <w:rPr>
          <w:b/>
          <w:rtl w:val="0"/>
        </w:rPr>
        <w:br/>
      </w:r>
      <w:r/>
      <w:r/>
    </w:p>
    <w:p w14:paraId="0000001E">
      <w:pPr>
        <w:numPr>
          <w:ilvl w:val="2"/>
          <w:numId w:val="1"/>
        </w:numPr>
        <w:pBdr/>
        <w:spacing w:before="200"/>
        <w:ind w:hanging="360" w:left="2160"/>
        <w:rPr/>
      </w:pPr>
      <w:r>
        <w:rPr>
          <w:b/>
          <w:rtl w:val="0"/>
        </w:rPr>
        <w:t xml:space="preserve">Merge the zone data with trips data</w:t>
      </w:r>
      <w:r/>
    </w:p>
    <w:p w14:paraId="5DA1F0C6">
      <w:pPr>
        <w:pBdr/>
        <w:spacing w:before="200"/>
        <w:ind w:firstLine="0" w:left="2126"/>
        <w:rPr>
          <w:b w:val="0"/>
          <w:bCs w:val="0"/>
          <w:highlight w:val="none"/>
        </w:rPr>
      </w:pPr>
      <w:r>
        <w:rPr>
          <w:b/>
          <w:highlight w:val="none"/>
          <w:rtl w:val="0"/>
        </w:rPr>
      </w:r>
      <w:r>
        <w:rPr>
          <w:b w:val="0"/>
          <w:bCs w:val="0"/>
          <w:highlight w:val="none"/>
          <w:rtl w:val="0"/>
        </w:rPr>
        <w:t xml:space="preserve">The zones dataframe was merged with df_clean on LocationID and PULocationID to bring in zone name and borough for each pickup location. The columns were renamed to pickup_zone and pickup_borough after the merge. Out of 1,808,145 clean trips, 1,791,888 had a</w:t>
      </w:r>
      <w:r>
        <w:rPr>
          <w:b w:val="0"/>
          <w:bCs w:val="0"/>
          <w:highlight w:val="none"/>
          <w:rtl w:val="0"/>
        </w:rPr>
        <w:t xml:space="preserve"> matched pickup zone.</w:t>
      </w:r>
      <w:r>
        <w:rPr>
          <w:b w:val="0"/>
          <w:bCs w:val="0"/>
          <w:highlight w:val="none"/>
          <w:rtl w:val="0"/>
        </w:rPr>
      </w:r>
      <w:r>
        <w:rPr>
          <w:b w:val="0"/>
          <w:bCs w:val="0"/>
        </w:rPr>
      </w:r>
    </w:p>
    <w:p w14:paraId="602131B5">
      <w:pPr>
        <w:pBdr/>
        <w:spacing w:before="200"/>
        <w:ind w:firstLine="0" w:left="0"/>
        <w:rPr>
          <w:b w:val="0"/>
          <w:bCs w:val="0"/>
        </w:rPr>
      </w:pPr>
      <w:r>
        <w:rPr>
          <w:b w:val="0"/>
          <w:bCs w:val="0"/>
          <w:highlight w:val="none"/>
          <w:rtl w:val="0"/>
        </w:rPr>
      </w:r>
      <w:r>
        <w:rPr>
          <w:b w:val="0"/>
          <w:bCs w:val="0"/>
          <w:highlight w:val="none"/>
          <w:rtl w:val="0"/>
        </w:rPr>
      </w:r>
      <w:r>
        <w:rPr>
          <w:b w:val="0"/>
          <w:bCs w:val="0"/>
          <w:highlight w:val="none"/>
          <w:rtl w:val="0"/>
        </w:rPr>
      </w:r>
    </w:p>
    <w:p w14:paraId="212D97B5">
      <w:pPr>
        <w:pBdr/>
        <w:spacing w:before="200"/>
        <w:ind w:hanging="360" w:left="2160"/>
        <w:rPr>
          <w:b w:val="0"/>
          <w:bCs w:val="0"/>
        </w:rPr>
      </w:pPr>
      <w:r>
        <w:rPr>
          <w:b/>
          <w:rtl w:val="0"/>
        </w:rPr>
        <w:t xml:space="preserve">Find the number of trips for each zone/location ID</w:t>
        <w:br/>
        <w:br/>
      </w:r>
      <w:r>
        <w:rPr>
          <w:b w:val="0"/>
          <w:bCs w:val="0"/>
          <w:rtl w:val="0"/>
        </w:rPr>
        <w:t xml:space="preserve">Trips were grouped by PULocationID and counted. The top 10 pickup zones by trip count were:</w:t>
      </w:r>
      <w:r>
        <w:rPr>
          <w:b w:val="0"/>
          <w:bCs w:val="0"/>
        </w:rPr>
      </w:r>
    </w:p>
    <w:p w14:paraId="06F4CB78">
      <w:pPr>
        <w:pBdr/>
        <w:spacing w:before="200"/>
        <w:ind w:hanging="360" w:left="2160"/>
        <w:rPr>
          <w:b w:val="0"/>
          <w:bCs w:val="0"/>
        </w:rPr>
      </w:pPr>
      <w:r>
        <w:rPr>
          <w:b w:val="0"/>
          <w:bCs w:val="0"/>
          <w:rtl w:val="0"/>
        </w:rPr>
      </w:r>
      <w:r>
        <w:rPr>
          <w:b w:val="0"/>
          <w:bCs w:val="0"/>
        </w:rPr>
      </w:r>
    </w:p>
    <w:p w14:paraId="24878C06">
      <w:pPr>
        <w:pBdr/>
        <w:spacing w:before="200"/>
        <w:ind w:hanging="360" w:left="2160"/>
        <w:rPr>
          <w:b w:val="0"/>
          <w:bCs w:val="0"/>
        </w:rPr>
      </w:pPr>
      <w:r>
        <w:rPr>
          <w:b w:val="0"/>
          <w:bCs w:val="0"/>
          <w:rtl w:val="0"/>
        </w:rPr>
        <w:t xml:space="preserve">Location 132 (JFK Airport): 94,943 trips</w:t>
      </w:r>
      <w:r>
        <w:rPr>
          <w:b w:val="0"/>
          <w:bCs w:val="0"/>
        </w:rPr>
      </w:r>
    </w:p>
    <w:p w14:paraId="157B386E">
      <w:pPr>
        <w:pBdr/>
        <w:spacing w:before="200"/>
        <w:ind w:hanging="360" w:left="2160"/>
        <w:rPr>
          <w:b w:val="0"/>
          <w:bCs w:val="0"/>
        </w:rPr>
      </w:pPr>
      <w:r>
        <w:rPr>
          <w:b w:val="0"/>
          <w:bCs w:val="0"/>
          <w:rtl w:val="0"/>
        </w:rPr>
        <w:t xml:space="preserve">Location 237 (Upper East Side South): 86,474 trips</w:t>
      </w:r>
      <w:r>
        <w:rPr>
          <w:b w:val="0"/>
          <w:bCs w:val="0"/>
        </w:rPr>
      </w:r>
    </w:p>
    <w:p w14:paraId="0D410A79">
      <w:pPr>
        <w:pBdr/>
        <w:spacing w:before="200"/>
        <w:ind w:hanging="360" w:left="2160"/>
        <w:rPr>
          <w:b w:val="0"/>
          <w:bCs w:val="0"/>
        </w:rPr>
      </w:pPr>
      <w:r>
        <w:rPr>
          <w:b w:val="0"/>
          <w:bCs w:val="0"/>
          <w:rtl w:val="0"/>
        </w:rPr>
        <w:t xml:space="preserve">Location 161 (Midtown Center): 85,401 trips</w:t>
      </w:r>
      <w:r>
        <w:rPr>
          <w:b w:val="0"/>
          <w:bCs w:val="0"/>
        </w:rPr>
      </w:r>
    </w:p>
    <w:p w14:paraId="7AE9DDC5">
      <w:pPr>
        <w:pBdr/>
        <w:spacing w:before="200"/>
        <w:ind w:hanging="360" w:left="2160"/>
        <w:rPr>
          <w:b w:val="0"/>
          <w:bCs w:val="0"/>
        </w:rPr>
      </w:pPr>
      <w:r>
        <w:rPr>
          <w:b w:val="0"/>
          <w:bCs w:val="0"/>
          <w:rtl w:val="0"/>
        </w:rPr>
        <w:t xml:space="preserve">Location 236 (Upper East Side North): 77,120 trips</w:t>
      </w:r>
      <w:r>
        <w:rPr>
          <w:b w:val="0"/>
          <w:bCs w:val="0"/>
        </w:rPr>
      </w:r>
    </w:p>
    <w:p w14:paraId="51CE874C">
      <w:pPr>
        <w:pBdr/>
        <w:spacing w:before="200"/>
        <w:ind w:hanging="360" w:left="2160"/>
        <w:rPr>
          <w:b w:val="0"/>
          <w:bCs w:val="0"/>
        </w:rPr>
      </w:pPr>
      <w:r>
        <w:rPr>
          <w:b w:val="0"/>
          <w:bCs w:val="0"/>
          <w:rtl w:val="0"/>
        </w:rPr>
        <w:t xml:space="preserve">Location 162 (Midtown East): 65,211 trips</w:t>
      </w:r>
      <w:r>
        <w:rPr>
          <w:b w:val="0"/>
          <w:bCs w:val="0"/>
        </w:rPr>
      </w:r>
    </w:p>
    <w:p w14:paraId="647F1C9E">
      <w:pPr>
        <w:pBdr/>
        <w:spacing w:before="200"/>
        <w:ind w:hanging="360" w:left="2160"/>
        <w:rPr>
          <w:b w:val="0"/>
          <w:bCs w:val="0"/>
        </w:rPr>
      </w:pPr>
      <w:r>
        <w:rPr>
          <w:b w:val="0"/>
          <w:bCs w:val="0"/>
          <w:rtl w:val="0"/>
        </w:rPr>
        <w:t xml:space="preserve">Location 138 (LaGuardia Airport): 63,682 trips</w:t>
      </w:r>
      <w:r>
        <w:rPr>
          <w:b w:val="0"/>
          <w:bCs w:val="0"/>
        </w:rPr>
      </w:r>
    </w:p>
    <w:p w14:paraId="50951ECA">
      <w:pPr>
        <w:pBdr/>
        <w:spacing w:before="200"/>
        <w:ind w:hanging="360" w:left="2160"/>
        <w:rPr>
          <w:b w:val="0"/>
          <w:bCs w:val="0"/>
        </w:rPr>
      </w:pPr>
      <w:r>
        <w:rPr>
          <w:b w:val="0"/>
          <w:bCs w:val="0"/>
          <w:rtl w:val="0"/>
        </w:rPr>
        <w:t xml:space="preserve">Location 186 (Penn Station/Madison Sq West): 62,990 trips</w:t>
      </w:r>
      <w:r>
        <w:rPr>
          <w:b w:val="0"/>
          <w:bCs w:val="0"/>
        </w:rPr>
      </w:r>
    </w:p>
    <w:p w14:paraId="585EF2D9">
      <w:pPr>
        <w:pBdr/>
        <w:spacing w:before="200"/>
        <w:ind w:hanging="360" w:left="2160"/>
        <w:rPr>
          <w:b w:val="0"/>
          <w:bCs w:val="0"/>
        </w:rPr>
      </w:pPr>
      <w:r>
        <w:rPr>
          <w:b w:val="0"/>
          <w:bCs w:val="0"/>
          <w:rtl w:val="0"/>
        </w:rPr>
        <w:t xml:space="preserve">Location 230 (Times Sq/Theatre District): 60,729 trips</w:t>
      </w:r>
      <w:r>
        <w:rPr>
          <w:b w:val="0"/>
          <w:bCs w:val="0"/>
        </w:rPr>
      </w:r>
    </w:p>
    <w:p w14:paraId="17FBD33E">
      <w:pPr>
        <w:pBdr/>
        <w:spacing w:before="200"/>
        <w:ind w:hanging="360" w:left="2160"/>
        <w:rPr>
          <w:b w:val="0"/>
          <w:bCs w:val="0"/>
        </w:rPr>
      </w:pPr>
      <w:r>
        <w:rPr>
          <w:b w:val="0"/>
          <w:bCs w:val="0"/>
          <w:rtl w:val="0"/>
        </w:rPr>
        <w:t xml:space="preserve">Location 142 (Lincoln Square East): 60,507 trips</w:t>
      </w:r>
      <w:r>
        <w:rPr>
          <w:b w:val="0"/>
          <w:bCs w:val="0"/>
        </w:rPr>
      </w:r>
    </w:p>
    <w:p w14:paraId="2FC42F37">
      <w:pPr>
        <w:pBdr/>
        <w:spacing w:before="200"/>
        <w:ind w:firstLine="720" w:left="1440"/>
        <w:rPr>
          <w:b w:val="0"/>
          <w:bCs w:val="0"/>
          <w:highlight w:val="none"/>
        </w:rPr>
      </w:pPr>
      <w:r>
        <w:rPr>
          <w:b w:val="0"/>
          <w:bCs w:val="0"/>
          <w:rtl w:val="0"/>
        </w:rPr>
        <w:t xml:space="preserve">Location 170 (Murray Hill): 54,035 trips</w:t>
      </w:r>
      <w:r>
        <w:rPr>
          <w:b w:val="0"/>
          <w:bCs w:val="0"/>
          <w:rtl w:val="0"/>
        </w:rPr>
      </w:r>
      <w:r>
        <w:rPr>
          <w:b w:val="0"/>
          <w:bCs w:val="0"/>
        </w:rPr>
      </w:r>
      <w:r>
        <w:rPr>
          <w:b w:val="0"/>
          <w:bCs w:val="0"/>
        </w:rPr>
      </w:r>
    </w:p>
    <w:p w14:paraId="22C0A235">
      <w:pPr>
        <w:pBdr/>
        <w:spacing w:before="200"/>
        <w:ind w:firstLine="720" w:left="1440"/>
        <w:rPr>
          <w:b w:val="0"/>
          <w:bCs w:val="0"/>
        </w:rPr>
      </w:pPr>
      <w:r>
        <w:rPr>
          <w:b w:val="0"/>
          <w:bCs w:val="0"/>
          <w:highlight w:val="none"/>
        </w:rPr>
      </w:r>
      <w:r>
        <w:rPr>
          <w:b w:val="0"/>
          <w:bCs w:val="0"/>
          <w:highlight w:val="none"/>
        </w:rPr>
      </w:r>
      <w:r>
        <w:rPr>
          <w:b w:val="0"/>
          <w:bCs w:val="0"/>
          <w:highlight w:val="none"/>
        </w:rPr>
      </w:r>
    </w:p>
    <w:p w14:paraId="00000020">
      <w:pPr>
        <w:numPr>
          <w:ilvl w:val="2"/>
          <w:numId w:val="1"/>
        </w:numPr>
        <w:pBdr/>
        <w:spacing w:before="200"/>
        <w:ind w:hanging="360" w:left="2160"/>
        <w:rPr/>
      </w:pPr>
      <w:r>
        <w:rPr>
          <w:b/>
          <w:rtl w:val="0"/>
        </w:rPr>
        <w:t xml:space="preserve">Add the number of trips for each zone to the zones dataframe</w:t>
        <w:br/>
        <w:br/>
      </w:r>
      <w:r>
        <w:rPr>
          <w:b w:val="0"/>
          <w:bCs w:val="0"/>
          <w:rtl w:val="0"/>
        </w:rPr>
        <w:t xml:space="preserve">The trip counts were merged back into the zones GeoDataFrame. Zones with no trips in the sampled data got a count of 0. 253 out of 263 zones had at least one trip.</w:t>
      </w:r>
      <w:r>
        <w:rPr>
          <w:b w:val="0"/>
          <w:bCs w:val="0"/>
          <w:rtl w:val="0"/>
        </w:rPr>
      </w:r>
      <w:r/>
    </w:p>
    <w:p w14:paraId="00000021">
      <w:pPr>
        <w:numPr>
          <w:ilvl w:val="2"/>
          <w:numId w:val="1"/>
        </w:numPr>
        <w:pBdr/>
        <w:spacing w:before="200"/>
        <w:ind w:hanging="360" w:left="2160"/>
        <w:rPr/>
      </w:pPr>
      <w:r>
        <w:rPr>
          <w:b/>
          <w:rtl w:val="0"/>
        </w:rPr>
        <w:t xml:space="preserve">Plot a map of the zones showing number of trips</w:t>
      </w:r>
      <w:r/>
    </w:p>
    <w:p w14:paraId="708374B6">
      <w:pPr>
        <w:pBdr/>
        <w:spacing w:before="200"/>
        <w:ind w:firstLine="0" w:left="2126"/>
        <w:rPr>
          <w:b w:val="0"/>
          <w:bCs w:val="0"/>
        </w:rPr>
      </w:pPr>
      <w:r>
        <w:rPr>
          <w:b w:val="0"/>
          <w:bCs w:val="0"/>
          <w:highlight w:val="none"/>
          <w:rtl w:val="0"/>
        </w:rPr>
        <w:t xml:space="preserve">A choropleth map was plotted with the coolwarm colour map showing zone-wise trip counts. Manhattan zones and the two airports stood out clearly as the highest-activity areas, with outer borough zones showing significantly lower activity.</w:t>
      </w:r>
      <w:r>
        <w:rPr>
          <w:b w:val="0"/>
          <w:bCs w:val="0"/>
        </w:rPr>
      </w:r>
      <w:r>
        <w:rPr>
          <w:b w:val="0"/>
          <w:bCs w:val="0"/>
          <w:highlight w:val="none"/>
          <w:rtl w:val="0"/>
        </w:rPr>
      </w:r>
      <w:r>
        <w:rPr>
          <w:b w:val="0"/>
          <w:bCs w:val="0"/>
        </w:rPr>
      </w:r>
      <w:r>
        <w:rPr>
          <w:b w:val="0"/>
          <w:bCs w:val="0"/>
          <w:highlight w:val="none"/>
          <w:rtl w:val="0"/>
        </w:rPr>
      </w:r>
    </w:p>
    <w:p w14:paraId="79954E5F">
      <w:pPr>
        <w:pBdr/>
        <w:spacing w:before="200"/>
        <w:ind w:firstLine="0" w:left="2126"/>
        <w:rPr>
          <w:b w:val="0"/>
          <w:bCs w:val="0"/>
          <w:highlight w:val="none"/>
        </w:rPr>
      </w:pPr>
      <w:r>
        <w:rPr>
          <w:b w:val="0"/>
          <w:bCs w:val="0"/>
          <w:highlight w:val="none"/>
          <w:rtl w:val="0"/>
        </w:rPr>
        <w:t xml:space="preserve">The sorted top 20 zones from the zones GeoDataFrame confirmed what was already visible in the grouped data, with JFK Airport, Upper East Side South, Midtown Center, Upper East Side North, and Midtown East being the five busiest pickup zones.</w:t>
      </w:r>
      <w:r>
        <w:rPr>
          <w:b w:val="0"/>
          <w:bCs w:val="0"/>
          <w:highlight w:val="none"/>
          <w:rtl w:val="0"/>
        </w:rPr>
      </w:r>
      <w:r>
        <w:rPr>
          <w:b w:val="0"/>
          <w:bCs w:val="0"/>
          <w:highlight w:val="none"/>
          <w:rtl w:val="0"/>
        </w:rPr>
      </w:r>
      <w:r>
        <w:rPr>
          <w:b w:val="0"/>
          <w:bCs w:val="0"/>
          <w:highlight w:val="none"/>
        </w:rPr>
      </w:r>
    </w:p>
    <w:p w14:paraId="46F69589">
      <w:pPr>
        <w:pBdr/>
        <w:spacing w:before="200"/>
        <w:ind w:firstLine="0" w:left="0"/>
        <w:rPr>
          <w:b w:val="0"/>
          <w:bCs w:val="0"/>
          <w:highlight w:val="none"/>
        </w:rPr>
      </w:pPr>
      <w:r>
        <w:rPr>
          <w:b w:val="0"/>
          <w:bCs w:val="0"/>
          <w:highlight w:val="none"/>
          <w:rtl w:val="0"/>
        </w:rPr>
      </w:r>
      <w:r>
        <mc:AlternateContent>
          <mc:Choice Requires="wpg">
            <w:drawing>
              <wp:inline xmlns:wp="http://schemas.openxmlformats.org/drawingml/2006/wordprocessingDrawing" distT="0" distB="0" distL="0" distR="0">
                <wp:extent cx="5943600" cy="494781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56276" name=""/>
                        <pic:cNvPicPr>
                          <a:picLocks noChangeAspect="1"/>
                        </pic:cNvPicPr>
                        <pic:nvPr/>
                      </pic:nvPicPr>
                      <pic:blipFill rotWithShape="1">
                        <a:blip r:embed="rId21"/>
                        <a:stretch/>
                      </pic:blipFill>
                      <pic:spPr bwMode="auto">
                        <a:xfrm>
                          <a:off x="0" y="0"/>
                          <a:ext cx="5943599" cy="49478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389.59pt;mso-wrap-distance-left:0.00pt;mso-wrap-distance-top:0.00pt;mso-wrap-distance-right:0.00pt;mso-wrap-distance-bottom:0.00pt;z-index:1;" stroked="false">
                <v:imagedata r:id="rId21" o:title=""/>
                <o:lock v:ext="edit" rotation="t"/>
              </v:shape>
            </w:pict>
          </mc:Fallback>
        </mc:AlternateContent>
      </w:r>
      <w:r>
        <w:rPr>
          <w:b w:val="0"/>
          <w:bCs w:val="0"/>
          <w:highlight w:val="none"/>
          <w:rtl w:val="0"/>
        </w:rPr>
      </w:r>
      <w:r>
        <w:rPr>
          <w:b w:val="0"/>
          <w:bCs w:val="0"/>
          <w:highlight w:val="none"/>
          <w:rtl w:val="0"/>
        </w:rPr>
      </w:r>
      <w:r>
        <w:rPr>
          <w:b w:val="0"/>
          <w:bCs w:val="0"/>
          <w:highlight w:val="none"/>
          <w:rtl w:val="0"/>
        </w:rPr>
      </w:r>
    </w:p>
    <w:p w14:paraId="65501642">
      <w:pPr>
        <w:pBdr/>
        <w:spacing w:before="200"/>
        <w:ind w:firstLine="0" w:left="2126"/>
        <w:rPr>
          <w:b w:val="0"/>
          <w:bCs w:val="0"/>
        </w:rPr>
      </w:pPr>
      <w:r>
        <w:rPr>
          <w:b w:val="0"/>
          <w:bCs w:val="0"/>
          <w:highlight w:val="none"/>
          <w:rtl w:val="0"/>
        </w:rPr>
      </w:r>
      <w:r>
        <w:rPr>
          <w:b w:val="0"/>
          <w:bCs w:val="0"/>
          <w:highlight w:val="none"/>
          <w:rtl w:val="0"/>
        </w:rPr>
      </w:r>
      <w:r>
        <w:rPr>
          <w:b w:val="0"/>
          <w:bCs w:val="0"/>
          <w:highlight w:val="none"/>
          <w:rtl w:val="0"/>
        </w:rPr>
      </w:r>
    </w:p>
    <w:p w14:paraId="00000022">
      <w:pPr>
        <w:numPr>
          <w:ilvl w:val="2"/>
          <w:numId w:val="1"/>
        </w:numPr>
        <w:pBdr/>
        <w:spacing w:before="200"/>
        <w:ind w:hanging="360" w:left="2160"/>
        <w:rPr/>
      </w:pPr>
      <w:r>
        <w:rPr>
          <w:b/>
          <w:rtl w:val="0"/>
        </w:rPr>
        <w:t xml:space="preserve">Conclude with results</w:t>
        <w:br/>
      </w:r>
      <w:r/>
    </w:p>
    <w:p w14:paraId="2587ADB0">
      <w:pPr>
        <w:pBdr/>
        <w:spacing w:before="200"/>
        <w:ind w:firstLine="0" w:left="720"/>
        <w:rPr>
          <w:b w:val="0"/>
          <w:bCs w:val="0"/>
        </w:rPr>
      </w:pPr>
      <w:r>
        <w:rPr>
          <w:b w:val="0"/>
          <w:bCs w:val="0"/>
          <w:highlight w:val="none"/>
          <w:rtl w:val="0"/>
        </w:rPr>
        <w:t xml:space="preserve">The general EDA revealed several clear patterns. Evening hours (6-8 PM) are the busiest time of day for pickups, while early morning (3-5 AM) is the quietest. Thursdays lead the week in demand, and Mondays are the slowest day. May and October are the peak m</w:t>
      </w:r>
      <w:r>
        <w:rPr>
          <w:b w:val="0"/>
          <w:bCs w:val="0"/>
          <w:highlight w:val="none"/>
          <w:rtl w:val="0"/>
        </w:rPr>
        <w:t xml:space="preserve">onths; February and September see the lowest activity. Revenue follows a similar pattern with Q2 and Q4 being the strongest quarters.</w:t>
      </w:r>
      <w:r>
        <w:rPr>
          <w:b w:val="0"/>
          <w:bCs w:val="0"/>
        </w:rPr>
      </w:r>
    </w:p>
    <w:p w14:paraId="6728CF8C">
      <w:pPr>
        <w:pBdr/>
        <w:spacing w:before="200"/>
        <w:ind w:firstLine="0" w:left="720"/>
        <w:rPr>
          <w:b w:val="0"/>
          <w:bCs w:val="0"/>
        </w:rPr>
      </w:pPr>
      <w:r>
        <w:rPr>
          <w:b w:val="0"/>
          <w:bCs w:val="0"/>
          <w:highlight w:val="none"/>
          <w:rtl w:val="0"/>
        </w:rPr>
      </w:r>
      <w:r>
        <w:rPr>
          <w:b w:val="0"/>
          <w:bCs w:val="0"/>
        </w:rPr>
      </w:r>
    </w:p>
    <w:p w14:paraId="3538ABEF">
      <w:pPr>
        <w:pBdr/>
        <w:spacing w:before="200"/>
        <w:ind w:firstLine="0" w:left="720"/>
        <w:rPr>
          <w:b w:val="0"/>
          <w:bCs w:val="0"/>
        </w:rPr>
      </w:pPr>
      <w:r>
        <w:rPr>
          <w:b w:val="0"/>
          <w:bCs w:val="0"/>
          <w:highlight w:val="none"/>
          <w:rtl w:val="0"/>
        </w:rPr>
        <w:t xml:space="preserve">Distance is by far the strongest predictor of fare, with a correlation of 0.944. Passenger count has almost no relationship with fare. Tip amount follows trip distance closely (correlation 0.799), meaning longer, pricier trips generate more tip revenue. The</w:t>
      </w:r>
      <w:r>
        <w:rPr>
          <w:b w:val="0"/>
          <w:bCs w:val="0"/>
          <w:highlight w:val="none"/>
          <w:rtl w:val="0"/>
        </w:rPr>
        <w:t xml:space="preserve"> majority of trips are paid by credit card.</w:t>
      </w:r>
      <w:r>
        <w:rPr>
          <w:b w:val="0"/>
          <w:bCs w:val="0"/>
        </w:rPr>
      </w:r>
    </w:p>
    <w:p w14:paraId="3179CFC6">
      <w:pPr>
        <w:pBdr/>
        <w:spacing w:before="200"/>
        <w:ind w:firstLine="0" w:left="720"/>
        <w:rPr>
          <w:b w:val="0"/>
          <w:bCs w:val="0"/>
        </w:rPr>
      </w:pPr>
      <w:r>
        <w:rPr>
          <w:b w:val="0"/>
          <w:bCs w:val="0"/>
          <w:highlight w:val="none"/>
          <w:rtl w:val="0"/>
        </w:rPr>
      </w:r>
      <w:r>
        <w:rPr>
          <w:b w:val="0"/>
          <w:bCs w:val="0"/>
        </w:rPr>
      </w:r>
    </w:p>
    <w:p w14:paraId="04A01458">
      <w:pPr>
        <w:pBdr/>
        <w:spacing w:before="200"/>
        <w:ind w:firstLine="0" w:left="720"/>
        <w:rPr>
          <w:b w:val="0"/>
          <w:bCs w:val="0"/>
          <w:highlight w:val="none"/>
        </w:rPr>
      </w:pPr>
      <w:r>
        <w:rPr>
          <w:b w:val="0"/>
          <w:bCs w:val="0"/>
          <w:highlight w:val="none"/>
          <w:rtl w:val="0"/>
        </w:rPr>
        <w:t xml:space="preserve">Geographically, JFK Airport leads all zones in pickup volume, followed by central Manhattan zones. The Midtown and Upper East Side corridors are consistently the busiest pickup areas for non-airport trips.</w:t>
      </w:r>
      <w:r>
        <w:rPr>
          <w:b w:val="0"/>
          <w:bCs w:val="0"/>
        </w:rPr>
      </w:r>
      <w:r>
        <w:rPr>
          <w:highlight w:val="none"/>
        </w:rPr>
      </w:r>
      <w:r>
        <w:rPr>
          <w:highlight w:val="none"/>
        </w:rPr>
      </w:r>
      <w:r>
        <w:rPr>
          <w:highlight w:val="none"/>
        </w:rPr>
      </w:r>
      <w:r>
        <w:rPr>
          <w:b w:val="0"/>
          <w:bCs w:val="0"/>
          <w:highlight w:val="none"/>
        </w:rPr>
      </w:r>
      <w:r>
        <w:rPr>
          <w:highlight w:val="none"/>
        </w:rPr>
      </w:r>
      <w:r/>
      <w:r>
        <w:rPr>
          <w:highlight w:val="none"/>
        </w:rPr>
      </w:r>
      <w:r>
        <w:rPr>
          <w:highlight w:val="none"/>
        </w:rPr>
      </w:r>
      <w:r>
        <w:rPr>
          <w:highlight w:val="none"/>
        </w:rPr>
      </w:r>
      <w:r>
        <w:rPr>
          <w:b w:val="0"/>
          <w:bCs w:val="0"/>
          <w:highlight w:val="none"/>
        </w:rPr>
      </w:r>
    </w:p>
    <w:p w14:paraId="049B2DD6">
      <w:pPr>
        <w:pBdr/>
        <w:spacing w:before="200"/>
        <w:ind w:firstLine="0" w:left="720"/>
        <w:rPr>
          <w:highlight w:val="none"/>
        </w:rPr>
      </w:pPr>
      <w:r>
        <w:rPr>
          <w:highlight w:val="none"/>
        </w:rPr>
      </w:r>
      <w:r>
        <w:rPr>
          <w:highlight w:val="none"/>
        </w:rPr>
      </w:r>
      <w:r>
        <w:rPr>
          <w:highlight w:val="none"/>
        </w:rPr>
      </w:r>
    </w:p>
    <w:p w14:paraId="00000024">
      <w:pPr>
        <w:pStyle w:val="675"/>
        <w:numPr>
          <w:ilvl w:val="1"/>
          <w:numId w:val="1"/>
        </w:numPr>
        <w:pBdr/>
        <w:spacing w:before="200"/>
        <w:ind w:hanging="360" w:left="1440"/>
        <w:rPr/>
      </w:pPr>
      <w:r/>
      <w:bookmarkStart w:id="8" w:name="_78jh21r5tc2h"/>
      <w:r/>
      <w:bookmarkEnd w:id="8"/>
      <w:r>
        <w:rPr>
          <w:rtl w:val="0"/>
        </w:rPr>
        <w:t xml:space="preserve">Detailed EDA: Insights and Strategies</w:t>
      </w:r>
      <w:r/>
    </w:p>
    <w:p w14:paraId="00000025">
      <w:pPr>
        <w:numPr>
          <w:ilvl w:val="2"/>
          <w:numId w:val="1"/>
        </w:numPr>
        <w:pBdr/>
        <w:spacing w:after="0" w:before="200"/>
        <w:ind w:hanging="360" w:left="2160"/>
        <w:rPr/>
      </w:pPr>
      <w:r>
        <w:rPr>
          <w:b/>
          <w:rtl w:val="0"/>
        </w:rPr>
        <w:t xml:space="preserve">Identify slow routes by comparing average speeds on different routes</w:t>
      </w:r>
      <w:r/>
    </w:p>
    <w:p w14:paraId="4C323C11">
      <w:pPr>
        <w:pBdr/>
        <w:spacing w:after="0" w:before="200"/>
        <w:ind w:firstLine="0" w:left="2126"/>
        <w:rPr>
          <w:b w:val="0"/>
          <w:bCs w:val="0"/>
        </w:rPr>
      </w:pPr>
      <w:r>
        <w:rPr>
          <w:b w:val="0"/>
          <w:bCs w:val="0"/>
          <w:highlight w:val="none"/>
          <w:rtl w:val="0"/>
        </w:rPr>
        <w:t xml:space="preserve">Trip speed in mph was calculated as trip_distance divided by trip_duration in hours. Rows with speeds outside 0 to 100 mph were filtered out as unrealistic. Routes were grouped by pickup zone, dropoff zone, and hour, keeping only combinations with at least </w:t>
      </w:r>
      <w:r>
        <w:rPr>
          <w:b w:val="0"/>
          <w:bCs w:val="0"/>
          <w:highlight w:val="none"/>
          <w:rtl w:val="0"/>
        </w:rPr>
        <w:t xml:space="preserve">5 trips for statistical reliability.</w:t>
      </w:r>
      <w:r>
        <w:rPr>
          <w:b w:val="0"/>
          <w:bCs w:val="0"/>
        </w:rPr>
      </w:r>
      <w:r>
        <w:rPr>
          <w:b w:val="0"/>
          <w:bCs w:val="0"/>
          <w:highlight w:val="none"/>
          <w:rtl w:val="0"/>
        </w:rPr>
      </w:r>
      <w:r>
        <w:rPr>
          <w:b w:val="0"/>
          <w:bCs w:val="0"/>
        </w:rPr>
      </w:r>
      <w:r>
        <w:rPr>
          <w:b w:val="0"/>
          <w:bCs w:val="0"/>
          <w:highlight w:val="none"/>
          <w:rtl w:val="0"/>
        </w:rPr>
      </w:r>
    </w:p>
    <w:p w14:paraId="6706EA2E">
      <w:pPr>
        <w:pBdr/>
        <w:spacing w:after="0" w:before="200"/>
        <w:ind w:firstLine="0" w:left="2126"/>
        <w:rPr>
          <w:b w:val="0"/>
          <w:bCs w:val="0"/>
        </w:rPr>
      </w:pPr>
      <w:r>
        <w:rPr>
          <w:b w:val="0"/>
          <w:bCs w:val="0"/>
          <w:highlight w:val="none"/>
          <w:rtl w:val="0"/>
        </w:rPr>
        <w:t xml:space="preserve">The slowest routes found were:</w:t>
      </w:r>
      <w:r>
        <w:rPr>
          <w:b w:val="0"/>
          <w:bCs w:val="0"/>
        </w:rPr>
      </w:r>
      <w:r>
        <w:rPr>
          <w:b w:val="0"/>
          <w:bCs w:val="0"/>
          <w:highlight w:val="none"/>
          <w:rtl w:val="0"/>
        </w:rPr>
      </w:r>
      <w:r>
        <w:rPr>
          <w:b w:val="0"/>
          <w:bCs w:val="0"/>
        </w:rPr>
      </w:r>
      <w:r>
        <w:rPr>
          <w:b w:val="0"/>
          <w:bCs w:val="0"/>
          <w:highlight w:val="none"/>
          <w:rtl w:val="0"/>
        </w:rPr>
      </w:r>
    </w:p>
    <w:p w14:paraId="7D69F6DE">
      <w:pPr>
        <w:pBdr/>
        <w:spacing w:after="0" w:before="200"/>
        <w:ind w:firstLine="0" w:left="2126"/>
        <w:rPr>
          <w:b w:val="0"/>
          <w:bCs w:val="0"/>
        </w:rPr>
      </w:pPr>
      <w:r>
        <w:rPr>
          <w:b w:val="0"/>
          <w:bCs w:val="0"/>
          <w:highlight w:val="none"/>
          <w:rtl w:val="0"/>
        </w:rPr>
        <w:t xml:space="preserve">Zone 211 to 211 at hour 16: 2.08 mph</w:t>
        <w:br/>
      </w:r>
      <w:r>
        <w:rPr>
          <w:b w:val="0"/>
          <w:bCs w:val="0"/>
        </w:rPr>
      </w:r>
      <w:r>
        <w:rPr>
          <w:b w:val="0"/>
          <w:bCs w:val="0"/>
          <w:highlight w:val="none"/>
          <w:rtl w:val="0"/>
        </w:rPr>
        <w:t xml:space="preserve">Zone 193 to 193 at hour 9: 2.22 mph</w:t>
        <w:br/>
      </w:r>
      <w:r>
        <w:rPr>
          <w:b w:val="0"/>
          <w:bCs w:val="0"/>
        </w:rPr>
      </w:r>
      <w:r>
        <w:rPr>
          <w:b w:val="0"/>
          <w:bCs w:val="0"/>
          <w:highlight w:val="none"/>
          <w:rtl w:val="0"/>
        </w:rPr>
      </w:r>
      <w:r>
        <w:rPr>
          <w:b w:val="0"/>
          <w:bCs w:val="0"/>
          <w:highlight w:val="none"/>
          <w:rtl w:val="0"/>
        </w:rPr>
        <w:t xml:space="preserve">Zone 100 to 100 at hour 10: 2.71 mph</w:t>
        <w:br/>
      </w:r>
      <w:r>
        <w:rPr>
          <w:b w:val="0"/>
          <w:bCs w:val="0"/>
        </w:rPr>
      </w:r>
      <w:r>
        <w:rPr>
          <w:b w:val="0"/>
          <w:bCs w:val="0"/>
          <w:highlight w:val="none"/>
          <w:rtl w:val="0"/>
        </w:rPr>
      </w:r>
      <w:r>
        <w:rPr>
          <w:b w:val="0"/>
          <w:bCs w:val="0"/>
          <w:highlight w:val="none"/>
          <w:rtl w:val="0"/>
        </w:rPr>
        <w:t xml:space="preserve">Zone 186 to 100 at hour 12: 3.48 mph</w:t>
        <w:br/>
      </w:r>
      <w:r>
        <w:rPr>
          <w:b w:val="0"/>
          <w:bCs w:val="0"/>
        </w:rPr>
      </w:r>
      <w:r>
        <w:rPr>
          <w:b w:val="0"/>
          <w:bCs w:val="0"/>
          <w:highlight w:val="none"/>
          <w:rtl w:val="0"/>
        </w:rPr>
      </w:r>
      <w:r>
        <w:rPr>
          <w:b w:val="0"/>
          <w:bCs w:val="0"/>
          <w:highlight w:val="none"/>
          <w:rtl w:val="0"/>
        </w:rPr>
        <w:t xml:space="preserve">Zone 100 to 100 at hour 17: 3.65 mph</w:t>
        <w:br/>
      </w:r>
      <w:r>
        <w:rPr>
          <w:b w:val="0"/>
          <w:bCs w:val="0"/>
        </w:rPr>
      </w:r>
      <w:r>
        <w:rPr>
          <w:b w:val="0"/>
          <w:bCs w:val="0"/>
          <w:highlight w:val="none"/>
          <w:rtl w:val="0"/>
        </w:rPr>
      </w:r>
      <w:r>
        <w:rPr>
          <w:b w:val="0"/>
          <w:bCs w:val="0"/>
          <w:highlight w:val="none"/>
          <w:rtl w:val="0"/>
        </w:rPr>
        <w:t xml:space="preserve">Zone 186 to 164 at hour 12: 3.76 mph</w:t>
        <w:br/>
      </w:r>
      <w:r>
        <w:rPr>
          <w:b w:val="0"/>
          <w:bCs w:val="0"/>
        </w:rPr>
      </w:r>
      <w:r>
        <w:rPr>
          <w:b w:val="0"/>
          <w:bCs w:val="0"/>
          <w:highlight w:val="none"/>
          <w:rtl w:val="0"/>
        </w:rPr>
      </w:r>
      <w:r>
        <w:rPr>
          <w:b w:val="0"/>
          <w:bCs w:val="0"/>
          <w:highlight w:val="none"/>
          <w:rtl w:val="0"/>
        </w:rPr>
        <w:t xml:space="preserve">Zone 186 to 100 at hour 16: 3.77 mph</w:t>
        <w:br/>
      </w:r>
      <w:r>
        <w:rPr>
          <w:b w:val="0"/>
          <w:bCs w:val="0"/>
        </w:rPr>
      </w:r>
      <w:r>
        <w:rPr>
          <w:b w:val="0"/>
          <w:bCs w:val="0"/>
          <w:highlight w:val="none"/>
          <w:rtl w:val="0"/>
        </w:rPr>
      </w:r>
      <w:r>
        <w:rPr>
          <w:b w:val="0"/>
          <w:bCs w:val="0"/>
          <w:highlight w:val="none"/>
          <w:rtl w:val="0"/>
        </w:rPr>
        <w:t xml:space="preserve">Zone 89 to 181 at hour 14: 3.77 mph</w:t>
        <w:br/>
      </w:r>
      <w:r>
        <w:rPr>
          <w:b w:val="0"/>
          <w:bCs w:val="0"/>
        </w:rPr>
      </w:r>
      <w:r>
        <w:rPr>
          <w:b w:val="0"/>
          <w:bCs w:val="0"/>
          <w:highlight w:val="none"/>
          <w:rtl w:val="0"/>
        </w:rPr>
      </w:r>
      <w:r>
        <w:rPr>
          <w:b w:val="0"/>
          <w:bCs w:val="0"/>
          <w:highlight w:val="none"/>
          <w:rtl w:val="0"/>
        </w:rPr>
        <w:t xml:space="preserve">Zone 100 to 100 at hour 20: 3.80 mph</w:t>
        <w:br/>
      </w:r>
      <w:r>
        <w:rPr>
          <w:b w:val="0"/>
          <w:bCs w:val="0"/>
        </w:rPr>
      </w:r>
      <w:r>
        <w:rPr>
          <w:b w:val="0"/>
          <w:bCs w:val="0"/>
          <w:highlight w:val="none"/>
          <w:rtl w:val="0"/>
        </w:rPr>
      </w:r>
      <w:r>
        <w:rPr>
          <w:b w:val="0"/>
          <w:bCs w:val="0"/>
          <w:highlight w:val="none"/>
          <w:rtl w:val="0"/>
        </w:rPr>
        <w:t xml:space="preserve">Zone 70 to 70 at hour 10: 3.82 mph</w:t>
      </w:r>
      <w:r>
        <w:rPr>
          <w:b w:val="0"/>
          <w:bCs w:val="0"/>
        </w:rPr>
      </w:r>
      <w:r>
        <w:rPr>
          <w:b w:val="0"/>
          <w:bCs w:val="0"/>
          <w:highlight w:val="none"/>
          <w:rtl w:val="0"/>
        </w:rPr>
      </w:r>
      <w:r>
        <w:rPr>
          <w:b w:val="0"/>
          <w:bCs w:val="0"/>
          <w:highlight w:val="none"/>
          <w:rtl w:val="0"/>
        </w:rPr>
      </w:r>
      <w:r>
        <w:rPr>
          <w:b w:val="0"/>
          <w:bCs w:val="0"/>
        </w:rPr>
      </w:r>
      <w:r>
        <w:rPr>
          <w:b w:val="0"/>
          <w:bCs w:val="0"/>
          <w:highlight w:val="none"/>
          <w:rtl w:val="0"/>
        </w:rPr>
      </w:r>
    </w:p>
    <w:p w14:paraId="416D0BD3">
      <w:pPr>
        <w:pBdr/>
        <w:spacing w:after="0" w:before="200"/>
        <w:ind w:firstLine="0" w:left="2126"/>
        <w:rPr>
          <w:b w:val="0"/>
          <w:bCs w:val="0"/>
          <w:highlight w:val="none"/>
        </w:rPr>
      </w:pPr>
      <w:r>
        <w:rPr>
          <w:b w:val="0"/>
          <w:bCs w:val="0"/>
          <w:highlight w:val="none"/>
          <w:rtl w:val="0"/>
        </w:rPr>
        <w:t xml:space="preserve">These extremely low speeds (below 4 mph) indicate heavy congestion on specific intra-zone and nearby routes, particularly during midday and evening hours. An hourly speed chart was also generated to show how average speeds across all trips vary by time of d</w:t>
      </w:r>
      <w:r>
        <w:rPr>
          <w:b w:val="0"/>
          <w:bCs w:val="0"/>
          <w:highlight w:val="none"/>
          <w:rtl w:val="0"/>
        </w:rPr>
        <w:t xml:space="preserve">ay.</w:t>
      </w:r>
      <w:r>
        <w:rPr>
          <w:b w:val="0"/>
          <w:bCs w:val="0"/>
          <w:highlight w:val="none"/>
          <w:rtl w:val="0"/>
        </w:rPr>
      </w:r>
      <w:r>
        <w:rPr>
          <w:b w:val="0"/>
          <w:bCs w:val="0"/>
          <w:highlight w:val="none"/>
          <w:rtl w:val="0"/>
        </w:rPr>
      </w:r>
      <w:r>
        <w:rPr>
          <w:b w:val="0"/>
          <w:bCs w:val="0"/>
        </w:rPr>
      </w:r>
    </w:p>
    <w:p w14:paraId="11BC6690">
      <w:pPr>
        <w:pBdr/>
        <w:spacing w:after="0" w:before="200"/>
        <w:ind w:firstLine="0" w:left="0"/>
        <w:rPr>
          <w:b w:val="0"/>
          <w:bCs w:val="0"/>
        </w:rPr>
      </w:pPr>
      <w:r>
        <w:rPr>
          <w:b w:val="0"/>
          <w:bCs w:val="0"/>
          <w:highlight w:val="none"/>
          <w:rtl w:val="0"/>
        </w:rPr>
      </w:r>
      <w:r>
        <mc:AlternateContent>
          <mc:Choice Requires="wpg">
            <w:drawing>
              <wp:inline xmlns:wp="http://schemas.openxmlformats.org/drawingml/2006/wordprocessingDrawing" distT="0" distB="0" distL="0" distR="0">
                <wp:extent cx="5943600" cy="242370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26726" name=""/>
                        <pic:cNvPicPr>
                          <a:picLocks noChangeAspect="1"/>
                        </pic:cNvPicPr>
                        <pic:nvPr/>
                      </pic:nvPicPr>
                      <pic:blipFill rotWithShape="1">
                        <a:blip r:embed="rId22"/>
                        <a:stretch/>
                      </pic:blipFill>
                      <pic:spPr bwMode="auto">
                        <a:xfrm rot="0" flipH="0" flipV="0">
                          <a:off x="0" y="0"/>
                          <a:ext cx="5943599" cy="24237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190.84pt;mso-wrap-distance-left:0.00pt;mso-wrap-distance-top:0.00pt;mso-wrap-distance-right:0.00pt;mso-wrap-distance-bottom:0.00pt;rotation:0;z-index:1;" stroked="false">
                <v:imagedata r:id="rId22" o:title=""/>
                <o:lock v:ext="edit" rotation="t"/>
              </v:shape>
            </w:pict>
          </mc:Fallback>
        </mc:AlternateContent>
      </w:r>
      <w:r/>
      <w:r>
        <w:rPr>
          <w:b w:val="0"/>
          <w:bCs w:val="0"/>
          <w:highlight w:val="none"/>
          <w:rtl w:val="0"/>
        </w:rPr>
      </w:r>
      <w:r>
        <w:rPr>
          <w:b w:val="0"/>
          <w:bCs w:val="0"/>
          <w:highlight w:val="none"/>
          <w:rtl w:val="0"/>
        </w:rPr>
      </w:r>
      <w:r>
        <w:rPr>
          <w:b w:val="0"/>
          <w:bCs w:val="0"/>
          <w:highlight w:val="none"/>
          <w:rtl w:val="0"/>
        </w:rPr>
      </w:r>
    </w:p>
    <w:p w14:paraId="00000026">
      <w:pPr>
        <w:numPr>
          <w:ilvl w:val="2"/>
          <w:numId w:val="1"/>
        </w:numPr>
        <w:pBdr/>
        <w:spacing w:after="0" w:before="200"/>
        <w:ind w:hanging="360" w:left="2160"/>
        <w:rPr/>
      </w:pPr>
      <w:r>
        <w:rPr>
          <w:b/>
          <w:rtl w:val="0"/>
        </w:rPr>
        <w:t xml:space="preserve">Calculate the hourly number of trips and identify the busy hours</w:t>
      </w:r>
      <w:r/>
    </w:p>
    <w:p w14:paraId="0AFD26E0">
      <w:pPr>
        <w:pBdr/>
        <w:spacing w:after="0" w:before="200"/>
        <w:ind w:firstLine="0" w:left="2126"/>
        <w:rPr/>
      </w:pPr>
      <w:r>
        <w:rPr>
          <w:b w:val="0"/>
          <w:bCs w:val="0"/>
          <w:highlight w:val="none"/>
          <w:rtl w:val="0"/>
        </w:rPr>
        <w:t xml:space="preserve">The busiest hour in df_clean was 18:00 with 127,864 sampled trips. The top 5 busiest hours were:</w:t>
      </w:r>
      <w:r/>
      <w:r>
        <w:rPr>
          <w:b w:val="0"/>
          <w:bCs w:val="0"/>
          <w:highlight w:val="none"/>
          <w:rtl w:val="0"/>
        </w:rPr>
      </w:r>
      <w:r/>
      <w:r>
        <w:rPr>
          <w:b w:val="0"/>
          <w:bCs w:val="0"/>
          <w:highlight w:val="none"/>
          <w:rtl w:val="0"/>
        </w:rPr>
      </w:r>
    </w:p>
    <w:p w14:paraId="740EF9F0">
      <w:pPr>
        <w:pBdr/>
        <w:spacing w:after="0" w:before="200"/>
        <w:ind w:firstLine="0" w:left="2126"/>
        <w:rPr/>
      </w:pPr>
      <w:r>
        <w:rPr>
          <w:b w:val="0"/>
          <w:bCs w:val="0"/>
          <w:highlight w:val="none"/>
          <w:rtl w:val="0"/>
        </w:rPr>
        <w:t xml:space="preserve">18:00 — 127,864 trips</w:t>
        <w:br/>
      </w:r>
      <w:r/>
      <w:r>
        <w:rPr>
          <w:b w:val="0"/>
          <w:bCs w:val="0"/>
          <w:highlight w:val="none"/>
          <w:rtl w:val="0"/>
        </w:rPr>
        <w:t xml:space="preserve">17:00 — 122,066 trips</w:t>
        <w:br/>
      </w:r>
      <w:r/>
      <w:r>
        <w:rPr>
          <w:b w:val="0"/>
          <w:bCs w:val="0"/>
          <w:highlight w:val="none"/>
          <w:rtl w:val="0"/>
        </w:rPr>
      </w:r>
      <w:r>
        <w:rPr>
          <w:b w:val="0"/>
          <w:bCs w:val="0"/>
          <w:highlight w:val="none"/>
          <w:rtl w:val="0"/>
        </w:rPr>
        <w:t xml:space="preserve">19:00 — 114,812 trips</w:t>
        <w:br/>
      </w:r>
      <w:r/>
      <w:r>
        <w:rPr>
          <w:b w:val="0"/>
          <w:bCs w:val="0"/>
          <w:highlight w:val="none"/>
          <w:rtl w:val="0"/>
        </w:rPr>
      </w:r>
      <w:r>
        <w:rPr>
          <w:b w:val="0"/>
          <w:bCs w:val="0"/>
          <w:highlight w:val="none"/>
          <w:rtl w:val="0"/>
        </w:rPr>
        <w:t xml:space="preserve">15:00 — 112,833 trips</w:t>
        <w:br/>
      </w:r>
      <w:r/>
      <w:r>
        <w:rPr>
          <w:b w:val="0"/>
          <w:bCs w:val="0"/>
          <w:highlight w:val="none"/>
          <w:rtl w:val="0"/>
        </w:rPr>
      </w:r>
      <w:r>
        <w:rPr>
          <w:b w:val="0"/>
          <w:bCs w:val="0"/>
          <w:highlight w:val="none"/>
          <w:rtl w:val="0"/>
        </w:rPr>
        <w:t xml:space="preserve">16:00 — 112,731 trips</w:t>
      </w:r>
      <w:r/>
      <w:r>
        <w:rPr>
          <w:b w:val="0"/>
          <w:bCs w:val="0"/>
          <w:highlight w:val="none"/>
          <w:rtl w:val="0"/>
        </w:rPr>
      </w:r>
      <w:r>
        <w:rPr>
          <w:b w:val="0"/>
          <w:bCs w:val="0"/>
          <w:highlight w:val="none"/>
          <w:rtl w:val="0"/>
        </w:rPr>
      </w:r>
      <w:r/>
      <w:r>
        <w:rPr>
          <w:b w:val="0"/>
          <w:bCs w:val="0"/>
          <w:highlight w:val="none"/>
          <w:rtl w:val="0"/>
        </w:rPr>
      </w:r>
    </w:p>
    <w:p w14:paraId="725A3AD3">
      <w:pPr>
        <w:pBdr/>
        <w:spacing w:after="0" w:before="200"/>
        <w:ind w:firstLine="0" w:left="2126"/>
        <w:rPr>
          <w:b w:val="0"/>
          <w:bCs w:val="0"/>
          <w:highlight w:val="none"/>
        </w:rPr>
      </w:pPr>
      <w:r>
        <w:rPr>
          <w:b w:val="0"/>
          <w:bCs w:val="0"/>
          <w:highlight w:val="none"/>
          <w:rtl w:val="0"/>
        </w:rPr>
        <w:t xml:space="preserve">The entire 3 PM to 7 PM window is consistently the peak demand period.</w:t>
      </w:r>
      <w:r>
        <w:rPr>
          <w:b w:val="0"/>
          <w:bCs w:val="0"/>
          <w:highlight w:val="none"/>
          <w:rtl w:val="0"/>
          <w:lang w:val="en-US"/>
        </w:rPr>
        <w:t xml:space="preserve"> </w:t>
      </w:r>
      <w:r>
        <w:rPr>
          <w:b w:val="0"/>
          <w:bCs w:val="0"/>
          <w:highlight w:val="none"/>
        </w:rPr>
      </w:r>
      <w:r>
        <w:rPr>
          <w:b w:val="0"/>
          <w:bCs w:val="0"/>
          <w:highlight w:val="none"/>
          <w:rtl w:val="0"/>
          <w:lang w:val="en-US"/>
        </w:rPr>
        <w:t xml:space="preserve">Below is the chart which was created to demonstrate the same.</w:t>
      </w:r>
      <w:r>
        <w:rPr>
          <w:b w:val="0"/>
          <w:bCs w:val="0"/>
          <w:highlight w:val="none"/>
          <w:rtl w:val="0"/>
        </w:rPr>
      </w:r>
      <w:r>
        <w:rPr>
          <w:b w:val="0"/>
          <w:bCs w:val="0"/>
          <w:highlight w:val="none"/>
          <w:rtl w:val="0"/>
        </w:rPr>
      </w:r>
      <w:r>
        <w:rPr>
          <w:b w:val="0"/>
          <w:bCs w:val="0"/>
          <w:highlight w:val="none"/>
        </w:rPr>
      </w:r>
    </w:p>
    <w:p w14:paraId="7F074014">
      <w:pPr>
        <w:pBdr/>
        <w:spacing w:after="0" w:before="200"/>
        <w:ind w:firstLine="0" w:left="0"/>
        <w:rPr>
          <w:b w:val="0"/>
          <w:bCs w:val="0"/>
          <w:highlight w:val="none"/>
        </w:rPr>
      </w:pPr>
      <w:r>
        <w:rPr>
          <w:b w:val="0"/>
          <w:bCs w:val="0"/>
          <w:highlight w:val="none"/>
          <w:rtl w:val="0"/>
        </w:rPr>
      </w:r>
      <w:r>
        <mc:AlternateContent>
          <mc:Choice Requires="wpg">
            <w:drawing>
              <wp:inline xmlns:wp="http://schemas.openxmlformats.org/drawingml/2006/wordprocessingDrawing" distT="0" distB="0" distL="0" distR="0">
                <wp:extent cx="5943600" cy="242370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18028" name=""/>
                        <pic:cNvPicPr>
                          <a:picLocks noChangeAspect="1"/>
                        </pic:cNvPicPr>
                        <pic:nvPr/>
                      </pic:nvPicPr>
                      <pic:blipFill rotWithShape="1">
                        <a:blip r:embed="rId23"/>
                        <a:stretch/>
                      </pic:blipFill>
                      <pic:spPr bwMode="auto">
                        <a:xfrm rot="0" flipH="0" flipV="0">
                          <a:off x="0" y="0"/>
                          <a:ext cx="5943599" cy="24237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190.84pt;mso-wrap-distance-left:0.00pt;mso-wrap-distance-top:0.00pt;mso-wrap-distance-right:0.00pt;mso-wrap-distance-bottom:0.00pt;rotation:0;z-index:1;" stroked="false">
                <v:imagedata r:id="rId23" o:title=""/>
                <o:lock v:ext="edit" rotation="t"/>
              </v:shape>
            </w:pict>
          </mc:Fallback>
        </mc:AlternateContent>
      </w:r>
      <w:r/>
      <w:r>
        <w:rPr>
          <w:b w:val="0"/>
          <w:bCs w:val="0"/>
          <w:highlight w:val="none"/>
          <w:rtl w:val="0"/>
        </w:rPr>
      </w:r>
      <w:r>
        <w:rPr>
          <w:b w:val="0"/>
          <w:bCs w:val="0"/>
          <w:highlight w:val="none"/>
          <w:rtl w:val="0"/>
        </w:rPr>
      </w:r>
      <w:r>
        <w:rPr>
          <w:b w:val="0"/>
          <w:bCs w:val="0"/>
          <w:highlight w:val="none"/>
          <w:rtl w:val="0"/>
        </w:rPr>
      </w:r>
    </w:p>
    <w:p w14:paraId="7B15088D">
      <w:pPr>
        <w:pBdr/>
        <w:spacing w:after="0" w:before="200"/>
        <w:ind w:firstLine="0" w:left="2126"/>
        <w:rPr>
          <w:b w:val="0"/>
          <w:bCs w:val="0"/>
        </w:rPr>
      </w:pPr>
      <w:r>
        <w:rPr>
          <w:b w:val="0"/>
          <w:bCs w:val="0"/>
          <w:highlight w:val="none"/>
          <w:rtl w:val="0"/>
        </w:rPr>
      </w:r>
      <w:r>
        <w:rPr>
          <w:b w:val="0"/>
          <w:bCs w:val="0"/>
          <w:highlight w:val="none"/>
          <w:rtl w:val="0"/>
        </w:rPr>
      </w:r>
      <w:r>
        <w:rPr>
          <w:b w:val="0"/>
          <w:bCs w:val="0"/>
          <w:highlight w:val="none"/>
          <w:rtl w:val="0"/>
        </w:rPr>
      </w:r>
    </w:p>
    <w:p w14:paraId="00000027">
      <w:pPr>
        <w:numPr>
          <w:ilvl w:val="2"/>
          <w:numId w:val="1"/>
        </w:numPr>
        <w:pBdr/>
        <w:spacing w:after="0" w:before="200"/>
        <w:ind w:hanging="360" w:left="2160"/>
        <w:rPr/>
      </w:pPr>
      <w:r>
        <w:rPr>
          <w:b/>
          <w:rtl w:val="0"/>
        </w:rPr>
        <w:t xml:space="preserve">Scale up the number of trips from above to find the actual number of trips</w:t>
      </w:r>
      <w:r/>
    </w:p>
    <w:p w14:paraId="4311C1AF">
      <w:pPr>
        <w:pBdr/>
        <w:spacing w:after="0" w:before="200"/>
        <w:ind w:firstLine="0" w:left="2126"/>
        <w:rPr>
          <w:b w:val="0"/>
          <w:bCs w:val="0"/>
        </w:rPr>
      </w:pPr>
      <w:r>
        <w:rPr>
          <w:b w:val="0"/>
          <w:bCs w:val="0"/>
          <w:highlight w:val="none"/>
          <w:rtl w:val="0"/>
        </w:rPr>
        <w:t xml:space="preserve">Since the data was sampled at 5% from each hour-date combination, the actual trip count is estimated by dividing sampled counts by 0.05. The scaled estimates for the top 5 busiest hours were:</w:t>
      </w:r>
      <w:r>
        <w:rPr>
          <w:b w:val="0"/>
          <w:bCs w:val="0"/>
        </w:rPr>
      </w:r>
      <w:r>
        <w:rPr>
          <w:b w:val="0"/>
          <w:bCs w:val="0"/>
          <w:highlight w:val="none"/>
          <w:rtl w:val="0"/>
        </w:rPr>
      </w:r>
      <w:r>
        <w:rPr>
          <w:b w:val="0"/>
          <w:bCs w:val="0"/>
        </w:rPr>
      </w:r>
      <w:r>
        <w:rPr>
          <w:b w:val="0"/>
          <w:bCs w:val="0"/>
          <w:highlight w:val="none"/>
          <w:rtl w:val="0"/>
        </w:rPr>
      </w:r>
    </w:p>
    <w:p w14:paraId="1BDCB12E">
      <w:pPr>
        <w:pBdr/>
        <w:spacing w:after="0" w:before="200"/>
        <w:ind w:firstLine="0" w:left="2126"/>
        <w:rPr>
          <w:b w:val="0"/>
          <w:bCs w:val="0"/>
        </w:rPr>
      </w:pPr>
      <w:r>
        <w:rPr>
          <w:b w:val="0"/>
          <w:bCs w:val="0"/>
          <w:highlight w:val="none"/>
          <w:rtl w:val="0"/>
        </w:rPr>
        <w:t xml:space="preserve">18:00 — estimated 2,557,280 actual trips</w:t>
        <w:br/>
      </w:r>
      <w:r>
        <w:rPr>
          <w:b w:val="0"/>
          <w:bCs w:val="0"/>
        </w:rPr>
      </w:r>
      <w:r>
        <w:rPr>
          <w:b w:val="0"/>
          <w:bCs w:val="0"/>
          <w:highlight w:val="none"/>
          <w:rtl w:val="0"/>
        </w:rPr>
        <w:t xml:space="preserve">17:00 — estimated 2,441,320 actual trips</w:t>
        <w:br/>
      </w:r>
      <w:r>
        <w:rPr>
          <w:b w:val="0"/>
          <w:bCs w:val="0"/>
        </w:rPr>
      </w:r>
      <w:r>
        <w:rPr>
          <w:b w:val="0"/>
          <w:bCs w:val="0"/>
          <w:highlight w:val="none"/>
          <w:rtl w:val="0"/>
        </w:rPr>
      </w:r>
      <w:r>
        <w:rPr>
          <w:b w:val="0"/>
          <w:bCs w:val="0"/>
          <w:highlight w:val="none"/>
          <w:rtl w:val="0"/>
        </w:rPr>
        <w:t xml:space="preserve">19:00 — estimated 2,296,240 actual trips</w:t>
        <w:br/>
      </w:r>
      <w:r>
        <w:rPr>
          <w:b w:val="0"/>
          <w:bCs w:val="0"/>
        </w:rPr>
      </w:r>
      <w:r>
        <w:rPr>
          <w:b w:val="0"/>
          <w:bCs w:val="0"/>
          <w:highlight w:val="none"/>
          <w:rtl w:val="0"/>
        </w:rPr>
      </w:r>
      <w:r>
        <w:rPr>
          <w:b w:val="0"/>
          <w:bCs w:val="0"/>
          <w:highlight w:val="none"/>
          <w:rtl w:val="0"/>
        </w:rPr>
        <w:t xml:space="preserve">15:00 — estimated 2,256,660 actual trips</w:t>
        <w:br/>
      </w:r>
      <w:r>
        <w:rPr>
          <w:b w:val="0"/>
          <w:bCs w:val="0"/>
        </w:rPr>
      </w:r>
      <w:r>
        <w:rPr>
          <w:b w:val="0"/>
          <w:bCs w:val="0"/>
          <w:highlight w:val="none"/>
          <w:rtl w:val="0"/>
        </w:rPr>
      </w:r>
      <w:r>
        <w:rPr>
          <w:b w:val="0"/>
          <w:bCs w:val="0"/>
          <w:highlight w:val="none"/>
          <w:rtl w:val="0"/>
        </w:rPr>
        <w:t xml:space="preserve">16:00 — estimated 2,254,620 actual trips</w:t>
      </w:r>
      <w:r>
        <w:rPr>
          <w:b w:val="0"/>
          <w:bCs w:val="0"/>
          <w:highlight w:val="none"/>
          <w:rtl w:val="0"/>
        </w:rPr>
      </w:r>
      <w:r>
        <w:rPr>
          <w:b w:val="0"/>
          <w:bCs w:val="0"/>
          <w:highlight w:val="none"/>
          <w:rtl w:val="0"/>
        </w:rPr>
      </w:r>
      <w:r>
        <w:rPr>
          <w:b w:val="0"/>
          <w:bCs w:val="0"/>
          <w:highlight w:val="none"/>
          <w:rtl w:val="0"/>
        </w:rPr>
        <w:br/>
        <w:br/>
      </w:r>
      <w:r>
        <w:rPr>
          <w:b w:val="0"/>
          <w:bCs w:val="0"/>
          <w:highlight w:val="none"/>
          <w:rtl w:val="0"/>
        </w:rPr>
      </w:r>
    </w:p>
    <w:p w14:paraId="00000028">
      <w:pPr>
        <w:numPr>
          <w:ilvl w:val="2"/>
          <w:numId w:val="1"/>
        </w:numPr>
        <w:pBdr/>
        <w:spacing w:after="0" w:before="200"/>
        <w:ind w:hanging="360" w:left="2160"/>
        <w:rPr/>
      </w:pPr>
      <w:r>
        <w:rPr>
          <w:b/>
          <w:rtl w:val="0"/>
        </w:rPr>
        <w:t xml:space="preserve">Compare hourly traffic on weekdays and weekends</w:t>
      </w:r>
      <w:r/>
    </w:p>
    <w:p w14:paraId="012D0D4C">
      <w:pPr>
        <w:pBdr/>
        <w:spacing w:after="0" w:before="200"/>
        <w:ind w:firstLine="0" w:left="2126"/>
        <w:rPr>
          <w:b w:val="0"/>
          <w:bCs w:val="0"/>
        </w:rPr>
      </w:pPr>
      <w:r>
        <w:rPr>
          <w:b w:val="0"/>
          <w:bCs w:val="0"/>
          <w:highlight w:val="none"/>
          <w:rtl w:val="0"/>
        </w:rPr>
        <w:t xml:space="preserve">Weekday and weekend trip counts were split and normalised by the number of unique days in each group to make the comparison fair. The line chart showed a clear difference in shape between the two patterns.</w:t>
      </w:r>
      <w:r>
        <w:rPr>
          <w:b w:val="0"/>
          <w:bCs w:val="0"/>
        </w:rPr>
      </w:r>
      <w:r>
        <w:rPr>
          <w:b w:val="0"/>
          <w:bCs w:val="0"/>
          <w:highlight w:val="none"/>
          <w:rtl w:val="0"/>
        </w:rPr>
      </w:r>
      <w:r>
        <w:rPr>
          <w:b w:val="0"/>
          <w:bCs w:val="0"/>
        </w:rPr>
      </w:r>
      <w:r>
        <w:rPr>
          <w:b w:val="0"/>
          <w:bCs w:val="0"/>
          <w:highlight w:val="none"/>
          <w:rtl w:val="0"/>
        </w:rPr>
      </w:r>
    </w:p>
    <w:p w14:paraId="4571547D">
      <w:pPr>
        <w:pBdr/>
        <w:spacing w:after="0" w:before="200"/>
        <w:ind w:firstLine="0" w:left="2126"/>
        <w:rPr>
          <w:b w:val="0"/>
          <w:bCs w:val="0"/>
        </w:rPr>
      </w:pPr>
      <w:r>
        <w:rPr>
          <w:b w:val="0"/>
          <w:bCs w:val="0"/>
          <w:highlight w:val="none"/>
          <w:rtl w:val="0"/>
        </w:rPr>
        <w:t xml:space="preserve">Weekdays show a dual-peak pattern: a smaller morning rush around 7-9 AM and a much larger evening rush from 4-8 PM, with relatively low demand overnight and through midday.</w:t>
      </w:r>
      <w:r>
        <w:rPr>
          <w:b w:val="0"/>
          <w:bCs w:val="0"/>
        </w:rPr>
      </w:r>
      <w:r>
        <w:rPr>
          <w:b w:val="0"/>
          <w:bCs w:val="0"/>
          <w:highlight w:val="none"/>
          <w:rtl w:val="0"/>
        </w:rPr>
      </w:r>
      <w:r>
        <w:rPr>
          <w:b w:val="0"/>
          <w:bCs w:val="0"/>
        </w:rPr>
      </w:r>
      <w:r>
        <w:rPr>
          <w:b w:val="0"/>
          <w:bCs w:val="0"/>
          <w:highlight w:val="none"/>
          <w:rtl w:val="0"/>
        </w:rPr>
      </w:r>
    </w:p>
    <w:p w14:paraId="729F68A7">
      <w:pPr>
        <w:pBdr/>
        <w:spacing w:after="0" w:before="200"/>
        <w:ind w:firstLine="0" w:left="2126"/>
        <w:rPr>
          <w:b w:val="0"/>
          <w:bCs w:val="0"/>
          <w:highlight w:val="none"/>
        </w:rPr>
      </w:pPr>
      <w:r>
        <w:rPr>
          <w:b w:val="0"/>
          <w:bCs w:val="0"/>
          <w:highlight w:val="none"/>
          <w:rtl w:val="0"/>
        </w:rPr>
        <w:t xml:space="preserve">Weekends have a flatter profile during daytime hours, with demand building later in the day and staying elevated into the late night, reflecting a leisure and nightlife pattern rather than a commute-driven one.</w:t>
      </w:r>
      <w:r>
        <w:rPr>
          <w:b w:val="0"/>
          <w:bCs w:val="0"/>
          <w:highlight w:val="none"/>
          <w:rtl w:val="0"/>
        </w:rPr>
      </w:r>
      <w:r>
        <w:rPr>
          <w:b w:val="0"/>
          <w:bCs w:val="0"/>
          <w:highlight w:val="none"/>
          <w:rtl w:val="0"/>
        </w:rPr>
      </w:r>
      <w:r>
        <w:rPr>
          <w:b w:val="0"/>
          <w:bCs w:val="0"/>
          <w:highlight w:val="none"/>
        </w:rPr>
      </w:r>
    </w:p>
    <w:p w14:paraId="637946EB">
      <w:pPr>
        <w:pBdr/>
        <w:spacing w:after="0" w:before="200"/>
        <w:ind w:firstLine="0" w:left="0"/>
        <w:rPr>
          <w:b w:val="0"/>
          <w:bCs w:val="0"/>
          <w:highlight w:val="none"/>
        </w:rPr>
      </w:pPr>
      <w:r>
        <w:rPr>
          <w:b w:val="0"/>
          <w:bCs w:val="0"/>
          <w:highlight w:val="none"/>
          <w:rtl w:val="0"/>
        </w:rPr>
      </w:r>
      <w:r>
        <mc:AlternateContent>
          <mc:Choice Requires="wpg">
            <w:drawing>
              <wp:inline xmlns:wp="http://schemas.openxmlformats.org/drawingml/2006/wordprocessingDrawing" distT="0" distB="0" distL="0" distR="0">
                <wp:extent cx="5943600" cy="269826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8962" name=""/>
                        <pic:cNvPicPr>
                          <a:picLocks noChangeAspect="1"/>
                        </pic:cNvPicPr>
                        <pic:nvPr/>
                      </pic:nvPicPr>
                      <pic:blipFill rotWithShape="1">
                        <a:blip r:embed="rId24"/>
                        <a:stretch/>
                      </pic:blipFill>
                      <pic:spPr bwMode="auto">
                        <a:xfrm rot="0" flipH="0" flipV="0">
                          <a:off x="0" y="0"/>
                          <a:ext cx="5943599" cy="26982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12.46pt;mso-wrap-distance-left:0.00pt;mso-wrap-distance-top:0.00pt;mso-wrap-distance-right:0.00pt;mso-wrap-distance-bottom:0.00pt;rotation:0;z-index:1;" stroked="false">
                <v:imagedata r:id="rId24" o:title=""/>
                <o:lock v:ext="edit" rotation="t"/>
              </v:shape>
            </w:pict>
          </mc:Fallback>
        </mc:AlternateContent>
      </w:r>
      <w:r/>
      <w:r>
        <w:rPr>
          <w:b w:val="0"/>
          <w:bCs w:val="0"/>
          <w:highlight w:val="none"/>
          <w:rtl w:val="0"/>
        </w:rPr>
      </w:r>
      <w:r>
        <w:rPr>
          <w:b w:val="0"/>
          <w:bCs w:val="0"/>
          <w:highlight w:val="none"/>
          <w:rtl w:val="0"/>
        </w:rPr>
      </w:r>
      <w:r>
        <w:rPr>
          <w:b w:val="0"/>
          <w:bCs w:val="0"/>
          <w:highlight w:val="none"/>
          <w:rtl w:val="0"/>
        </w:rPr>
      </w:r>
    </w:p>
    <w:p w14:paraId="5E23E6F0">
      <w:pPr>
        <w:pBdr/>
        <w:spacing w:after="0" w:before="200"/>
        <w:ind w:firstLine="0" w:left="2126"/>
        <w:rPr>
          <w:b w:val="0"/>
          <w:bCs w:val="0"/>
        </w:rPr>
      </w:pPr>
      <w:r>
        <w:rPr>
          <w:b w:val="0"/>
          <w:bCs w:val="0"/>
          <w:highlight w:val="none"/>
          <w:rtl w:val="0"/>
        </w:rPr>
      </w:r>
      <w:r>
        <w:rPr>
          <w:b w:val="0"/>
          <w:bCs w:val="0"/>
          <w:highlight w:val="none"/>
          <w:rtl w:val="0"/>
        </w:rPr>
      </w:r>
      <w:r>
        <w:rPr>
          <w:b w:val="0"/>
          <w:bCs w:val="0"/>
          <w:highlight w:val="none"/>
          <w:rtl w:val="0"/>
        </w:rPr>
      </w:r>
    </w:p>
    <w:p w14:paraId="00000029">
      <w:pPr>
        <w:numPr>
          <w:ilvl w:val="2"/>
          <w:numId w:val="1"/>
        </w:numPr>
        <w:pBdr/>
        <w:spacing w:after="0" w:before="200"/>
        <w:ind w:hanging="360" w:left="2160"/>
        <w:rPr/>
      </w:pPr>
      <w:r>
        <w:rPr>
          <w:b/>
          <w:rtl w:val="0"/>
        </w:rPr>
        <w:t xml:space="preserve">Identify the top 10 zones with high hourly pickups and drops</w:t>
      </w:r>
      <w:r/>
    </w:p>
    <w:p w14:paraId="3F03B9D0">
      <w:pPr>
        <w:pBdr/>
        <w:spacing w:after="0" w:before="200"/>
        <w:ind w:firstLine="0" w:left="720"/>
        <w:rPr>
          <w:b w:val="0"/>
          <w:bCs w:val="0"/>
          <w:highlight w:val="none"/>
        </w:rPr>
      </w:pPr>
      <w:r>
        <w:rPr>
          <w:b/>
          <w:highlight w:val="none"/>
          <w:rtl w:val="0"/>
        </w:rPr>
      </w:r>
      <w:r>
        <w:rPr>
          <w:b w:val="0"/>
          <w:bCs w:val="0"/>
          <w:highlight w:val="none"/>
          <w:rtl w:val="0"/>
        </w:rPr>
        <w:t xml:space="preserve">Top 10 pickup zones by average hourly trip activity and top 10 dropoff zones by average hourly activity were calculated and plotted side by side. JFK Airport, Midtown, and Upper East Side zones dominated both lists. The charts confirmed that the same high-d</w:t>
      </w:r>
      <w:r>
        <w:rPr>
          <w:b w:val="0"/>
          <w:bCs w:val="0"/>
          <w:highlight w:val="none"/>
          <w:rtl w:val="0"/>
        </w:rPr>
        <w:t xml:space="preserve">emand zones generate both outbound and inbound traffic, though the balance differs by zone.</w:t>
      </w:r>
      <w:r>
        <w:rPr>
          <w:b w:val="0"/>
          <w:bCs w:val="0"/>
        </w:rPr>
      </w:r>
    </w:p>
    <w:p w14:paraId="656995CF">
      <w:pPr>
        <w:pBdr/>
        <w:spacing w:after="0" w:before="200"/>
        <w:ind w:firstLine="0" w:left="0"/>
        <w:rPr>
          <w:b w:val="0"/>
          <w:bCs w:val="0"/>
          <w:highlight w:val="none"/>
        </w:rPr>
      </w:pPr>
      <w:r>
        <w:rPr>
          <w:b w:val="0"/>
          <w:bCs w:val="0"/>
          <w:highlight w:val="none"/>
          <w:rtl w:val="0"/>
        </w:rPr>
      </w:r>
      <w:r/>
      <w:r>
        <mc:AlternateContent>
          <mc:Choice Requires="wpg">
            <w:drawing>
              <wp:inline xmlns:wp="http://schemas.openxmlformats.org/drawingml/2006/wordprocessingDrawing" distT="0" distB="0" distL="0" distR="0">
                <wp:extent cx="6540835" cy="240629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40346" name=""/>
                        <pic:cNvPicPr>
                          <a:picLocks noChangeAspect="1"/>
                        </pic:cNvPicPr>
                        <pic:nvPr/>
                      </pic:nvPicPr>
                      <pic:blipFill rotWithShape="1">
                        <a:blip r:embed="rId25"/>
                        <a:stretch/>
                      </pic:blipFill>
                      <pic:spPr bwMode="auto">
                        <a:xfrm flipH="0" flipV="0">
                          <a:off x="0" y="0"/>
                          <a:ext cx="6540835" cy="240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515.03pt;height:189.47pt;mso-wrap-distance-left:0.00pt;mso-wrap-distance-top:0.00pt;mso-wrap-distance-right:0.00pt;mso-wrap-distance-bottom:0.00pt;z-index:1;" stroked="false">
                <v:imagedata r:id="rId25" o:title=""/>
                <o:lock v:ext="edit" rotation="t"/>
              </v:shape>
            </w:pict>
          </mc:Fallback>
        </mc:AlternateContent>
      </w:r>
      <w:r/>
      <w:r>
        <w:rPr>
          <w:b w:val="0"/>
          <w:bCs w:val="0"/>
          <w:highlight w:val="none"/>
          <w:rtl w:val="0"/>
        </w:rPr>
      </w:r>
      <w:r>
        <w:rPr>
          <w:b w:val="0"/>
          <w:bCs w:val="0"/>
          <w:highlight w:val="none"/>
          <w:rtl w:val="0"/>
        </w:rPr>
      </w:r>
      <w:r>
        <w:rPr>
          <w:b w:val="0"/>
          <w:bCs w:val="0"/>
        </w:rPr>
      </w:r>
    </w:p>
    <w:p w14:paraId="6861B385">
      <w:pPr>
        <w:pBdr/>
        <w:spacing w:after="0" w:before="200"/>
        <w:ind w:firstLine="0" w:left="0"/>
        <w:rPr>
          <w:b w:val="0"/>
          <w:bCs w:val="0"/>
        </w:rPr>
      </w:pPr>
      <w:r>
        <w:rPr>
          <w:b w:val="0"/>
          <w:bCs w:val="0"/>
          <w:highlight w:val="none"/>
          <w:rtl w:val="0"/>
        </w:rPr>
      </w:r>
      <w:r>
        <w:rPr>
          <w:b w:val="0"/>
          <w:bCs w:val="0"/>
          <w:highlight w:val="none"/>
          <w:rtl w:val="0"/>
        </w:rPr>
      </w:r>
      <w:r>
        <w:rPr>
          <w:b w:val="0"/>
          <w:bCs w:val="0"/>
          <w:highlight w:val="none"/>
          <w:rtl w:val="0"/>
        </w:rPr>
      </w:r>
    </w:p>
    <w:p w14:paraId="0000002A">
      <w:pPr>
        <w:numPr>
          <w:ilvl w:val="2"/>
          <w:numId w:val="1"/>
        </w:numPr>
        <w:pBdr/>
        <w:spacing w:after="0" w:before="200"/>
        <w:ind w:hanging="360" w:left="2160"/>
        <w:rPr/>
      </w:pPr>
      <w:r>
        <w:rPr>
          <w:b/>
          <w:rtl w:val="0"/>
        </w:rPr>
        <w:t xml:space="preserve">Find the ratio of pickups and dropoffs in each zone</w:t>
      </w:r>
      <w:r/>
    </w:p>
    <w:p w14:paraId="0A4764BB">
      <w:pPr>
        <w:pBdr/>
        <w:spacing w:after="0" w:before="200"/>
        <w:ind w:firstLine="0" w:left="2126"/>
        <w:rPr>
          <w:b w:val="0"/>
          <w:bCs w:val="0"/>
          <w:highlight w:val="none"/>
        </w:rPr>
      </w:pPr>
      <w:r>
        <w:rPr>
          <w:b w:val="0"/>
          <w:bCs w:val="0"/>
          <w:highlight w:val="none"/>
          <w:rtl w:val="0"/>
        </w:rPr>
      </w:r>
      <w:r>
        <w:rPr>
          <w:b w:val="0"/>
          <w:bCs w:val="0"/>
          <w:highlight w:val="none"/>
          <w:rtl w:val="0"/>
        </w:rPr>
        <w:t xml:space="preserve">A pickup-to-dropoff ratio was calculated for each zone. Zones with a high ratio (above 1.5) are predominantly origin points where more trips start than end. Zones with a low ratio (below 0.7) are predominantly destination zones where trips tend to end.</w:t>
      </w:r>
      <w:r>
        <w:rPr>
          <w:b w:val="0"/>
          <w:bCs w:val="0"/>
          <w:highlight w:val="none"/>
        </w:rPr>
      </w:r>
    </w:p>
    <w:p w14:paraId="7C06D428">
      <w:pPr>
        <w:pBdr/>
        <w:spacing w:after="0" w:before="200"/>
        <w:ind w:firstLine="0" w:left="2126"/>
        <w:rPr>
          <w:b w:val="0"/>
          <w:bCs w:val="0"/>
          <w:highlight w:val="none"/>
        </w:rPr>
      </w:pPr>
      <w:r>
        <w:rPr>
          <w:b w:val="0"/>
          <w:bCs w:val="0"/>
          <w:highlight w:val="none"/>
          <w:rtl w:val="0"/>
        </w:rPr>
      </w:r>
      <w:r>
        <w:rPr>
          <w:b w:val="0"/>
          <w:bCs w:val="0"/>
          <w:highlight w:val="none"/>
          <w:rtl w:val="0"/>
        </w:rPr>
        <w:t xml:space="preserve">The top 10 pickup-heavy zones and top 10 dropoff-heavy zones were plotted. This helps identify zones where cabs are likely to leave frequently empty, and zones where cabs arrive full but have fewer outbound trips to return on.</w:t>
      </w:r>
      <w:r>
        <w:rPr>
          <w:b w:val="0"/>
          <w:bCs w:val="0"/>
          <w:highlight w:val="none"/>
          <w:rtl w:val="0"/>
        </w:rPr>
      </w:r>
      <w:r>
        <w:rPr>
          <w:b w:val="0"/>
          <w:bCs w:val="0"/>
          <w:highlight w:val="none"/>
          <w:rtl w:val="0"/>
        </w:rPr>
      </w:r>
      <w:r>
        <w:rPr>
          <w:b w:val="0"/>
          <w:bCs w:val="0"/>
          <w:highlight w:val="none"/>
          <w:rtl w:val="0"/>
        </w:rPr>
      </w:r>
    </w:p>
    <w:p w14:paraId="0EBEF984">
      <w:pPr>
        <w:pBdr/>
        <w:spacing w:after="0" w:before="200"/>
        <w:ind w:firstLine="0" w:left="0"/>
        <w:rPr>
          <w:b w:val="0"/>
          <w:bCs w:val="0"/>
          <w:highlight w:val="none"/>
        </w:rPr>
      </w:pPr>
      <w:r>
        <w:rPr>
          <w:b w:val="0"/>
          <w:bCs w:val="0"/>
          <w:highlight w:val="none"/>
          <w:rtl w:val="0"/>
        </w:rPr>
      </w:r>
      <w:r>
        <mc:AlternateContent>
          <mc:Choice Requires="wpg">
            <w:drawing>
              <wp:inline xmlns:wp="http://schemas.openxmlformats.org/drawingml/2006/wordprocessingDrawing" distT="0" distB="0" distL="0" distR="0">
                <wp:extent cx="6337251" cy="2331403"/>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93481" name=""/>
                        <pic:cNvPicPr>
                          <a:picLocks noChangeAspect="1"/>
                        </pic:cNvPicPr>
                        <pic:nvPr/>
                      </pic:nvPicPr>
                      <pic:blipFill rotWithShape="1">
                        <a:blip r:embed="rId26"/>
                        <a:stretch/>
                      </pic:blipFill>
                      <pic:spPr bwMode="auto">
                        <a:xfrm flipH="0" flipV="0">
                          <a:off x="0" y="0"/>
                          <a:ext cx="6337251" cy="23314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99.00pt;height:183.58pt;mso-wrap-distance-left:0.00pt;mso-wrap-distance-top:0.00pt;mso-wrap-distance-right:0.00pt;mso-wrap-distance-bottom:0.00pt;z-index:1;" stroked="false">
                <v:imagedata r:id="rId26" o:title=""/>
                <o:lock v:ext="edit" rotation="t"/>
              </v:shape>
            </w:pict>
          </mc:Fallback>
        </mc:AlternateContent>
      </w:r>
      <w:r>
        <w:rPr>
          <w:b w:val="0"/>
          <w:bCs w:val="0"/>
          <w:highlight w:val="none"/>
          <w:rtl w:val="0"/>
        </w:rPr>
      </w:r>
      <w:r>
        <w:rPr>
          <w:b w:val="0"/>
          <w:bCs w:val="0"/>
          <w:highlight w:val="none"/>
          <w:rtl w:val="0"/>
        </w:rPr>
      </w:r>
      <w:r>
        <w:rPr>
          <w:b w:val="0"/>
          <w:bCs w:val="0"/>
        </w:rPr>
      </w:r>
    </w:p>
    <w:p w14:paraId="1CE72C07">
      <w:pPr>
        <w:pBdr/>
        <w:spacing w:after="0" w:before="200"/>
        <w:ind w:firstLine="0" w:left="0"/>
        <w:rPr>
          <w:b w:val="0"/>
          <w:bCs w:val="0"/>
        </w:rPr>
      </w:pPr>
      <w:r>
        <w:rPr>
          <w:b w:val="0"/>
          <w:bCs w:val="0"/>
          <w:highlight w:val="none"/>
          <w:rtl w:val="0"/>
        </w:rPr>
      </w:r>
      <w:r>
        <w:rPr>
          <w:b w:val="0"/>
          <w:bCs w:val="0"/>
          <w:highlight w:val="none"/>
          <w:rtl w:val="0"/>
        </w:rPr>
      </w:r>
      <w:r>
        <w:rPr>
          <w:b w:val="0"/>
          <w:bCs w:val="0"/>
          <w:highlight w:val="none"/>
          <w:rtl w:val="0"/>
        </w:rPr>
      </w:r>
    </w:p>
    <w:p w14:paraId="0000002B">
      <w:pPr>
        <w:numPr>
          <w:ilvl w:val="2"/>
          <w:numId w:val="1"/>
        </w:numPr>
        <w:pBdr/>
        <w:spacing w:after="0" w:before="200"/>
        <w:ind w:hanging="360" w:left="2160"/>
        <w:rPr/>
      </w:pPr>
      <w:r>
        <w:rPr>
          <w:b/>
          <w:rtl w:val="0"/>
        </w:rPr>
        <w:t xml:space="preserve">Identify the top zones with high traffic during night hours</w:t>
      </w:r>
      <w:r/>
    </w:p>
    <w:p w14:paraId="08E20D2C">
      <w:pPr>
        <w:pBdr/>
        <w:spacing w:after="0" w:before="200"/>
        <w:ind w:firstLine="0" w:left="2126"/>
        <w:rPr>
          <w:b w:val="0"/>
          <w:bCs w:val="0"/>
        </w:rPr>
      </w:pPr>
      <w:r>
        <w:rPr>
          <w:b w:val="0"/>
          <w:bCs w:val="0"/>
          <w:highlight w:val="none"/>
          <w:rtl w:val="0"/>
        </w:rPr>
        <w:t xml:space="preserve">Night hours were defined as 11 PM to 5 AM (hours 23, 0, 1, 2, 3, 4, 5). Night-time trips made up 213,489 of the total sampled trips, which is 11.8% of all trips.</w:t>
      </w:r>
      <w:r>
        <w:rPr>
          <w:b w:val="0"/>
          <w:bCs w:val="0"/>
        </w:rPr>
      </w:r>
      <w:r>
        <w:rPr>
          <w:b w:val="0"/>
          <w:bCs w:val="0"/>
          <w:highlight w:val="none"/>
          <w:rtl w:val="0"/>
        </w:rPr>
      </w:r>
      <w:r>
        <w:rPr>
          <w:b w:val="0"/>
          <w:bCs w:val="0"/>
        </w:rPr>
      </w:r>
      <w:r>
        <w:rPr>
          <w:b w:val="0"/>
          <w:bCs w:val="0"/>
          <w:highlight w:val="none"/>
          <w:rtl w:val="0"/>
        </w:rPr>
      </w:r>
    </w:p>
    <w:p w14:paraId="02135555">
      <w:pPr>
        <w:pBdr/>
        <w:spacing w:after="0" w:before="200"/>
        <w:ind w:firstLine="0" w:left="2126"/>
        <w:rPr>
          <w:b w:val="0"/>
          <w:bCs w:val="0"/>
          <w:highlight w:val="none"/>
        </w:rPr>
      </w:pPr>
      <w:r>
        <w:rPr>
          <w:b w:val="0"/>
          <w:bCs w:val="0"/>
          <w:highlight w:val="none"/>
          <w:rtl w:val="0"/>
        </w:rPr>
        <w:t xml:space="preserve">The top 10 night pickup zones and top 10 night dropoff zones were identified separately and visualised. Airport zones and entertainment-heavy Manhattan zones featured prominently in the night lists, which differ from the all-day top zones (which are more co</w:t>
      </w:r>
      <w:r>
        <w:rPr>
          <w:b w:val="0"/>
          <w:bCs w:val="0"/>
          <w:highlight w:val="none"/>
          <w:rtl w:val="0"/>
        </w:rPr>
        <w:t xml:space="preserve">mmuter-driven).</w:t>
      </w:r>
      <w:r>
        <w:rPr>
          <w:b w:val="0"/>
          <w:bCs w:val="0"/>
          <w:highlight w:val="none"/>
          <w:rtl w:val="0"/>
        </w:rPr>
      </w:r>
      <w:r>
        <w:rPr>
          <w:b w:val="0"/>
          <w:bCs w:val="0"/>
        </w:rPr>
      </w:r>
      <w:r>
        <w:rPr>
          <w:b w:val="0"/>
          <w:bCs w:val="0"/>
        </w:rPr>
      </w:r>
      <w:r>
        <w:rPr>
          <w:b w:val="0"/>
          <w:bCs w:val="0"/>
        </w:rPr>
      </w:r>
      <w:r>
        <w:rPr>
          <w:b w:val="0"/>
          <w:bCs w:val="0"/>
        </w:rPr>
      </w:r>
      <w:r>
        <w:rPr>
          <w:b w:val="0"/>
          <w:bCs w:val="0"/>
          <w:highlight w:val="none"/>
        </w:rPr>
      </w:r>
    </w:p>
    <w:p w14:paraId="5922E9FB">
      <w:pPr>
        <w:pBdr/>
        <w:spacing w:after="0" w:before="200"/>
        <w:ind w:firstLine="0" w:left="0"/>
        <w:rPr>
          <w:highlight w:val="none"/>
        </w:rPr>
      </w:pPr>
      <w:r>
        <w:rPr>
          <w:b w:val="0"/>
          <w:bCs w:val="0"/>
          <w:highlight w:val="none"/>
          <w:rtl w:val="0"/>
        </w:rPr>
      </w:r>
      <w:r>
        <mc:AlternateContent>
          <mc:Choice Requires="wpg">
            <w:drawing>
              <wp:inline xmlns:wp="http://schemas.openxmlformats.org/drawingml/2006/wordprocessingDrawing" distT="0" distB="0" distL="0" distR="0">
                <wp:extent cx="6211275" cy="2285058"/>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47464" name=""/>
                        <pic:cNvPicPr>
                          <a:picLocks noChangeAspect="1"/>
                        </pic:cNvPicPr>
                        <pic:nvPr/>
                      </pic:nvPicPr>
                      <pic:blipFill rotWithShape="1">
                        <a:blip r:embed="rId27"/>
                        <a:stretch/>
                      </pic:blipFill>
                      <pic:spPr bwMode="auto">
                        <a:xfrm flipH="0" flipV="0">
                          <a:off x="0" y="0"/>
                          <a:ext cx="6211274" cy="22850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89.08pt;height:179.93pt;mso-wrap-distance-left:0.00pt;mso-wrap-distance-top:0.00pt;mso-wrap-distance-right:0.00pt;mso-wrap-distance-bottom:0.00pt;z-index:1;" stroked="false">
                <v:imagedata r:id="rId27" o:title=""/>
                <o:lock v:ext="edit" rotation="t"/>
              </v:shape>
            </w:pict>
          </mc:Fallback>
        </mc:AlternateContent>
      </w:r>
      <w:r>
        <w:rPr>
          <w:b w:val="0"/>
          <w:bCs w:val="0"/>
        </w:rPr>
      </w:r>
    </w:p>
    <w:p w14:paraId="3CFB166E">
      <w:pPr>
        <w:pBdr/>
        <w:spacing w:after="0" w:before="200"/>
        <w:ind w:firstLine="0" w:left="0"/>
        <w:rPr>
          <w:b w:val="0"/>
          <w:bCs w:val="0"/>
        </w:rPr>
      </w:pPr>
      <w:r>
        <w:rPr>
          <w:highlight w:val="none"/>
        </w:rPr>
      </w:r>
      <w:r>
        <w:rPr>
          <w:highlight w:val="none"/>
        </w:rPr>
      </w:r>
      <w:r>
        <w:rPr>
          <w:highlight w:val="none"/>
        </w:rPr>
      </w:r>
    </w:p>
    <w:p w14:paraId="0000002C">
      <w:pPr>
        <w:numPr>
          <w:ilvl w:val="2"/>
          <w:numId w:val="1"/>
        </w:numPr>
        <w:pBdr/>
        <w:spacing w:after="0" w:before="200"/>
        <w:ind w:hanging="360" w:left="2160"/>
        <w:rPr/>
      </w:pPr>
      <w:r>
        <w:rPr>
          <w:b/>
          <w:rtl w:val="0"/>
        </w:rPr>
        <w:t xml:space="preserve">Find the revenue share for nighttime and daytime hours</w:t>
      </w:r>
      <w:r/>
      <w:r>
        <w:rPr>
          <w:b/>
          <w:highlight w:val="none"/>
          <w:rtl w:val="0"/>
        </w:rPr>
      </w:r>
      <w:r/>
      <w:r/>
    </w:p>
    <w:p w14:paraId="3176878E">
      <w:pPr>
        <w:pBdr/>
        <w:spacing w:after="0" w:before="200"/>
        <w:ind w:firstLine="0" w:left="2126"/>
        <w:rPr>
          <w:b w:val="0"/>
          <w:bCs w:val="0"/>
        </w:rPr>
      </w:pPr>
      <w:r>
        <w:rPr>
          <w:b w:val="0"/>
          <w:bCs w:val="0"/>
          <w:highlight w:val="none"/>
          <w:rtl w:val="0"/>
        </w:rPr>
        <w:t xml:space="preserve">Using the same night hour definition (11 PM to 5 AM):</w:t>
        <w:br/>
      </w:r>
      <w:r>
        <w:rPr>
          <w:b w:val="0"/>
          <w:bCs w:val="0"/>
        </w:rPr>
      </w:r>
      <w:r>
        <w:rPr>
          <w:b w:val="0"/>
          <w:bCs w:val="0"/>
          <w:highlight w:val="none"/>
          <w:rtl w:val="0"/>
        </w:rPr>
      </w:r>
      <w:r>
        <w:rPr>
          <w:b w:val="0"/>
          <w:bCs w:val="0"/>
        </w:rPr>
      </w:r>
      <w:r>
        <w:rPr>
          <w:b w:val="0"/>
          <w:bCs w:val="0"/>
          <w:highlight w:val="none"/>
          <w:rtl w:val="0"/>
        </w:rPr>
      </w:r>
      <w:r>
        <w:rPr>
          <w:b w:val="0"/>
          <w:bCs w:val="0"/>
          <w:highlight w:val="none"/>
          <w:rtl w:val="0"/>
        </w:rPr>
        <w:t xml:space="preserve">Night-time revenue: $6,250,458.69 (12.0% of total)</w:t>
        <w:br/>
      </w:r>
      <w:r>
        <w:rPr>
          <w:b w:val="0"/>
          <w:bCs w:val="0"/>
        </w:rPr>
      </w:r>
      <w:r>
        <w:rPr>
          <w:b w:val="0"/>
          <w:bCs w:val="0"/>
          <w:highlight w:val="none"/>
          <w:rtl w:val="0"/>
        </w:rPr>
        <w:t xml:space="preserve">Day-time revenue: $45,802,200.38 (88.0% of total)</w:t>
      </w:r>
      <w:r>
        <w:rPr>
          <w:b w:val="0"/>
          <w:bCs w:val="0"/>
        </w:rPr>
      </w:r>
      <w:r>
        <w:rPr>
          <w:b w:val="0"/>
          <w:bCs w:val="0"/>
          <w:highlight w:val="none"/>
          <w:rtl w:val="0"/>
        </w:rPr>
      </w:r>
      <w:r>
        <w:rPr>
          <w:b w:val="0"/>
          <w:bCs w:val="0"/>
        </w:rPr>
      </w:r>
      <w:r>
        <w:rPr>
          <w:b w:val="0"/>
          <w:bCs w:val="0"/>
          <w:highlight w:val="none"/>
          <w:rtl w:val="0"/>
        </w:rPr>
      </w:r>
      <w:r>
        <w:rPr>
          <w:b w:val="0"/>
          <w:bCs w:val="0"/>
          <w:highlight w:val="none"/>
          <w:rtl w:val="0"/>
        </w:rPr>
      </w:r>
      <w:r>
        <w:rPr>
          <w:b w:val="0"/>
          <w:bCs w:val="0"/>
          <w:highlight w:val="none"/>
          <w:rtl w:val="0"/>
        </w:rPr>
      </w:r>
    </w:p>
    <w:p w14:paraId="4FF0FED0">
      <w:pPr>
        <w:pBdr/>
        <w:spacing w:after="0" w:before="200"/>
        <w:ind w:firstLine="0" w:left="2126"/>
        <w:rPr>
          <w:b w:val="0"/>
          <w:bCs w:val="0"/>
          <w:highlight w:val="none"/>
        </w:rPr>
      </w:pPr>
      <w:r>
        <w:rPr>
          <w:b w:val="0"/>
          <w:bCs w:val="0"/>
          <w:highlight w:val="none"/>
          <w:rtl w:val="0"/>
        </w:rPr>
        <w:t xml:space="preserve">Night trips account for 11.8% of trip volume but 12.0% of revenue, suggesting that night trips are very slightly higher value on average.</w:t>
      </w:r>
      <w:r>
        <w:rPr>
          <w:b w:val="0"/>
          <w:bCs w:val="0"/>
          <w:highlight w:val="none"/>
        </w:rPr>
      </w:r>
    </w:p>
    <w:p w14:paraId="6F4E55DE">
      <w:pPr>
        <w:pBdr/>
        <w:spacing w:after="0" w:before="200"/>
        <w:ind w:firstLine="0" w:left="2126"/>
        <w:rPr>
          <w:b w:val="0"/>
          <w:bCs w:val="0"/>
          <w:highlight w:val="none"/>
        </w:rPr>
      </w:pPr>
      <w:r>
        <w:rPr>
          <w:b w:val="0"/>
          <w:bCs w:val="0"/>
          <w:highlight w:val="none"/>
          <w:rtl w:val="0"/>
        </w:rPr>
      </w:r>
      <w:r>
        <mc:AlternateContent>
          <mc:Choice Requires="wpg">
            <w:drawing>
              <wp:inline xmlns:wp="http://schemas.openxmlformats.org/drawingml/2006/wordprocessingDrawing" distT="0" distB="0" distL="0" distR="0">
                <wp:extent cx="3861150" cy="3995909"/>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42944" name=""/>
                        <pic:cNvPicPr>
                          <a:picLocks noChangeAspect="1"/>
                        </pic:cNvPicPr>
                        <pic:nvPr/>
                      </pic:nvPicPr>
                      <pic:blipFill rotWithShape="1">
                        <a:blip r:embed="rId28"/>
                        <a:stretch/>
                      </pic:blipFill>
                      <pic:spPr bwMode="auto">
                        <a:xfrm flipH="0" flipV="0">
                          <a:off x="0" y="0"/>
                          <a:ext cx="3861149" cy="39959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4.03pt;height:314.64pt;mso-wrap-distance-left:0.00pt;mso-wrap-distance-top:0.00pt;mso-wrap-distance-right:0.00pt;mso-wrap-distance-bottom:0.00pt;z-index:1;" stroked="false">
                <v:imagedata r:id="rId28" o:title=""/>
                <o:lock v:ext="edit" rotation="t"/>
              </v:shape>
            </w:pict>
          </mc:Fallback>
        </mc:AlternateContent>
      </w:r>
      <w:r>
        <w:rPr>
          <w:b w:val="0"/>
          <w:bCs w:val="0"/>
          <w:highlight w:val="none"/>
        </w:rPr>
      </w:r>
      <w:r/>
    </w:p>
    <w:p w14:paraId="0000002D">
      <w:pPr>
        <w:numPr>
          <w:ilvl w:val="2"/>
          <w:numId w:val="1"/>
        </w:numPr>
        <w:pBdr/>
        <w:spacing w:after="0" w:before="200"/>
        <w:ind w:hanging="360" w:left="2160"/>
        <w:rPr/>
      </w:pPr>
      <w:r>
        <w:rPr>
          <w:b/>
          <w:rtl w:val="0"/>
        </w:rPr>
        <w:t xml:space="preserve">For the different passenger counts, find the average fare per mile per passenger</w:t>
      </w:r>
      <w:r/>
    </w:p>
    <w:p w14:paraId="748210DC">
      <w:pPr>
        <w:pBdr/>
        <w:spacing w:after="0" w:before="200"/>
        <w:ind w:firstLine="0" w:left="2126"/>
        <w:rPr>
          <w:b w:val="0"/>
          <w:bCs w:val="0"/>
        </w:rPr>
      </w:pPr>
      <w:r>
        <w:rPr>
          <w:b w:val="0"/>
          <w:bCs w:val="0"/>
          <w:highlight w:val="none"/>
          <w:rtl w:val="0"/>
        </w:rPr>
        <w:t xml:space="preserve">Fare per mile per passenger was calculated as fare_amount divided by (trip_distance multiplied by passenger_count). The results were:</w:t>
      </w:r>
      <w:r>
        <w:rPr>
          <w:b w:val="0"/>
          <w:bCs w:val="0"/>
        </w:rPr>
      </w:r>
      <w:r>
        <w:rPr>
          <w:b w:val="0"/>
          <w:bCs w:val="0"/>
          <w:highlight w:val="none"/>
          <w:rtl w:val="0"/>
        </w:rPr>
      </w:r>
      <w:r>
        <w:rPr>
          <w:b w:val="0"/>
          <w:bCs w:val="0"/>
        </w:rPr>
      </w:r>
      <w:r>
        <w:rPr>
          <w:b w:val="0"/>
          <w:bCs w:val="0"/>
          <w:highlight w:val="none"/>
          <w:rtl w:val="0"/>
        </w:rPr>
      </w:r>
    </w:p>
    <w:p w14:paraId="5089D22D">
      <w:pPr>
        <w:pBdr/>
        <w:spacing w:after="0" w:before="200"/>
        <w:ind w:firstLine="0" w:left="2126"/>
        <w:rPr>
          <w:b w:val="0"/>
          <w:bCs w:val="0"/>
        </w:rPr>
      </w:pPr>
      <w:r>
        <w:rPr>
          <w:b w:val="0"/>
          <w:bCs w:val="0"/>
          <w:highlight w:val="none"/>
          <w:rtl w:val="0"/>
        </w:rPr>
        <w:t xml:space="preserve">1 passenger: $10.87 per mile per passenger</w:t>
        <w:br/>
      </w:r>
      <w:r>
        <w:rPr>
          <w:b w:val="0"/>
          <w:bCs w:val="0"/>
        </w:rPr>
      </w:r>
      <w:r>
        <w:rPr>
          <w:b w:val="0"/>
          <w:bCs w:val="0"/>
          <w:highlight w:val="none"/>
          <w:rtl w:val="0"/>
        </w:rPr>
        <w:t xml:space="preserve">2 passengers: $6.43 per mile per passenger</w:t>
        <w:br/>
      </w:r>
      <w:r>
        <w:rPr>
          <w:b w:val="0"/>
          <w:bCs w:val="0"/>
        </w:rPr>
      </w:r>
      <w:r>
        <w:rPr>
          <w:b w:val="0"/>
          <w:bCs w:val="0"/>
          <w:highlight w:val="none"/>
          <w:rtl w:val="0"/>
        </w:rPr>
      </w:r>
      <w:r>
        <w:rPr>
          <w:b w:val="0"/>
          <w:bCs w:val="0"/>
          <w:highlight w:val="none"/>
          <w:rtl w:val="0"/>
        </w:rPr>
        <w:t xml:space="preserve">3 passengers: $3.91 per mile per passenger</w:t>
        <w:br/>
      </w:r>
      <w:r>
        <w:rPr>
          <w:b w:val="0"/>
          <w:bCs w:val="0"/>
        </w:rPr>
      </w:r>
      <w:r>
        <w:rPr>
          <w:b w:val="0"/>
          <w:bCs w:val="0"/>
          <w:highlight w:val="none"/>
          <w:rtl w:val="0"/>
        </w:rPr>
      </w:r>
      <w:r>
        <w:rPr>
          <w:b w:val="0"/>
          <w:bCs w:val="0"/>
          <w:highlight w:val="none"/>
          <w:rtl w:val="0"/>
        </w:rPr>
        <w:t xml:space="preserve">4 passengers: $4.36 per mile per passenger</w:t>
        <w:br/>
      </w:r>
      <w:r>
        <w:rPr>
          <w:b w:val="0"/>
          <w:bCs w:val="0"/>
        </w:rPr>
      </w:r>
      <w:r>
        <w:rPr>
          <w:b w:val="0"/>
          <w:bCs w:val="0"/>
          <w:highlight w:val="none"/>
          <w:rtl w:val="0"/>
        </w:rPr>
      </w:r>
      <w:r>
        <w:rPr>
          <w:b w:val="0"/>
          <w:bCs w:val="0"/>
          <w:highlight w:val="none"/>
          <w:rtl w:val="0"/>
        </w:rPr>
        <w:t xml:space="preserve">5 passengers: $1.71 per mile per passenger</w:t>
        <w:br/>
      </w:r>
      <w:r>
        <w:rPr>
          <w:b w:val="0"/>
          <w:bCs w:val="0"/>
        </w:rPr>
      </w:r>
      <w:r>
        <w:rPr>
          <w:b w:val="0"/>
          <w:bCs w:val="0"/>
          <w:highlight w:val="none"/>
          <w:rtl w:val="0"/>
        </w:rPr>
      </w:r>
      <w:r>
        <w:rPr>
          <w:b w:val="0"/>
          <w:bCs w:val="0"/>
          <w:highlight w:val="none"/>
          <w:rtl w:val="0"/>
        </w:rPr>
        <w:t xml:space="preserve">6 passengers: $1.35 per mile per passenger</w:t>
      </w:r>
      <w:r>
        <w:rPr>
          <w:b w:val="0"/>
          <w:bCs w:val="0"/>
        </w:rPr>
      </w:r>
      <w:r>
        <w:rPr>
          <w:b w:val="0"/>
          <w:bCs w:val="0"/>
          <w:highlight w:val="none"/>
          <w:rtl w:val="0"/>
        </w:rPr>
      </w:r>
      <w:r>
        <w:rPr>
          <w:b w:val="0"/>
          <w:bCs w:val="0"/>
          <w:highlight w:val="none"/>
          <w:rtl w:val="0"/>
        </w:rPr>
      </w:r>
      <w:r>
        <w:rPr>
          <w:b w:val="0"/>
          <w:bCs w:val="0"/>
        </w:rPr>
      </w:r>
      <w:r>
        <w:rPr>
          <w:b w:val="0"/>
          <w:bCs w:val="0"/>
          <w:highlight w:val="none"/>
          <w:rtl w:val="0"/>
        </w:rPr>
      </w:r>
    </w:p>
    <w:p w14:paraId="467D879A">
      <w:pPr>
        <w:pBdr/>
        <w:spacing w:after="0" w:before="200"/>
        <w:ind w:firstLine="0" w:left="2126"/>
        <w:rPr>
          <w:b w:val="0"/>
          <w:bCs w:val="0"/>
          <w:highlight w:val="none"/>
        </w:rPr>
      </w:pPr>
      <w:r>
        <w:rPr>
          <w:b w:val="0"/>
          <w:bCs w:val="0"/>
          <w:highlight w:val="none"/>
          <w:rtl w:val="0"/>
        </w:rPr>
        <w:t xml:space="preserve">The per-passenger cost drops sharply as group size increases. Solo riders pay about 8 times more per mile per person than a group of 6. This is expected since the fare itself doesn't scale with passenger count.</w:t>
      </w:r>
      <w:r>
        <w:rPr>
          <w:b w:val="0"/>
          <w:bCs w:val="0"/>
        </w:rPr>
      </w:r>
    </w:p>
    <w:p w14:paraId="1ED8017E">
      <w:pPr>
        <w:pBdr/>
        <w:spacing w:after="0" w:before="200"/>
        <w:ind w:firstLine="0" w:left="0"/>
        <w:rPr>
          <w:b w:val="0"/>
          <w:bCs w:val="0"/>
        </w:rPr>
      </w:pPr>
      <w:r>
        <w:rPr>
          <w:b w:val="0"/>
          <w:bCs w:val="0"/>
          <w:highlight w:val="none"/>
          <w:rtl w:val="0"/>
        </w:rPr>
      </w:r>
      <w:r>
        <mc:AlternateContent>
          <mc:Choice Requires="wpg">
            <w:drawing>
              <wp:inline xmlns:wp="http://schemas.openxmlformats.org/drawingml/2006/wordprocessingDrawing" distT="0" distB="0" distL="0" distR="0">
                <wp:extent cx="5943600" cy="324809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2160" name=""/>
                        <pic:cNvPicPr>
                          <a:picLocks noChangeAspect="1"/>
                        </pic:cNvPicPr>
                        <pic:nvPr/>
                      </pic:nvPicPr>
                      <pic:blipFill rotWithShape="1">
                        <a:blip r:embed="rId29"/>
                        <a:stretch/>
                      </pic:blipFill>
                      <pic:spPr bwMode="auto">
                        <a:xfrm>
                          <a:off x="0" y="0"/>
                          <a:ext cx="5943599" cy="32480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55.76pt;mso-wrap-distance-left:0.00pt;mso-wrap-distance-top:0.00pt;mso-wrap-distance-right:0.00pt;mso-wrap-distance-bottom:0.00pt;z-index:1;" stroked="false">
                <v:imagedata r:id="rId29" o:title=""/>
                <o:lock v:ext="edit" rotation="t"/>
              </v:shape>
            </w:pict>
          </mc:Fallback>
        </mc:AlternateContent>
      </w:r>
      <w:r>
        <w:rPr>
          <w:b w:val="0"/>
          <w:bCs w:val="0"/>
          <w:highlight w:val="none"/>
          <w:rtl w:val="0"/>
        </w:rPr>
      </w:r>
      <w:r>
        <w:rPr>
          <w:b w:val="0"/>
          <w:bCs w:val="0"/>
          <w:highlight w:val="none"/>
          <w:rtl w:val="0"/>
        </w:rPr>
      </w:r>
      <w:r>
        <w:rPr>
          <w:b w:val="0"/>
          <w:bCs w:val="0"/>
          <w:highlight w:val="none"/>
          <w:rtl w:val="0"/>
        </w:rPr>
      </w:r>
    </w:p>
    <w:p w14:paraId="0000002E">
      <w:pPr>
        <w:numPr>
          <w:ilvl w:val="2"/>
          <w:numId w:val="1"/>
        </w:numPr>
        <w:pBdr/>
        <w:spacing w:after="0" w:before="200"/>
        <w:ind w:hanging="360" w:left="2160"/>
        <w:rPr/>
      </w:pPr>
      <w:r>
        <w:rPr>
          <w:b/>
          <w:rtl w:val="0"/>
        </w:rPr>
        <w:t xml:space="preserve">Find the average fare per mile by hours of the day and by days of the week</w:t>
      </w:r>
      <w:r/>
    </w:p>
    <w:p w14:paraId="61CEA8C0">
      <w:pPr>
        <w:pBdr/>
        <w:spacing w:after="0" w:before="200"/>
        <w:ind w:firstLine="0" w:left="2126"/>
        <w:rPr>
          <w:b w:val="0"/>
          <w:bCs w:val="0"/>
        </w:rPr>
      </w:pPr>
      <w:r>
        <w:rPr>
          <w:b w:val="0"/>
          <w:bCs w:val="0"/>
          <w:highlight w:val="none"/>
          <w:rtl w:val="0"/>
        </w:rPr>
        <w:t xml:space="preserve">The fare per mile was calculated as fare_amount divided by trip_distance for trips with non-zero distance. The hourly trend line and day-of-week bar chart were produced.</w:t>
      </w:r>
      <w:r>
        <w:rPr>
          <w:b w:val="0"/>
          <w:bCs w:val="0"/>
        </w:rPr>
      </w:r>
      <w:r>
        <w:rPr>
          <w:b w:val="0"/>
          <w:bCs w:val="0"/>
          <w:highlight w:val="none"/>
          <w:rtl w:val="0"/>
        </w:rPr>
      </w:r>
      <w:r>
        <w:rPr>
          <w:b w:val="0"/>
          <w:bCs w:val="0"/>
        </w:rPr>
      </w:r>
      <w:r>
        <w:rPr>
          <w:b w:val="0"/>
          <w:bCs w:val="0"/>
          <w:highlight w:val="none"/>
          <w:rtl w:val="0"/>
        </w:rPr>
      </w:r>
    </w:p>
    <w:p w14:paraId="074A1E40">
      <w:pPr>
        <w:pBdr/>
        <w:spacing w:after="0" w:before="200"/>
        <w:ind w:firstLine="0" w:left="2126"/>
        <w:rPr>
          <w:b w:val="0"/>
          <w:bCs w:val="0"/>
          <w:highlight w:val="none"/>
        </w:rPr>
      </w:pPr>
      <w:r>
        <w:rPr>
          <w:b w:val="0"/>
          <w:bCs w:val="0"/>
          <w:highlight w:val="none"/>
          <w:rtl w:val="0"/>
        </w:rPr>
        <w:t xml:space="preserve">The hourly chart showed that fare per mile is slightly higher during late night and very early morning hours, and dips slightly during the mid-morning and early afternoon. Evening hours are moderately elevated. Weekends (highlighted in a different colour) s</w:t>
      </w:r>
      <w:r>
        <w:rPr>
          <w:b w:val="0"/>
          <w:bCs w:val="0"/>
          <w:highlight w:val="none"/>
          <w:rtl w:val="0"/>
        </w:rPr>
        <w:t xml:space="preserve">howed a slightly higher fare per mile than weekdays on average.</w:t>
      </w:r>
      <w:r>
        <w:rPr>
          <w:b w:val="0"/>
          <w:bCs w:val="0"/>
          <w:highlight w:val="none"/>
          <w:rtl w:val="0"/>
        </w:rPr>
      </w:r>
      <w:r>
        <w:rPr>
          <w:b w:val="0"/>
          <w:bCs w:val="0"/>
          <w:highlight w:val="none"/>
          <w:rtl w:val="0"/>
        </w:rPr>
      </w:r>
      <w:r>
        <w:rPr>
          <w:b w:val="0"/>
          <w:bCs w:val="0"/>
        </w:rPr>
      </w:r>
    </w:p>
    <w:p w14:paraId="6FC988D8">
      <w:pPr>
        <w:pBdr/>
        <w:spacing w:after="0" w:before="200"/>
        <w:ind w:firstLine="0" w:left="0"/>
        <w:rPr>
          <w:b w:val="0"/>
          <w:bCs w:val="0"/>
        </w:rPr>
      </w:pPr>
      <w:r>
        <w:rPr>
          <w:b w:val="0"/>
          <w:bCs w:val="0"/>
          <w:highlight w:val="none"/>
          <w:rtl w:val="0"/>
        </w:rPr>
      </w:r>
      <w:r>
        <mc:AlternateContent>
          <mc:Choice Requires="wpg">
            <w:drawing>
              <wp:inline xmlns:wp="http://schemas.openxmlformats.org/drawingml/2006/wordprocessingDrawing" distT="0" distB="0" distL="0" distR="0">
                <wp:extent cx="5943600" cy="4552742"/>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44583" name=""/>
                        <pic:cNvPicPr>
                          <a:picLocks noChangeAspect="1"/>
                        </pic:cNvPicPr>
                        <pic:nvPr/>
                      </pic:nvPicPr>
                      <pic:blipFill rotWithShape="1">
                        <a:blip r:embed="rId30"/>
                        <a:stretch/>
                      </pic:blipFill>
                      <pic:spPr bwMode="auto">
                        <a:xfrm>
                          <a:off x="0" y="0"/>
                          <a:ext cx="5943599" cy="45527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358.48pt;mso-wrap-distance-left:0.00pt;mso-wrap-distance-top:0.00pt;mso-wrap-distance-right:0.00pt;mso-wrap-distance-bottom:0.00pt;z-index:1;" stroked="false">
                <v:imagedata r:id="rId30" o:title=""/>
                <o:lock v:ext="edit" rotation="t"/>
              </v:shape>
            </w:pict>
          </mc:Fallback>
        </mc:AlternateContent>
      </w:r>
      <w:r>
        <w:rPr>
          <w:b w:val="0"/>
          <w:bCs w:val="0"/>
          <w:highlight w:val="none"/>
          <w:rtl w:val="0"/>
        </w:rPr>
      </w:r>
      <w:r>
        <w:rPr>
          <w:b w:val="0"/>
          <w:bCs w:val="0"/>
          <w:highlight w:val="none"/>
          <w:rtl w:val="0"/>
        </w:rPr>
      </w:r>
      <w:r>
        <w:rPr>
          <w:b w:val="0"/>
          <w:bCs w:val="0"/>
          <w:highlight w:val="none"/>
          <w:rtl w:val="0"/>
        </w:rPr>
      </w:r>
    </w:p>
    <w:p w14:paraId="0000002F">
      <w:pPr>
        <w:numPr>
          <w:ilvl w:val="2"/>
          <w:numId w:val="1"/>
        </w:numPr>
        <w:pBdr/>
        <w:spacing w:after="0" w:before="200"/>
        <w:ind w:hanging="360" w:left="2160"/>
        <w:rPr/>
      </w:pPr>
      <w:r>
        <w:rPr>
          <w:b/>
          <w:rtl w:val="0"/>
        </w:rPr>
        <w:t xml:space="preserve">Analyse the average fare per mile for the different vendors</w:t>
      </w:r>
      <w:r/>
    </w:p>
    <w:p w14:paraId="04479AE1">
      <w:pPr>
        <w:pBdr/>
        <w:spacing w:after="0" w:before="200"/>
        <w:ind w:firstLine="0" w:left="2126"/>
        <w:rPr>
          <w:b w:val="0"/>
          <w:bCs w:val="0"/>
        </w:rPr>
      </w:pPr>
      <w:r>
        <w:rPr>
          <w:b w:val="0"/>
          <w:bCs w:val="0"/>
          <w:highlight w:val="none"/>
          <w:rtl w:val="0"/>
        </w:rPr>
        <w:t xml:space="preserve">The two vendors in the dataset are Vendor 1 (CMT) and Vendor 2 (VeriFone). Fare per mile was compared by vendor across each hour of the day using a line chart.</w:t>
      </w:r>
      <w:r>
        <w:rPr>
          <w:b w:val="0"/>
          <w:bCs w:val="0"/>
        </w:rPr>
      </w:r>
      <w:r>
        <w:rPr>
          <w:b w:val="0"/>
          <w:bCs w:val="0"/>
          <w:highlight w:val="none"/>
          <w:rtl w:val="0"/>
        </w:rPr>
      </w:r>
      <w:r>
        <w:rPr>
          <w:b w:val="0"/>
          <w:bCs w:val="0"/>
        </w:rPr>
      </w:r>
      <w:r>
        <w:rPr>
          <w:b w:val="0"/>
          <w:bCs w:val="0"/>
          <w:highlight w:val="none"/>
          <w:rtl w:val="0"/>
        </w:rPr>
      </w:r>
    </w:p>
    <w:p w14:paraId="76279B96">
      <w:pPr>
        <w:pBdr/>
        <w:spacing w:after="0" w:before="200"/>
        <w:ind w:firstLine="0" w:left="2126"/>
        <w:rPr>
          <w:b w:val="0"/>
          <w:bCs w:val="0"/>
        </w:rPr>
      </w:pPr>
      <w:r>
        <w:rPr>
          <w:b w:val="0"/>
          <w:bCs w:val="0"/>
          <w:highlight w:val="none"/>
          <w:rtl w:val="0"/>
        </w:rPr>
        <w:t xml:space="preserve">Overall average fare per mile:</w:t>
        <w:br/>
      </w:r>
      <w:r>
        <w:rPr>
          <w:b w:val="0"/>
          <w:bCs w:val="0"/>
        </w:rPr>
      </w:r>
      <w:r>
        <w:rPr>
          <w:b w:val="0"/>
          <w:bCs w:val="0"/>
          <w:highlight w:val="none"/>
          <w:rtl w:val="0"/>
        </w:rPr>
        <w:t xml:space="preserve">Vendor 1: $8.13 per mile</w:t>
        <w:br/>
      </w:r>
      <w:r>
        <w:rPr>
          <w:b w:val="0"/>
          <w:bCs w:val="0"/>
        </w:rPr>
      </w:r>
      <w:r>
        <w:rPr>
          <w:b w:val="0"/>
          <w:bCs w:val="0"/>
          <w:highlight w:val="none"/>
          <w:rtl w:val="0"/>
        </w:rPr>
        <w:t xml:space="preserve">Vendor 2: $12.40 per mile</w:t>
      </w:r>
      <w:r>
        <w:rPr>
          <w:b w:val="0"/>
          <w:bCs w:val="0"/>
        </w:rPr>
      </w:r>
      <w:r>
        <w:rPr>
          <w:b w:val="0"/>
          <w:bCs w:val="0"/>
          <w:highlight w:val="none"/>
          <w:rtl w:val="0"/>
        </w:rPr>
      </w:r>
      <w:r>
        <w:rPr>
          <w:b w:val="0"/>
          <w:bCs w:val="0"/>
          <w:highlight w:val="none"/>
          <w:rtl w:val="0"/>
        </w:rPr>
      </w:r>
      <w:r>
        <w:rPr>
          <w:b w:val="0"/>
          <w:bCs w:val="0"/>
          <w:highlight w:val="none"/>
          <w:rtl w:val="0"/>
        </w:rPr>
      </w:r>
      <w:r>
        <w:rPr>
          <w:b w:val="0"/>
          <w:bCs w:val="0"/>
        </w:rPr>
      </w:r>
      <w:r>
        <w:rPr>
          <w:b w:val="0"/>
          <w:bCs w:val="0"/>
          <w:highlight w:val="none"/>
          <w:rtl w:val="0"/>
        </w:rPr>
      </w:r>
    </w:p>
    <w:p w14:paraId="649263B6">
      <w:pPr>
        <w:pBdr/>
        <w:spacing w:after="0" w:before="200"/>
        <w:ind w:firstLine="0" w:left="2126"/>
        <w:rPr>
          <w:b w:val="0"/>
          <w:bCs w:val="0"/>
          <w:highlight w:val="none"/>
        </w:rPr>
      </w:pPr>
      <w:r>
        <w:rPr>
          <w:b w:val="0"/>
          <w:bCs w:val="0"/>
          <w:highlight w:val="none"/>
          <w:rtl w:val="0"/>
        </w:rPr>
        <w:t xml:space="preserve">Vendor 2 charges notably more per mile on average than Vendor 1. The hourly chart showed that this gap persists throughout the day, though it narrows somewhat during certain hours.</w:t>
      </w:r>
      <w:r>
        <w:rPr>
          <w:b w:val="0"/>
          <w:bCs w:val="0"/>
          <w:highlight w:val="none"/>
          <w:rtl w:val="0"/>
        </w:rPr>
      </w:r>
      <w:r>
        <w:rPr>
          <w:b w:val="0"/>
          <w:bCs w:val="0"/>
          <w:highlight w:val="none"/>
          <w:rtl w:val="0"/>
        </w:rPr>
      </w:r>
      <w:r>
        <w:rPr>
          <w:b w:val="0"/>
          <w:bCs w:val="0"/>
        </w:rPr>
      </w:r>
    </w:p>
    <w:p w14:paraId="36249655">
      <w:pPr>
        <w:pBdr/>
        <w:spacing w:after="0" w:before="200"/>
        <w:ind w:firstLine="0" w:left="0"/>
        <w:rPr>
          <w:b w:val="0"/>
          <w:bCs w:val="0"/>
        </w:rPr>
      </w:pPr>
      <w:r>
        <w:rPr>
          <w:b w:val="0"/>
          <w:bCs w:val="0"/>
          <w:highlight w:val="none"/>
          <w:rtl w:val="0"/>
        </w:rPr>
      </w:r>
      <w:r>
        <mc:AlternateContent>
          <mc:Choice Requires="wpg">
            <w:drawing>
              <wp:inline xmlns:wp="http://schemas.openxmlformats.org/drawingml/2006/wordprocessingDrawing" distT="0" distB="0" distL="0" distR="0">
                <wp:extent cx="5943600" cy="2698264"/>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91409" name=""/>
                        <pic:cNvPicPr>
                          <a:picLocks noChangeAspect="1"/>
                        </pic:cNvPicPr>
                        <pic:nvPr/>
                      </pic:nvPicPr>
                      <pic:blipFill rotWithShape="1">
                        <a:blip r:embed="rId31"/>
                        <a:stretch/>
                      </pic:blipFill>
                      <pic:spPr bwMode="auto">
                        <a:xfrm>
                          <a:off x="0" y="0"/>
                          <a:ext cx="5943599" cy="26982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12.46pt;mso-wrap-distance-left:0.00pt;mso-wrap-distance-top:0.00pt;mso-wrap-distance-right:0.00pt;mso-wrap-distance-bottom:0.00pt;z-index:1;" stroked="false">
                <v:imagedata r:id="rId31" o:title=""/>
                <o:lock v:ext="edit" rotation="t"/>
              </v:shape>
            </w:pict>
          </mc:Fallback>
        </mc:AlternateContent>
      </w:r>
      <w:r>
        <w:rPr>
          <w:b w:val="0"/>
          <w:bCs w:val="0"/>
          <w:highlight w:val="none"/>
          <w:rtl w:val="0"/>
        </w:rPr>
      </w:r>
      <w:r>
        <w:rPr>
          <w:b w:val="0"/>
          <w:bCs w:val="0"/>
          <w:highlight w:val="none"/>
          <w:rtl w:val="0"/>
        </w:rPr>
      </w:r>
      <w:r>
        <w:rPr>
          <w:b w:val="0"/>
          <w:bCs w:val="0"/>
          <w:highlight w:val="none"/>
          <w:rtl w:val="0"/>
        </w:rPr>
      </w:r>
    </w:p>
    <w:p w14:paraId="00000030">
      <w:pPr>
        <w:numPr>
          <w:ilvl w:val="2"/>
          <w:numId w:val="1"/>
        </w:numPr>
        <w:pBdr/>
        <w:spacing w:after="0" w:before="200"/>
        <w:ind w:hanging="360" w:left="2160"/>
        <w:rPr/>
      </w:pPr>
      <w:r>
        <w:rPr>
          <w:b/>
          <w:rtl w:val="0"/>
        </w:rPr>
        <w:t xml:space="preserve">Compare the fare rates of different vendors in a distance-tiered fashion</w:t>
      </w:r>
      <w:r/>
    </w:p>
    <w:p w14:paraId="0B3221CB">
      <w:pPr>
        <w:pBdr/>
        <w:spacing w:after="0" w:before="200"/>
        <w:ind w:firstLine="0" w:left="2126"/>
        <w:rPr>
          <w:b w:val="0"/>
          <w:bCs w:val="0"/>
        </w:rPr>
      </w:pPr>
      <w:r>
        <w:rPr>
          <w:b w:val="0"/>
          <w:bCs w:val="0"/>
          <w:highlight w:val="none"/>
          <w:rtl w:val="0"/>
        </w:rPr>
        <w:t xml:space="preserve">Trips were placed into three distance tiers: Short (0-2 miles), Medium (2-5 miles), and Long (5+ miles). Average fare per mile was then compared between the two vendors within each tier.</w:t>
      </w:r>
      <w:r>
        <w:rPr>
          <w:b w:val="0"/>
          <w:bCs w:val="0"/>
        </w:rPr>
      </w:r>
      <w:r>
        <w:rPr>
          <w:b w:val="0"/>
          <w:bCs w:val="0"/>
          <w:highlight w:val="none"/>
          <w:rtl w:val="0"/>
        </w:rPr>
      </w:r>
      <w:r>
        <w:rPr>
          <w:b w:val="0"/>
          <w:bCs w:val="0"/>
        </w:rPr>
      </w:r>
      <w:r>
        <w:rPr>
          <w:b w:val="0"/>
          <w:bCs w:val="0"/>
          <w:highlight w:val="none"/>
          <w:rtl w:val="0"/>
        </w:rPr>
      </w:r>
    </w:p>
    <w:p w14:paraId="272F8125">
      <w:pPr>
        <w:pBdr/>
        <w:spacing w:after="0" w:before="200"/>
        <w:ind w:firstLine="0" w:left="2126"/>
        <w:rPr>
          <w:b w:val="0"/>
          <w:bCs w:val="0"/>
        </w:rPr>
      </w:pPr>
      <w:r>
        <w:rPr>
          <w:b w:val="0"/>
          <w:bCs w:val="0"/>
          <w:highlight w:val="none"/>
          <w:rtl w:val="0"/>
        </w:rPr>
        <w:t xml:space="preserve">Short trips (0-2 miles): Vendor 1 at $9.93/mile, Vendor 2 at $17.93/mile</w:t>
        <w:br/>
      </w:r>
      <w:r>
        <w:rPr>
          <w:b w:val="0"/>
          <w:bCs w:val="0"/>
        </w:rPr>
      </w:r>
      <w:r>
        <w:rPr>
          <w:b w:val="0"/>
          <w:bCs w:val="0"/>
          <w:highlight w:val="none"/>
          <w:rtl w:val="0"/>
        </w:rPr>
        <w:t xml:space="preserve">Medium trips (2-5 miles): Vendor 1 at $6.38/mile, Vendor 2 at $6.55/mile</w:t>
        <w:br/>
      </w:r>
      <w:r>
        <w:rPr>
          <w:b w:val="0"/>
          <w:bCs w:val="0"/>
        </w:rPr>
      </w:r>
      <w:r>
        <w:rPr>
          <w:b w:val="0"/>
          <w:bCs w:val="0"/>
          <w:highlight w:val="none"/>
          <w:rtl w:val="0"/>
        </w:rPr>
      </w:r>
      <w:r>
        <w:rPr>
          <w:b w:val="0"/>
          <w:bCs w:val="0"/>
          <w:highlight w:val="none"/>
          <w:rtl w:val="0"/>
        </w:rPr>
        <w:t xml:space="preserve">Long trips (5+ miles): Vendor 1 at $4.43/mile, Vendor 2 at $4.50/mile</w:t>
      </w:r>
      <w:r>
        <w:rPr>
          <w:b w:val="0"/>
          <w:bCs w:val="0"/>
        </w:rPr>
      </w:r>
      <w:r>
        <w:rPr>
          <w:b w:val="0"/>
          <w:bCs w:val="0"/>
          <w:highlight w:val="none"/>
          <w:rtl w:val="0"/>
        </w:rPr>
      </w:r>
      <w:r>
        <w:rPr>
          <w:b w:val="0"/>
          <w:bCs w:val="0"/>
          <w:highlight w:val="none"/>
          <w:rtl w:val="0"/>
        </w:rPr>
      </w:r>
      <w:r>
        <w:rPr>
          <w:b w:val="0"/>
          <w:bCs w:val="0"/>
        </w:rPr>
      </w:r>
      <w:r>
        <w:rPr>
          <w:b w:val="0"/>
          <w:bCs w:val="0"/>
          <w:highlight w:val="none"/>
          <w:rtl w:val="0"/>
        </w:rPr>
      </w:r>
    </w:p>
    <w:p w14:paraId="06CA1236">
      <w:pPr>
        <w:pBdr/>
        <w:spacing w:after="0" w:before="200"/>
        <w:ind w:firstLine="0" w:left="2126"/>
        <w:rPr>
          <w:b w:val="0"/>
          <w:bCs w:val="0"/>
          <w:highlight w:val="none"/>
        </w:rPr>
      </w:pPr>
      <w:r>
        <w:rPr>
          <w:b w:val="0"/>
          <w:bCs w:val="0"/>
          <w:highlight w:val="none"/>
          <w:rtl w:val="0"/>
        </w:rPr>
        <w:t xml:space="preserve">The most striking finding is in the short-trip tier. Vendor 2 charges nearly twice Vendor 1's rate for trips under 2 miles. For medium and long trips, the two vendors are much closer to each other. This suggests Vendor 2 has a much higher base or minimum fa</w:t>
      </w:r>
      <w:r>
        <w:rPr>
          <w:b w:val="0"/>
          <w:bCs w:val="0"/>
          <w:highlight w:val="none"/>
          <w:rtl w:val="0"/>
        </w:rPr>
        <w:t xml:space="preserve">re structure that dominates on short trips, but that difference fades when the meter runs longer.</w:t>
      </w:r>
      <w:r>
        <w:rPr>
          <w:b w:val="0"/>
          <w:bCs w:val="0"/>
          <w:highlight w:val="none"/>
          <w:rtl w:val="0"/>
        </w:rPr>
      </w:r>
      <w:r>
        <w:rPr>
          <w:b w:val="0"/>
          <w:bCs w:val="0"/>
          <w:highlight w:val="none"/>
          <w:rtl w:val="0"/>
        </w:rPr>
      </w:r>
      <w:r>
        <w:rPr>
          <w:b w:val="0"/>
          <w:bCs w:val="0"/>
        </w:rPr>
      </w:r>
    </w:p>
    <w:p w14:paraId="22E7B4E4">
      <w:pPr>
        <w:pBdr/>
        <w:spacing w:after="0" w:before="200"/>
        <w:ind w:firstLine="0" w:left="0"/>
        <w:rPr>
          <w:b w:val="0"/>
          <w:bCs w:val="0"/>
        </w:rPr>
      </w:pPr>
      <w:r>
        <w:rPr>
          <w:b w:val="0"/>
          <w:bCs w:val="0"/>
          <w:highlight w:val="none"/>
          <w:rtl w:val="0"/>
        </w:rPr>
      </w:r>
      <w:r>
        <mc:AlternateContent>
          <mc:Choice Requires="wpg">
            <w:drawing>
              <wp:inline xmlns:wp="http://schemas.openxmlformats.org/drawingml/2006/wordprocessingDrawing" distT="0" distB="0" distL="0" distR="0">
                <wp:extent cx="5943600" cy="3522582"/>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06214" name=""/>
                        <pic:cNvPicPr>
                          <a:picLocks noChangeAspect="1"/>
                        </pic:cNvPicPr>
                        <pic:nvPr/>
                      </pic:nvPicPr>
                      <pic:blipFill rotWithShape="1">
                        <a:blip r:embed="rId32"/>
                        <a:stretch/>
                      </pic:blipFill>
                      <pic:spPr bwMode="auto">
                        <a:xfrm>
                          <a:off x="0" y="0"/>
                          <a:ext cx="5943599" cy="3522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77.37pt;mso-wrap-distance-left:0.00pt;mso-wrap-distance-top:0.00pt;mso-wrap-distance-right:0.00pt;mso-wrap-distance-bottom:0.00pt;z-index:1;" stroked="false">
                <v:imagedata r:id="rId32" o:title=""/>
                <o:lock v:ext="edit" rotation="t"/>
              </v:shape>
            </w:pict>
          </mc:Fallback>
        </mc:AlternateContent>
      </w:r>
      <w:r>
        <w:rPr>
          <w:b w:val="0"/>
          <w:bCs w:val="0"/>
          <w:highlight w:val="none"/>
          <w:rtl w:val="0"/>
        </w:rPr>
      </w:r>
      <w:r>
        <w:rPr>
          <w:b w:val="0"/>
          <w:bCs w:val="0"/>
          <w:highlight w:val="none"/>
          <w:rtl w:val="0"/>
        </w:rPr>
      </w:r>
      <w:r>
        <w:rPr>
          <w:b w:val="0"/>
          <w:bCs w:val="0"/>
          <w:highlight w:val="none"/>
          <w:rtl w:val="0"/>
        </w:rPr>
      </w:r>
    </w:p>
    <w:p w14:paraId="00000031">
      <w:pPr>
        <w:numPr>
          <w:ilvl w:val="2"/>
          <w:numId w:val="1"/>
        </w:numPr>
        <w:pBdr/>
        <w:spacing w:after="0" w:before="200"/>
        <w:ind w:hanging="360" w:left="2160"/>
        <w:rPr/>
      </w:pPr>
      <w:r>
        <w:rPr>
          <w:b/>
          <w:rtl w:val="0"/>
        </w:rPr>
        <w:t xml:space="preserve">Analyse the tip percentages</w:t>
      </w:r>
      <w:r/>
    </w:p>
    <w:p w14:paraId="50833F8B">
      <w:pPr>
        <w:pBdr/>
        <w:spacing w:after="0" w:before="200"/>
        <w:ind w:firstLine="0" w:left="2126"/>
        <w:rPr>
          <w:b w:val="0"/>
          <w:bCs w:val="0"/>
        </w:rPr>
      </w:pPr>
      <w:r>
        <w:rPr>
          <w:b w:val="0"/>
          <w:bCs w:val="0"/>
          <w:highlight w:val="none"/>
          <w:rtl w:val="0"/>
        </w:rPr>
        <w:t xml:space="preserve">Tip analysis was restricted to credit card payments (payment_type = 1) since cash tips are typically not recorded in the dataset. Tip percentage was calculated as tip_amount divided by fare_amount multiplied by 100.</w:t>
      </w:r>
      <w:r>
        <w:rPr>
          <w:b w:val="0"/>
          <w:bCs w:val="0"/>
        </w:rPr>
      </w:r>
      <w:r>
        <w:rPr>
          <w:b w:val="0"/>
          <w:bCs w:val="0"/>
          <w:highlight w:val="none"/>
          <w:rtl w:val="0"/>
        </w:rPr>
      </w:r>
      <w:r>
        <w:rPr>
          <w:b w:val="0"/>
          <w:bCs w:val="0"/>
        </w:rPr>
      </w:r>
      <w:r>
        <w:rPr>
          <w:b w:val="0"/>
          <w:bCs w:val="0"/>
          <w:highlight w:val="none"/>
          <w:rtl w:val="0"/>
        </w:rPr>
      </w:r>
    </w:p>
    <w:p w14:paraId="462F11F7">
      <w:pPr>
        <w:pBdr/>
        <w:spacing w:after="0" w:before="200"/>
        <w:ind w:firstLine="0" w:left="2126"/>
        <w:rPr>
          <w:b w:val="0"/>
          <w:bCs w:val="0"/>
        </w:rPr>
      </w:pPr>
      <w:r>
        <w:rPr>
          <w:b w:val="0"/>
          <w:bCs w:val="0"/>
          <w:highlight w:val="none"/>
          <w:rtl w:val="0"/>
        </w:rPr>
        <w:t xml:space="preserve">The overall average tip percentage was 25.18%.</w:t>
      </w:r>
      <w:r>
        <w:rPr>
          <w:b w:val="0"/>
          <w:bCs w:val="0"/>
        </w:rPr>
      </w:r>
      <w:r>
        <w:rPr>
          <w:b w:val="0"/>
          <w:bCs w:val="0"/>
          <w:highlight w:val="none"/>
          <w:rtl w:val="0"/>
        </w:rPr>
      </w:r>
      <w:r>
        <w:rPr>
          <w:b w:val="0"/>
          <w:bCs w:val="0"/>
        </w:rPr>
      </w:r>
      <w:r>
        <w:rPr>
          <w:b w:val="0"/>
          <w:bCs w:val="0"/>
          <w:highlight w:val="none"/>
          <w:rtl w:val="0"/>
        </w:rPr>
      </w:r>
    </w:p>
    <w:p w14:paraId="3816B279">
      <w:pPr>
        <w:pBdr/>
        <w:spacing w:after="0" w:before="200"/>
        <w:ind w:firstLine="0" w:left="2126"/>
        <w:rPr>
          <w:b w:val="0"/>
          <w:bCs w:val="0"/>
        </w:rPr>
      </w:pPr>
      <w:r>
        <w:rPr>
          <w:b w:val="0"/>
          <w:bCs w:val="0"/>
          <w:highlight w:val="none"/>
          <w:rtl w:val="0"/>
        </w:rPr>
        <w:t xml:space="preserve">By distance: The average tip percentage was plotted across five distance bins (0-2, 2-5, 5-10, 10-20, 20+ miles). Shorter trips tend to have slightly higher tip percentages, which may reflect standard rounding behavior on smaller fares.</w:t>
      </w:r>
      <w:r>
        <w:rPr>
          <w:b w:val="0"/>
          <w:bCs w:val="0"/>
        </w:rPr>
      </w:r>
      <w:r>
        <w:rPr>
          <w:b w:val="0"/>
          <w:bCs w:val="0"/>
          <w:highlight w:val="none"/>
          <w:rtl w:val="0"/>
        </w:rPr>
      </w:r>
      <w:r>
        <w:rPr>
          <w:b w:val="0"/>
          <w:bCs w:val="0"/>
        </w:rPr>
      </w:r>
      <w:r>
        <w:rPr>
          <w:b w:val="0"/>
          <w:bCs w:val="0"/>
          <w:highlight w:val="none"/>
          <w:rtl w:val="0"/>
        </w:rPr>
      </w:r>
    </w:p>
    <w:p w14:paraId="44C4CC3E">
      <w:pPr>
        <w:pBdr/>
        <w:spacing w:after="0" w:before="200"/>
        <w:ind w:firstLine="0" w:left="2126"/>
        <w:rPr>
          <w:b w:val="0"/>
          <w:bCs w:val="0"/>
        </w:rPr>
      </w:pPr>
      <w:r>
        <w:rPr>
          <w:b w:val="0"/>
          <w:bCs w:val="0"/>
          <w:highlight w:val="none"/>
          <w:rtl w:val="0"/>
        </w:rPr>
        <w:t xml:space="preserve">By passenger count: Tip percentages were broadly similar across passenger counts, with no dramatic differences.</w:t>
      </w:r>
      <w:r>
        <w:rPr>
          <w:b w:val="0"/>
          <w:bCs w:val="0"/>
        </w:rPr>
      </w:r>
      <w:r>
        <w:rPr>
          <w:b w:val="0"/>
          <w:bCs w:val="0"/>
          <w:highlight w:val="none"/>
          <w:rtl w:val="0"/>
        </w:rPr>
      </w:r>
      <w:r>
        <w:rPr>
          <w:b w:val="0"/>
          <w:bCs w:val="0"/>
        </w:rPr>
      </w:r>
      <w:r>
        <w:rPr>
          <w:b w:val="0"/>
          <w:bCs w:val="0"/>
          <w:highlight w:val="none"/>
          <w:rtl w:val="0"/>
        </w:rPr>
      </w:r>
    </w:p>
    <w:p w14:paraId="03E63B2D">
      <w:pPr>
        <w:pBdr/>
        <w:spacing w:after="0" w:before="200"/>
        <w:ind w:firstLine="0" w:left="2126"/>
        <w:rPr>
          <w:b w:val="0"/>
          <w:bCs w:val="0"/>
        </w:rPr>
      </w:pPr>
      <w:r>
        <w:rPr>
          <w:b w:val="0"/>
          <w:bCs w:val="0"/>
          <w:highlight w:val="none"/>
          <w:rtl w:val="0"/>
        </w:rPr>
        <w:t xml:space="preserve">By hour: Tip percentages fluctuated across the day but did not show a dramatic trend. There was a slight uptick in certain late-night hours.</w:t>
      </w:r>
      <w:r>
        <w:rPr>
          <w:b w:val="0"/>
          <w:bCs w:val="0"/>
        </w:rPr>
      </w:r>
      <w:r>
        <w:rPr>
          <w:b w:val="0"/>
          <w:bCs w:val="0"/>
          <w:highlight w:val="none"/>
          <w:rtl w:val="0"/>
        </w:rPr>
      </w:r>
      <w:r>
        <w:rPr>
          <w:b w:val="0"/>
          <w:bCs w:val="0"/>
        </w:rPr>
      </w:r>
      <w:r>
        <w:rPr>
          <w:b w:val="0"/>
          <w:bCs w:val="0"/>
          <w:highlight w:val="none"/>
          <w:rtl w:val="0"/>
        </w:rPr>
      </w:r>
    </w:p>
    <w:p w14:paraId="0E5586F7">
      <w:pPr>
        <w:pBdr/>
        <w:spacing w:after="0" w:before="200"/>
        <w:ind w:firstLine="0" w:left="2126"/>
        <w:rPr>
          <w:b w:val="0"/>
          <w:bCs w:val="0"/>
        </w:rPr>
      </w:pPr>
      <w:r>
        <w:rPr>
          <w:b w:val="0"/>
          <w:bCs w:val="0"/>
          <w:highlight w:val="none"/>
          <w:rtl w:val="0"/>
        </w:rPr>
        <w:t xml:space="preserve">An additional comparison was done between low-tip rides (tip under 10%) and high-tip rides (tip over 25%):</w:t>
      </w:r>
      <w:r>
        <w:rPr>
          <w:b w:val="0"/>
          <w:bCs w:val="0"/>
        </w:rPr>
      </w:r>
      <w:r>
        <w:rPr>
          <w:b w:val="0"/>
          <w:bCs w:val="0"/>
          <w:highlight w:val="none"/>
          <w:rtl w:val="0"/>
        </w:rPr>
      </w:r>
      <w:r>
        <w:rPr>
          <w:b w:val="0"/>
          <w:bCs w:val="0"/>
        </w:rPr>
      </w:r>
      <w:r>
        <w:rPr>
          <w:b w:val="0"/>
          <w:bCs w:val="0"/>
          <w:highlight w:val="none"/>
          <w:rtl w:val="0"/>
        </w:rPr>
      </w:r>
    </w:p>
    <w:p w14:paraId="536E70FC">
      <w:pPr>
        <w:pBdr/>
        <w:spacing w:after="0" w:before="200"/>
        <w:ind w:firstLine="0" w:left="2126"/>
        <w:rPr>
          <w:b w:val="0"/>
          <w:bCs w:val="0"/>
        </w:rPr>
      </w:pPr>
      <w:r>
        <w:rPr>
          <w:b w:val="0"/>
          <w:bCs w:val="0"/>
          <w:highlight w:val="none"/>
          <w:rtl w:val="0"/>
        </w:rPr>
        <w:t xml:space="preserve">Low tip trips: 142,291 count, average distance 4.86 miles, average fare $25.73, average duration 24.94 minutes, average 1.38 passengers, 15.9% night trips.</w:t>
      </w:r>
      <w:r>
        <w:rPr>
          <w:b w:val="0"/>
          <w:bCs w:val="0"/>
        </w:rPr>
      </w:r>
    </w:p>
    <w:p w14:paraId="26ADE1AD">
      <w:pPr>
        <w:pBdr/>
        <w:spacing w:after="0" w:before="200"/>
        <w:ind w:firstLine="0" w:left="2126"/>
        <w:rPr>
          <w:b w:val="0"/>
          <w:bCs w:val="0"/>
        </w:rPr>
      </w:pPr>
      <w:r>
        <w:rPr>
          <w:b w:val="0"/>
          <w:bCs w:val="0"/>
          <w:highlight w:val="none"/>
          <w:rtl w:val="0"/>
        </w:rPr>
        <w:t xml:space="preserve">High tip trips: 813,367 count, average distance 2.30 miles, average fare $14.41, average duration 12.74 minutes, average 1.36 passengers, 11.8% night trips.</w:t>
      </w:r>
      <w:r>
        <w:rPr>
          <w:b w:val="0"/>
          <w:bCs w:val="0"/>
        </w:rPr>
      </w:r>
      <w:r>
        <w:rPr>
          <w:b w:val="0"/>
          <w:bCs w:val="0"/>
          <w:highlight w:val="none"/>
          <w:rtl w:val="0"/>
        </w:rPr>
      </w:r>
      <w:r>
        <w:rPr>
          <w:b w:val="0"/>
          <w:bCs w:val="0"/>
        </w:rPr>
      </w:r>
      <w:r>
        <w:rPr>
          <w:b w:val="0"/>
          <w:bCs w:val="0"/>
          <w:highlight w:val="none"/>
          <w:rtl w:val="0"/>
        </w:rPr>
      </w:r>
    </w:p>
    <w:p w14:paraId="025C988B">
      <w:pPr>
        <w:pBdr/>
        <w:spacing w:after="0" w:before="200"/>
        <w:ind w:firstLine="0" w:left="2126"/>
        <w:rPr>
          <w:b w:val="0"/>
          <w:bCs w:val="0"/>
          <w:highlight w:val="none"/>
        </w:rPr>
      </w:pPr>
      <w:r>
        <w:rPr>
          <w:b w:val="0"/>
          <w:bCs w:val="0"/>
          <w:highlight w:val="none"/>
          <w:rtl w:val="0"/>
        </w:rPr>
        <w:t xml:space="preserve">High-tip rides are predominantly short, cheap, and fast. Low-tip rides are longer, more expensive, and slightly more likely to happen at night.</w:t>
      </w:r>
      <w:r>
        <w:rPr>
          <w:b w:val="0"/>
          <w:bCs w:val="0"/>
        </w:rPr>
      </w:r>
    </w:p>
    <w:p w14:paraId="5ED9F8AF">
      <w:pPr>
        <w:pBdr/>
        <w:spacing w:after="0" w:before="200"/>
        <w:ind w:firstLine="0" w:left="0"/>
        <w:rPr>
          <w:b w:val="0"/>
          <w:bCs w:val="0"/>
        </w:rPr>
      </w:pPr>
      <w:r>
        <w:rPr>
          <w:b w:val="0"/>
          <w:bCs w:val="0"/>
          <w:highlight w:val="none"/>
          <w:rtl w:val="0"/>
        </w:rPr>
      </w:r>
      <w:r>
        <mc:AlternateContent>
          <mc:Choice Requires="wpg">
            <w:drawing>
              <wp:inline xmlns:wp="http://schemas.openxmlformats.org/drawingml/2006/wordprocessingDrawing" distT="0" distB="0" distL="0" distR="0">
                <wp:extent cx="6554175" cy="2140589"/>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74476" name=""/>
                        <pic:cNvPicPr>
                          <a:picLocks noChangeAspect="1"/>
                        </pic:cNvPicPr>
                        <pic:nvPr/>
                      </pic:nvPicPr>
                      <pic:blipFill rotWithShape="1">
                        <a:blip r:embed="rId33"/>
                        <a:stretch/>
                      </pic:blipFill>
                      <pic:spPr bwMode="auto">
                        <a:xfrm flipH="0" flipV="0">
                          <a:off x="0" y="0"/>
                          <a:ext cx="6554174" cy="21405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516.08pt;height:168.55pt;mso-wrap-distance-left:0.00pt;mso-wrap-distance-top:0.00pt;mso-wrap-distance-right:0.00pt;mso-wrap-distance-bottom:0.00pt;z-index:1;" stroked="false">
                <v:imagedata r:id="rId33" o:title=""/>
                <o:lock v:ext="edit" rotation="t"/>
              </v:shape>
            </w:pict>
          </mc:Fallback>
        </mc:AlternateContent>
      </w:r>
      <w:r>
        <w:rPr>
          <w:b w:val="0"/>
          <w:bCs w:val="0"/>
          <w:highlight w:val="none"/>
          <w:rtl w:val="0"/>
        </w:rPr>
      </w:r>
      <w:r>
        <w:rPr>
          <w:b w:val="0"/>
          <w:bCs w:val="0"/>
          <w:highlight w:val="none"/>
          <w:rtl w:val="0"/>
        </w:rPr>
      </w:r>
      <w:r>
        <w:rPr>
          <w:b w:val="0"/>
          <w:bCs w:val="0"/>
          <w:highlight w:val="none"/>
          <w:rtl w:val="0"/>
        </w:rPr>
      </w:r>
    </w:p>
    <w:p w14:paraId="00000032">
      <w:pPr>
        <w:numPr>
          <w:ilvl w:val="2"/>
          <w:numId w:val="1"/>
        </w:numPr>
        <w:pBdr/>
        <w:spacing w:after="0" w:before="200"/>
        <w:ind w:hanging="360" w:left="2160"/>
        <w:rPr/>
      </w:pPr>
      <w:r>
        <w:rPr>
          <w:b/>
          <w:rtl w:val="0"/>
        </w:rPr>
        <w:t xml:space="preserve">Analyse the trends in passenger count</w:t>
      </w:r>
      <w:r/>
    </w:p>
    <w:p w14:paraId="00929C2D">
      <w:pPr>
        <w:pBdr/>
        <w:spacing w:after="0" w:before="200"/>
        <w:ind w:firstLine="0" w:left="2126"/>
        <w:rPr/>
      </w:pPr>
      <w:r>
        <w:rPr>
          <w:b w:val="0"/>
          <w:bCs w:val="0"/>
          <w:highlight w:val="none"/>
          <w:rtl w:val="0"/>
        </w:rPr>
        <w:t xml:space="preserve">Average passenger count was compared by hour of day and by day of week.</w:t>
      </w:r>
      <w:r/>
      <w:r>
        <w:rPr>
          <w:b w:val="0"/>
          <w:bCs w:val="0"/>
          <w:highlight w:val="none"/>
          <w:rtl w:val="0"/>
        </w:rPr>
      </w:r>
      <w:r/>
      <w:r>
        <w:rPr>
          <w:b w:val="0"/>
          <w:bCs w:val="0"/>
          <w:highlight w:val="none"/>
          <w:rtl w:val="0"/>
        </w:rPr>
      </w:r>
    </w:p>
    <w:p w14:paraId="4D088092">
      <w:pPr>
        <w:pBdr/>
        <w:spacing w:after="0" w:before="200"/>
        <w:ind w:firstLine="0" w:left="2126"/>
        <w:rPr/>
      </w:pPr>
      <w:r>
        <w:rPr>
          <w:b/>
          <w:bCs/>
          <w:highlight w:val="none"/>
          <w:rtl w:val="0"/>
        </w:rPr>
        <w:t xml:space="preserve">By hour:</w:t>
      </w:r>
      <w:r>
        <w:rPr>
          <w:b w:val="0"/>
          <w:bCs w:val="0"/>
          <w:highlight w:val="none"/>
          <w:rtl w:val="0"/>
        </w:rPr>
        <w:t xml:space="preserve"> A line chart showed that the average passenger count is slightly higher in the late-night and early morning hours, likely due to groups going out or returning together. Daytime solo commuting tends to pull the average down during business hours.</w:t>
      </w:r>
      <w:r/>
      <w:r>
        <w:rPr>
          <w:b w:val="0"/>
          <w:bCs w:val="0"/>
          <w:highlight w:val="none"/>
          <w:rtl w:val="0"/>
        </w:rPr>
      </w:r>
      <w:r/>
      <w:r>
        <w:rPr>
          <w:b w:val="0"/>
          <w:bCs w:val="0"/>
          <w:highlight w:val="none"/>
          <w:rtl w:val="0"/>
        </w:rPr>
      </w:r>
    </w:p>
    <w:p w14:paraId="1096C8AF">
      <w:pPr>
        <w:pBdr/>
        <w:spacing w:after="0" w:before="200"/>
        <w:ind w:firstLine="0" w:left="2126"/>
        <w:rPr>
          <w:b w:val="0"/>
          <w:bCs w:val="0"/>
          <w:highlight w:val="none"/>
        </w:rPr>
      </w:pPr>
      <w:r>
        <w:rPr>
          <w:b/>
          <w:bCs/>
          <w:highlight w:val="none"/>
          <w:rtl w:val="0"/>
        </w:rPr>
        <w:t xml:space="preserve">By day:</w:t>
      </w:r>
      <w:r>
        <w:rPr>
          <w:b w:val="0"/>
          <w:bCs w:val="0"/>
          <w:highlight w:val="none"/>
          <w:rtl w:val="0"/>
        </w:rPr>
        <w:t xml:space="preserve"> Weekend days (highlighted in orange) showed marginally higher average passenger counts compared to weekdays, which is consistent with more group travel on weekends.</w:t>
      </w:r>
      <w:r/>
      <w:r>
        <w:rPr>
          <w:b w:val="0"/>
          <w:bCs w:val="0"/>
          <w:highlight w:val="none"/>
          <w:rtl w:val="0"/>
        </w:rPr>
      </w:r>
      <w:r>
        <w:rPr>
          <w:b w:val="0"/>
          <w:bCs w:val="0"/>
        </w:rPr>
      </w:r>
    </w:p>
    <w:p w14:paraId="3EDC64AE">
      <w:pPr>
        <w:pBdr/>
        <w:spacing w:after="0" w:before="200"/>
        <w:ind w:firstLine="0" w:left="0"/>
        <w:rPr>
          <w:b w:val="0"/>
          <w:bCs w:val="0"/>
        </w:rPr>
      </w:pPr>
      <w:r>
        <w:rPr>
          <w:b w:val="0"/>
          <w:bCs w:val="0"/>
          <w:highlight w:val="none"/>
          <w:rtl w:val="0"/>
        </w:rPr>
      </w:r>
      <w:r>
        <mc:AlternateContent>
          <mc:Choice Requires="wpg">
            <w:drawing>
              <wp:inline xmlns:wp="http://schemas.openxmlformats.org/drawingml/2006/wordprocessingDrawing" distT="0" distB="0" distL="0" distR="0">
                <wp:extent cx="6052518" cy="237690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23044" name=""/>
                        <pic:cNvPicPr>
                          <a:picLocks noChangeAspect="1"/>
                        </pic:cNvPicPr>
                        <pic:nvPr/>
                      </pic:nvPicPr>
                      <pic:blipFill rotWithShape="1">
                        <a:blip r:embed="rId34"/>
                        <a:stretch/>
                      </pic:blipFill>
                      <pic:spPr bwMode="auto">
                        <a:xfrm flipH="0" flipV="0">
                          <a:off x="0" y="0"/>
                          <a:ext cx="6052518" cy="2376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76.58pt;height:187.16pt;mso-wrap-distance-left:0.00pt;mso-wrap-distance-top:0.00pt;mso-wrap-distance-right:0.00pt;mso-wrap-distance-bottom:0.00pt;z-index:1;" stroked="false">
                <v:imagedata r:id="rId34" o:title=""/>
                <o:lock v:ext="edit" rotation="t"/>
              </v:shape>
            </w:pict>
          </mc:Fallback>
        </mc:AlternateContent>
      </w:r>
      <w:r>
        <w:rPr>
          <w:b w:val="0"/>
          <w:bCs w:val="0"/>
          <w:highlight w:val="none"/>
          <w:rtl w:val="0"/>
        </w:rPr>
      </w:r>
      <w:r>
        <w:rPr>
          <w:b w:val="0"/>
          <w:bCs w:val="0"/>
          <w:highlight w:val="none"/>
          <w:rtl w:val="0"/>
        </w:rPr>
      </w:r>
      <w:r/>
      <w:r>
        <w:rPr>
          <w:b w:val="0"/>
          <w:bCs w:val="0"/>
          <w:highlight w:val="none"/>
          <w:rtl w:val="0"/>
        </w:rPr>
      </w:r>
      <w:r>
        <w:rPr>
          <w:b w:val="0"/>
          <w:bCs w:val="0"/>
          <w:highlight w:val="none"/>
          <w:rtl w:val="0"/>
        </w:rPr>
      </w:r>
    </w:p>
    <w:p w14:paraId="00000033">
      <w:pPr>
        <w:numPr>
          <w:ilvl w:val="2"/>
          <w:numId w:val="1"/>
        </w:numPr>
        <w:pBdr/>
        <w:spacing w:after="0" w:before="200"/>
        <w:ind w:hanging="360" w:left="2160"/>
        <w:rPr/>
      </w:pPr>
      <w:r>
        <w:rPr>
          <w:b/>
          <w:rtl w:val="0"/>
        </w:rPr>
        <w:t xml:space="preserve">Analyse the variation of passenger counts across zones</w:t>
      </w:r>
      <w:r/>
    </w:p>
    <w:p w14:paraId="4F3D4721">
      <w:pPr>
        <w:pBdr/>
        <w:spacing w:after="0" w:before="200"/>
        <w:ind w:firstLine="0" w:left="2126"/>
        <w:rPr>
          <w:b w:val="0"/>
          <w:bCs w:val="0"/>
        </w:rPr>
      </w:pPr>
      <w:r>
        <w:rPr>
          <w:b w:val="0"/>
          <w:bCs w:val="0"/>
          <w:highlight w:val="none"/>
          <w:rtl w:val="0"/>
        </w:rPr>
        <w:t xml:space="preserve">The average passenger count was calculated per pickup zone. The top 10 zones by average passengers were:</w:t>
      </w:r>
      <w:r>
        <w:rPr>
          <w:b w:val="0"/>
          <w:bCs w:val="0"/>
        </w:rPr>
      </w:r>
      <w:r>
        <w:rPr>
          <w:b w:val="0"/>
          <w:bCs w:val="0"/>
          <w:highlight w:val="none"/>
          <w:rtl w:val="0"/>
        </w:rPr>
      </w:r>
      <w:r>
        <w:rPr>
          <w:b w:val="0"/>
          <w:bCs w:val="0"/>
        </w:rPr>
      </w:r>
      <w:r>
        <w:rPr>
          <w:b w:val="0"/>
          <w:bCs w:val="0"/>
          <w:highlight w:val="none"/>
          <w:rtl w:val="0"/>
        </w:rPr>
      </w:r>
    </w:p>
    <w:p w14:paraId="7CF04FA8">
      <w:pPr>
        <w:pBdr/>
        <w:spacing w:after="0" w:before="200"/>
        <w:ind w:firstLine="0" w:left="2126"/>
        <w:rPr>
          <w:b w:val="0"/>
          <w:bCs w:val="0"/>
        </w:rPr>
      </w:pPr>
      <w:r>
        <w:rPr>
          <w:b w:val="0"/>
          <w:bCs w:val="0"/>
          <w:highlight w:val="none"/>
          <w:rtl w:val="0"/>
        </w:rPr>
        <w:t xml:space="preserve">Arrochar/Fort Wadsworth (Staten Island): 1.95</w:t>
        <w:br/>
      </w:r>
      <w:r>
        <w:rPr>
          <w:b w:val="0"/>
          <w:bCs w:val="0"/>
        </w:rPr>
      </w:r>
      <w:r>
        <w:rPr>
          <w:b w:val="0"/>
          <w:bCs w:val="0"/>
          <w:highlight w:val="none"/>
          <w:rtl w:val="0"/>
        </w:rPr>
        <w:t xml:space="preserve">Red Hook (Brooklyn): 1.84</w:t>
        <w:br/>
      </w:r>
      <w:r>
        <w:rPr>
          <w:b w:val="0"/>
          <w:bCs w:val="0"/>
        </w:rPr>
      </w:r>
      <w:r>
        <w:rPr>
          <w:b w:val="0"/>
          <w:bCs w:val="0"/>
          <w:highlight w:val="none"/>
          <w:rtl w:val="0"/>
        </w:rPr>
      </w:r>
      <w:r>
        <w:rPr>
          <w:b w:val="0"/>
          <w:bCs w:val="0"/>
          <w:highlight w:val="none"/>
          <w:rtl w:val="0"/>
        </w:rPr>
        <w:t xml:space="preserve">Battery Park (Manhattan): 1.74</w:t>
        <w:br/>
      </w:r>
      <w:r>
        <w:rPr>
          <w:b w:val="0"/>
          <w:bCs w:val="0"/>
        </w:rPr>
      </w:r>
      <w:r>
        <w:rPr>
          <w:b w:val="0"/>
          <w:bCs w:val="0"/>
          <w:highlight w:val="none"/>
          <w:rtl w:val="0"/>
        </w:rPr>
      </w:r>
      <w:r>
        <w:rPr>
          <w:b w:val="0"/>
          <w:bCs w:val="0"/>
          <w:highlight w:val="none"/>
          <w:rtl w:val="0"/>
        </w:rPr>
        <w:t xml:space="preserve">Country Club (Bronx): 1.67</w:t>
        <w:br/>
      </w:r>
      <w:r>
        <w:rPr>
          <w:b w:val="0"/>
          <w:bCs w:val="0"/>
        </w:rPr>
      </w:r>
      <w:r>
        <w:rPr>
          <w:b w:val="0"/>
          <w:bCs w:val="0"/>
          <w:highlight w:val="none"/>
          <w:rtl w:val="0"/>
        </w:rPr>
      </w:r>
      <w:r>
        <w:rPr>
          <w:b w:val="0"/>
          <w:bCs w:val="0"/>
          <w:highlight w:val="none"/>
          <w:rtl w:val="0"/>
        </w:rPr>
        <w:t xml:space="preserve">Saint Michaels Cemetery/Woodside (Queens): 1.67</w:t>
        <w:br/>
      </w:r>
      <w:r>
        <w:rPr>
          <w:b w:val="0"/>
          <w:bCs w:val="0"/>
        </w:rPr>
      </w:r>
      <w:r>
        <w:rPr>
          <w:b w:val="0"/>
          <w:bCs w:val="0"/>
          <w:highlight w:val="none"/>
          <w:rtl w:val="0"/>
        </w:rPr>
      </w:r>
      <w:r>
        <w:rPr>
          <w:b w:val="0"/>
          <w:bCs w:val="0"/>
          <w:highlight w:val="none"/>
          <w:rtl w:val="0"/>
        </w:rPr>
        <w:t xml:space="preserve">Ocean Parkway South (Brooklyn): 1.63</w:t>
        <w:br/>
      </w:r>
      <w:r>
        <w:rPr>
          <w:b w:val="0"/>
          <w:bCs w:val="0"/>
        </w:rPr>
      </w:r>
      <w:r>
        <w:rPr>
          <w:b w:val="0"/>
          <w:bCs w:val="0"/>
          <w:highlight w:val="none"/>
          <w:rtl w:val="0"/>
        </w:rPr>
      </w:r>
      <w:r>
        <w:rPr>
          <w:b w:val="0"/>
          <w:bCs w:val="0"/>
          <w:highlight w:val="none"/>
          <w:rtl w:val="0"/>
        </w:rPr>
        <w:t xml:space="preserve">DUMBO/Vinegar Hill (Brooklyn): 1.59</w:t>
        <w:br/>
      </w:r>
      <w:r>
        <w:rPr>
          <w:b w:val="0"/>
          <w:bCs w:val="0"/>
        </w:rPr>
      </w:r>
      <w:r>
        <w:rPr>
          <w:b w:val="0"/>
          <w:bCs w:val="0"/>
          <w:highlight w:val="none"/>
          <w:rtl w:val="0"/>
        </w:rPr>
      </w:r>
      <w:r>
        <w:rPr>
          <w:b w:val="0"/>
          <w:bCs w:val="0"/>
          <w:highlight w:val="none"/>
          <w:rtl w:val="0"/>
        </w:rPr>
        <w:t xml:space="preserve">Brooklyn Navy Yard (Brooklyn): 1.57</w:t>
        <w:br/>
      </w:r>
      <w:r>
        <w:rPr>
          <w:b w:val="0"/>
          <w:bCs w:val="0"/>
        </w:rPr>
      </w:r>
      <w:r>
        <w:rPr>
          <w:b w:val="0"/>
          <w:bCs w:val="0"/>
          <w:highlight w:val="none"/>
          <w:rtl w:val="0"/>
        </w:rPr>
      </w:r>
      <w:r>
        <w:rPr>
          <w:b w:val="0"/>
          <w:bCs w:val="0"/>
          <w:highlight w:val="none"/>
          <w:rtl w:val="0"/>
        </w:rPr>
        <w:t xml:space="preserve">Randalls Island (Manhattan): 1.55</w:t>
        <w:br/>
      </w:r>
      <w:r>
        <w:rPr>
          <w:b w:val="0"/>
          <w:bCs w:val="0"/>
        </w:rPr>
      </w:r>
      <w:r>
        <w:rPr>
          <w:b w:val="0"/>
          <w:bCs w:val="0"/>
          <w:highlight w:val="none"/>
          <w:rtl w:val="0"/>
        </w:rPr>
      </w:r>
      <w:r>
        <w:rPr>
          <w:b w:val="0"/>
          <w:bCs w:val="0"/>
          <w:highlight w:val="none"/>
          <w:rtl w:val="0"/>
        </w:rPr>
        <w:t xml:space="preserve">World Trade Center (Manhattan): 1.54</w:t>
      </w:r>
      <w:r>
        <w:rPr>
          <w:b w:val="0"/>
          <w:bCs w:val="0"/>
        </w:rPr>
      </w:r>
      <w:r>
        <w:rPr>
          <w:b w:val="0"/>
          <w:bCs w:val="0"/>
          <w:highlight w:val="none"/>
          <w:rtl w:val="0"/>
        </w:rPr>
      </w:r>
      <w:r>
        <w:rPr>
          <w:b w:val="0"/>
          <w:bCs w:val="0"/>
          <w:highlight w:val="none"/>
          <w:rtl w:val="0"/>
        </w:rPr>
      </w:r>
      <w:r>
        <w:rPr>
          <w:b w:val="0"/>
          <w:bCs w:val="0"/>
        </w:rPr>
      </w:r>
      <w:r>
        <w:rPr>
          <w:b w:val="0"/>
          <w:bCs w:val="0"/>
          <w:highlight w:val="none"/>
          <w:rtl w:val="0"/>
        </w:rPr>
      </w:r>
    </w:p>
    <w:p w14:paraId="4CA4943E">
      <w:pPr>
        <w:pBdr/>
        <w:spacing w:after="0" w:before="200"/>
        <w:ind w:firstLine="0" w:left="2126"/>
        <w:rPr>
          <w:b w:val="0"/>
          <w:bCs w:val="0"/>
        </w:rPr>
      </w:pPr>
      <w:r>
        <w:rPr>
          <w:b w:val="0"/>
          <w:bCs w:val="0"/>
          <w:highlight w:val="none"/>
          <w:rtl w:val="0"/>
        </w:rPr>
        <w:t xml:space="preserve">A borough-level summary was also plotted. Brooklyn and Staten Island had the highest average passenger counts per trip among the boroughs.</w:t>
      </w:r>
      <w:r>
        <w:rPr>
          <w:b w:val="0"/>
          <w:bCs w:val="0"/>
        </w:rPr>
      </w:r>
      <w:r>
        <w:rPr>
          <w:b w:val="0"/>
          <w:bCs w:val="0"/>
          <w:highlight w:val="none"/>
          <w:rtl w:val="0"/>
        </w:rPr>
      </w:r>
      <w:r>
        <w:rPr>
          <w:b w:val="0"/>
          <w:bCs w:val="0"/>
        </w:rPr>
      </w:r>
      <w:r>
        <w:rPr>
          <w:b w:val="0"/>
          <w:bCs w:val="0"/>
          <w:highlight w:val="none"/>
          <w:rtl w:val="0"/>
        </w:rPr>
      </w:r>
    </w:p>
    <w:p w14:paraId="6B15D680">
      <w:pPr>
        <w:pBdr/>
        <w:spacing w:after="0" w:before="200"/>
        <w:ind w:firstLine="0" w:left="2126"/>
        <w:rPr>
          <w:b w:val="0"/>
          <w:bCs w:val="0"/>
          <w:highlight w:val="none"/>
        </w:rPr>
      </w:pPr>
      <w:r>
        <w:rPr>
          <w:b w:val="0"/>
          <w:bCs w:val="0"/>
          <w:highlight w:val="none"/>
          <w:rtl w:val="0"/>
        </w:rPr>
        <w:t xml:space="preserve">A choropleth map was also created plotting average passenger count by zone using the YlGnBu colour scale.</w:t>
      </w:r>
      <w:r>
        <w:rPr>
          <w:b w:val="0"/>
          <w:bCs w:val="0"/>
        </w:rPr>
      </w:r>
    </w:p>
    <w:p w14:paraId="26AAFA42">
      <w:pPr>
        <w:pBdr/>
        <w:spacing w:after="0" w:before="200"/>
        <w:ind w:firstLine="0" w:left="0"/>
        <w:rPr>
          <w:b w:val="0"/>
          <w:bCs w:val="0"/>
          <w:highlight w:val="none"/>
        </w:rPr>
      </w:pPr>
      <w:r>
        <w:rPr>
          <w:b w:val="0"/>
          <w:bCs w:val="0"/>
          <w:highlight w:val="none"/>
          <w:rtl w:val="0"/>
        </w:rPr>
      </w:r>
      <w:r>
        <mc:AlternateContent>
          <mc:Choice Requires="wpg">
            <w:drawing>
              <wp:inline xmlns:wp="http://schemas.openxmlformats.org/drawingml/2006/wordprocessingDrawing" distT="0" distB="0" distL="0" distR="0">
                <wp:extent cx="6287475" cy="2563928"/>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1534" name=""/>
                        <pic:cNvPicPr>
                          <a:picLocks noChangeAspect="1"/>
                        </pic:cNvPicPr>
                        <pic:nvPr/>
                      </pic:nvPicPr>
                      <pic:blipFill rotWithShape="1">
                        <a:blip r:embed="rId35"/>
                        <a:stretch/>
                      </pic:blipFill>
                      <pic:spPr bwMode="auto">
                        <a:xfrm flipH="0" flipV="0">
                          <a:off x="0" y="0"/>
                          <a:ext cx="6287474" cy="25639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95.08pt;height:201.88pt;mso-wrap-distance-left:0.00pt;mso-wrap-distance-top:0.00pt;mso-wrap-distance-right:0.00pt;mso-wrap-distance-bottom:0.00pt;z-index:1;" stroked="false">
                <v:imagedata r:id="rId35" o:title=""/>
                <o:lock v:ext="edit" rotation="t"/>
              </v:shape>
            </w:pict>
          </mc:Fallback>
        </mc:AlternateContent>
      </w:r>
      <w:r>
        <w:rPr>
          <w:b w:val="0"/>
          <w:bCs w:val="0"/>
          <w:highlight w:val="none"/>
          <w:rtl w:val="0"/>
        </w:rPr>
      </w:r>
      <w:r>
        <w:rPr>
          <w:b w:val="0"/>
          <w:bCs w:val="0"/>
          <w:highlight w:val="none"/>
          <w:rtl w:val="0"/>
        </w:rPr>
      </w:r>
      <w:r>
        <w:rPr>
          <w:b w:val="0"/>
          <w:bCs w:val="0"/>
        </w:rPr>
      </w:r>
    </w:p>
    <w:p w14:paraId="77B9E4C0">
      <w:pPr>
        <w:pBdr/>
        <w:spacing w:after="0" w:before="200"/>
        <w:ind w:firstLine="0" w:left="0"/>
        <w:rPr>
          <w:b w:val="0"/>
          <w:bCs w:val="0"/>
        </w:rPr>
      </w:pPr>
      <w:r>
        <w:rPr>
          <w:b w:val="0"/>
          <w:bCs w:val="0"/>
        </w:rPr>
      </w:r>
      <w:r>
        <w:rPr>
          <w:b w:val="0"/>
          <w:bCs w:val="0"/>
        </w:rPr>
      </w:r>
      <w:r>
        <w:rPr>
          <w:b w:val="0"/>
          <w:bCs w:val="0"/>
        </w:rPr>
      </w:r>
    </w:p>
    <w:p w14:paraId="5E28904D">
      <w:pPr>
        <w:pBdr/>
        <w:spacing w:after="0" w:before="200"/>
        <w:ind w:firstLine="0" w:left="0"/>
        <w:rPr>
          <w:b w:val="0"/>
          <w:bCs w:val="0"/>
        </w:rPr>
      </w:pPr>
      <w:r>
        <w:rPr>
          <w:b w:val="0"/>
          <w:bCs w:val="0"/>
        </w:rPr>
      </w:r>
      <w:r>
        <w:rPr>
          <w:b w:val="0"/>
          <w:bCs w:val="0"/>
        </w:rPr>
      </w:r>
      <w:r>
        <w:rPr>
          <w:b w:val="0"/>
          <w:bCs w:val="0"/>
        </w:rPr>
      </w:r>
    </w:p>
    <w:p w14:paraId="3AFE1BF8">
      <w:pPr>
        <w:pBdr/>
        <w:spacing w:after="0" w:before="200"/>
        <w:ind w:firstLine="0" w:left="0"/>
        <w:rPr>
          <w:b w:val="0"/>
          <w:bCs w:val="0"/>
        </w:rPr>
      </w:pPr>
      <w:r>
        <w:rPr>
          <w:b w:val="0"/>
          <w:bCs w:val="0"/>
        </w:rPr>
      </w:r>
      <w:r>
        <w:rPr>
          <w:b w:val="0"/>
          <w:bCs w:val="0"/>
        </w:rPr>
      </w:r>
      <w:r>
        <w:rPr>
          <w:b w:val="0"/>
          <w:bCs w:val="0"/>
        </w:rPr>
      </w:r>
    </w:p>
    <w:p w14:paraId="0F04DAC4">
      <w:pPr>
        <w:pBdr/>
        <w:spacing w:after="0" w:before="200"/>
        <w:ind w:firstLine="0" w:left="0"/>
        <w:rPr>
          <w:b w:val="0"/>
          <w:bCs w:val="0"/>
        </w:rPr>
      </w:pPr>
      <w:r>
        <w:rPr>
          <w:b w:val="0"/>
          <w:bCs w:val="0"/>
          <w:highlight w:val="none"/>
          <w:rtl w:val="0"/>
        </w:rPr>
      </w:r>
      <w:r>
        <w:rPr>
          <w:b w:val="0"/>
          <w:bCs w:val="0"/>
          <w:highlight w:val="none"/>
          <w:rtl w:val="0"/>
        </w:rPr>
      </w:r>
      <w:r>
        <w:rPr>
          <w:b w:val="0"/>
          <w:bCs w:val="0"/>
          <w:highlight w:val="none"/>
          <w:rtl w:val="0"/>
        </w:rPr>
      </w:r>
    </w:p>
    <w:p w14:paraId="00000034">
      <w:pPr>
        <w:numPr>
          <w:ilvl w:val="2"/>
          <w:numId w:val="1"/>
        </w:numPr>
        <w:pBdr/>
        <w:spacing w:after="0" w:before="200"/>
        <w:ind w:hanging="360" w:left="2160"/>
        <w:rPr>
          <w:b/>
          <w:bCs/>
        </w:rPr>
      </w:pPr>
      <w:r>
        <w:rPr>
          <w:b/>
          <w:rtl w:val="0"/>
        </w:rPr>
        <w:t xml:space="preserve">Analyse the pickup/dropoff zones or times when extra charges are applied more frequently.</w:t>
      </w:r>
      <w:r/>
    </w:p>
    <w:p w14:paraId="30CA72D1">
      <w:pPr>
        <w:pBdr/>
        <w:spacing w:after="0" w:before="200"/>
        <w:ind w:firstLine="0" w:left="2126"/>
        <w:rPr/>
      </w:pPr>
      <w:r>
        <w:rPr>
          <w:b w:val="0"/>
          <w:bCs w:val="0"/>
          <w:rtl w:val="0"/>
        </w:rPr>
        <w:t xml:space="preserve">The frequency of each surcharge across all trips was calculated:</w:t>
      </w:r>
      <w:r/>
    </w:p>
    <w:p w14:paraId="0402FFA4">
      <w:pPr>
        <w:pBdr/>
        <w:spacing w:after="0" w:before="200"/>
        <w:ind w:firstLine="0" w:left="2126"/>
        <w:rPr/>
      </w:pPr>
      <w:r>
        <w:rPr>
          <w:b w:val="0"/>
          <w:bCs w:val="0"/>
          <w:rtl w:val="0"/>
        </w:rPr>
      </w:r>
      <w:r/>
    </w:p>
    <w:p w14:paraId="1882E858">
      <w:pPr>
        <w:pBdr/>
        <w:spacing w:after="0" w:before="200"/>
        <w:ind w:firstLine="0" w:left="1417"/>
        <w:rPr>
          <w:b w:val="0"/>
          <w:bCs w:val="0"/>
        </w:rPr>
      </w:pPr>
      <w:r>
        <w:rPr>
          <w:b w:val="0"/>
          <w:bCs w:val="0"/>
          <w:rtl w:val="0"/>
        </w:rPr>
        <w:t xml:space="preserve">extra: 1,126,882 trips (62.3%), average when applied $2.64</w:t>
        <w:br/>
      </w:r>
      <w:r>
        <w:rPr>
          <w:b w:val="0"/>
          <w:bCs w:val="0"/>
          <w:rtl w:val="0"/>
        </w:rPr>
      </w:r>
      <w:r>
        <w:rPr>
          <w:b w:val="0"/>
          <w:bCs w:val="0"/>
          <w:rtl w:val="0"/>
        </w:rPr>
      </w:r>
      <w:r>
        <w:rPr>
          <w:b w:val="0"/>
          <w:bCs w:val="0"/>
          <w:rtl w:val="0"/>
        </w:rPr>
        <w:t xml:space="preserve">mta_tax: 1,796,755 trips (99.4%), average when applied $0.50</w:t>
        <w:br/>
      </w:r>
      <w:r>
        <w:rPr>
          <w:b w:val="0"/>
          <w:bCs w:val="0"/>
          <w:rtl w:val="0"/>
        </w:rPr>
      </w:r>
      <w:r/>
      <w:r>
        <w:rPr>
          <w:b w:val="0"/>
          <w:bCs w:val="0"/>
          <w:rtl w:val="0"/>
        </w:rPr>
      </w:r>
      <w:r>
        <w:rPr>
          <w:b w:val="0"/>
          <w:bCs w:val="0"/>
          <w:rtl w:val="0"/>
        </w:rPr>
        <w:t xml:space="preserve">tolls_amount: 146,393 trips (8.1%), average when applied $7.33</w:t>
        <w:br/>
      </w:r>
      <w:r/>
      <w:r>
        <w:rPr>
          <w:b w:val="0"/>
          <w:bCs w:val="0"/>
          <w:rtl w:val="0"/>
        </w:rPr>
      </w:r>
      <w:r>
        <w:rPr>
          <w:b w:val="0"/>
          <w:bCs w:val="0"/>
          <w:rtl w:val="0"/>
        </w:rPr>
        <w:t xml:space="preserve">improvement_surcharge: 1,808,103 trips (100.0%), average when applied $1.00</w:t>
        <w:br/>
      </w:r>
      <w:r/>
      <w:r>
        <w:rPr>
          <w:b w:val="0"/>
          <w:bCs w:val="0"/>
          <w:rtl w:val="0"/>
        </w:rPr>
      </w:r>
      <w:r>
        <w:rPr>
          <w:b w:val="0"/>
          <w:bCs w:val="0"/>
          <w:rtl w:val="0"/>
        </w:rPr>
        <w:t xml:space="preserve">congestion_surcharge: 1,680,267 trips (92.9%), average when applied $2.50</w:t>
        <w:br/>
      </w:r>
      <w:r/>
      <w:r>
        <w:rPr>
          <w:b w:val="0"/>
          <w:bCs w:val="0"/>
          <w:rtl w:val="0"/>
        </w:rPr>
      </w:r>
      <w:r>
        <w:rPr>
          <w:b w:val="0"/>
          <w:bCs w:val="0"/>
          <w:rtl w:val="0"/>
        </w:rPr>
        <w:t xml:space="preserve">airport_fee_combined: 158,797 trips (8.8%), average when applied $1.63</w:t>
      </w:r>
      <w:r/>
      <w:r>
        <w:rPr>
          <w:b w:val="0"/>
          <w:bCs w:val="0"/>
          <w:rtl w:val="0"/>
        </w:rPr>
      </w:r>
      <w:r>
        <w:rPr>
          <w:b w:val="0"/>
          <w:bCs w:val="0"/>
          <w:rtl w:val="0"/>
        </w:rPr>
      </w:r>
      <w:r/>
      <w:r>
        <w:rPr>
          <w:b w:val="0"/>
          <w:bCs w:val="0"/>
          <w:rtl w:val="0"/>
        </w:rPr>
      </w:r>
    </w:p>
    <w:p w14:paraId="40D1E4B2">
      <w:pPr>
        <w:pBdr/>
        <w:spacing w:after="0" w:before="200"/>
        <w:ind w:firstLine="0" w:left="2126"/>
        <w:rPr/>
      </w:pPr>
      <w:r>
        <w:rPr>
          <w:b w:val="0"/>
          <w:bCs w:val="0"/>
          <w:rtl w:val="0"/>
        </w:rPr>
        <w:t xml:space="preserve">MTA tax and improvement surcharge apply to virtually all trips. Congestion surcharge applies to 92.9% of trips. Extra charges (night/rush surcharges) apply to 62.3% of trips. Tolls and airport fees are more selective, applying to 8.1% and 8.8% of trips resp</w:t>
      </w:r>
      <w:r>
        <w:rPr>
          <w:b w:val="0"/>
          <w:bCs w:val="0"/>
          <w:rtl w:val="0"/>
        </w:rPr>
        <w:t xml:space="preserve">ectively.</w:t>
      </w:r>
      <w:r/>
      <w:r>
        <w:rPr>
          <w:b w:val="0"/>
          <w:bCs w:val="0"/>
          <w:rtl w:val="0"/>
        </w:rPr>
      </w:r>
      <w:r/>
      <w:r>
        <w:rPr>
          <w:b w:val="0"/>
          <w:bCs w:val="0"/>
          <w:rtl w:val="0"/>
        </w:rPr>
      </w:r>
    </w:p>
    <w:p w14:paraId="6E69AD4B">
      <w:pPr>
        <w:pBdr/>
        <w:spacing w:after="0" w:before="200"/>
        <w:ind w:firstLine="0" w:left="2126"/>
        <w:rPr/>
      </w:pPr>
      <w:r>
        <w:rPr>
          <w:b w:val="0"/>
          <w:bCs w:val="0"/>
          <w:rtl w:val="0"/>
        </w:rPr>
        <w:t xml:space="preserve">How these surcharges vary by hour was visualised for extra, congestion_surcharge, airport_fee_combined, and tolls_amount.</w:t>
      </w:r>
      <w:r/>
      <w:r>
        <w:rPr>
          <w:b w:val="0"/>
          <w:bCs w:val="0"/>
          <w:rtl w:val="0"/>
        </w:rPr>
      </w:r>
      <w:r/>
      <w:r>
        <w:rPr>
          <w:b w:val="0"/>
          <w:bCs w:val="0"/>
          <w:rtl w:val="0"/>
        </w:rPr>
      </w:r>
    </w:p>
    <w:p w14:paraId="468D1E11">
      <w:pPr>
        <w:pBdr/>
        <w:spacing w:after="0" w:before="200"/>
        <w:ind w:firstLine="0" w:left="2126"/>
        <w:rPr/>
      </w:pPr>
      <w:r>
        <w:rPr>
          <w:b w:val="0"/>
          <w:bCs w:val="0"/>
          <w:rtl w:val="0"/>
        </w:rPr>
        <w:t xml:space="preserve">The top 10 zones by congestion surcharge application frequency:</w:t>
      </w:r>
      <w:r/>
      <w:r>
        <w:rPr>
          <w:b w:val="0"/>
          <w:bCs w:val="0"/>
          <w:rtl w:val="0"/>
        </w:rPr>
      </w:r>
      <w:r/>
      <w:r>
        <w:rPr>
          <w:b w:val="0"/>
          <w:bCs w:val="0"/>
          <w:rtl w:val="0"/>
        </w:rPr>
      </w:r>
    </w:p>
    <w:p w14:paraId="3953DF2C">
      <w:pPr>
        <w:pBdr/>
        <w:spacing w:after="0" w:before="200"/>
        <w:ind w:firstLine="0" w:left="2126"/>
        <w:rPr/>
      </w:pPr>
      <w:r>
        <w:rPr>
          <w:b w:val="0"/>
          <w:bCs w:val="0"/>
          <w:rtl w:val="0"/>
        </w:rPr>
        <w:t xml:space="preserve">Jamaica Bay: 100.0%</w:t>
        <w:br/>
      </w:r>
      <w:r/>
      <w:r>
        <w:rPr>
          <w:b w:val="0"/>
          <w:bCs w:val="0"/>
          <w:rtl w:val="0"/>
        </w:rPr>
        <w:t xml:space="preserve">Crotona Park: 100.0%</w:t>
        <w:br/>
      </w:r>
      <w:r/>
      <w:r>
        <w:rPr>
          <w:b w:val="0"/>
          <w:bCs w:val="0"/>
          <w:rtl w:val="0"/>
        </w:rPr>
      </w:r>
      <w:r>
        <w:rPr>
          <w:b w:val="0"/>
          <w:bCs w:val="0"/>
          <w:rtl w:val="0"/>
        </w:rPr>
        <w:t xml:space="preserve">Port Richmond: 100.0%</w:t>
        <w:br/>
      </w:r>
      <w:r/>
      <w:r>
        <w:rPr>
          <w:b w:val="0"/>
          <w:bCs w:val="0"/>
          <w:rtl w:val="0"/>
        </w:rPr>
      </w:r>
      <w:r>
        <w:rPr>
          <w:b w:val="0"/>
          <w:bCs w:val="0"/>
          <w:rtl w:val="0"/>
        </w:rPr>
        <w:t xml:space="preserve">Upper East Side South: 99.79%</w:t>
        <w:br/>
      </w:r>
      <w:r/>
      <w:r>
        <w:rPr>
          <w:b w:val="0"/>
          <w:bCs w:val="0"/>
          <w:rtl w:val="0"/>
        </w:rPr>
      </w:r>
      <w:r>
        <w:rPr>
          <w:b w:val="0"/>
          <w:bCs w:val="0"/>
          <w:rtl w:val="0"/>
        </w:rPr>
        <w:t xml:space="preserve">Sutton Place/Turtle Bay North: 99.79%</w:t>
        <w:br/>
      </w:r>
      <w:r/>
      <w:r>
        <w:rPr>
          <w:b w:val="0"/>
          <w:bCs w:val="0"/>
          <w:rtl w:val="0"/>
        </w:rPr>
      </w:r>
      <w:r>
        <w:rPr>
          <w:b w:val="0"/>
          <w:bCs w:val="0"/>
          <w:rtl w:val="0"/>
        </w:rPr>
        <w:t xml:space="preserve">Lenox Hill West: 99.75%</w:t>
        <w:br/>
      </w:r>
      <w:r/>
      <w:r>
        <w:rPr>
          <w:b w:val="0"/>
          <w:bCs w:val="0"/>
          <w:rtl w:val="0"/>
        </w:rPr>
      </w:r>
      <w:r>
        <w:rPr>
          <w:b w:val="0"/>
          <w:bCs w:val="0"/>
          <w:rtl w:val="0"/>
        </w:rPr>
        <w:t xml:space="preserve">Battery Park: 99.75%</w:t>
        <w:br/>
      </w:r>
      <w:r/>
      <w:r>
        <w:rPr>
          <w:b w:val="0"/>
          <w:bCs w:val="0"/>
          <w:rtl w:val="0"/>
        </w:rPr>
      </w:r>
      <w:r>
        <w:rPr>
          <w:b w:val="0"/>
          <w:bCs w:val="0"/>
          <w:rtl w:val="0"/>
        </w:rPr>
        <w:t xml:space="preserve">West Village: 99.73%</w:t>
        <w:br/>
      </w:r>
      <w:r/>
      <w:r>
        <w:rPr>
          <w:b w:val="0"/>
          <w:bCs w:val="0"/>
          <w:rtl w:val="0"/>
        </w:rPr>
      </w:r>
      <w:r>
        <w:rPr>
          <w:b w:val="0"/>
          <w:bCs w:val="0"/>
          <w:rtl w:val="0"/>
        </w:rPr>
        <w:t xml:space="preserve">Yorkville East: 99.72%</w:t>
        <w:br/>
      </w:r>
      <w:r/>
      <w:r>
        <w:rPr>
          <w:b w:val="0"/>
          <w:bCs w:val="0"/>
          <w:rtl w:val="0"/>
        </w:rPr>
      </w:r>
      <w:r>
        <w:rPr>
          <w:b w:val="0"/>
          <w:bCs w:val="0"/>
          <w:rtl w:val="0"/>
        </w:rPr>
        <w:t xml:space="preserve">Greenwich Village South: 99.69%</w:t>
      </w:r>
      <w:r/>
      <w:r>
        <w:rPr>
          <w:b w:val="0"/>
          <w:bCs w:val="0"/>
          <w:rtl w:val="0"/>
        </w:rPr>
      </w:r>
      <w:r>
        <w:rPr>
          <w:b w:val="0"/>
          <w:bCs w:val="0"/>
          <w:rtl w:val="0"/>
        </w:rPr>
      </w:r>
      <w:r/>
      <w:r>
        <w:rPr>
          <w:b w:val="0"/>
          <w:bCs w:val="0"/>
          <w:rtl w:val="0"/>
        </w:rPr>
      </w:r>
    </w:p>
    <w:p w14:paraId="66D0CAEC">
      <w:pPr>
        <w:pBdr/>
        <w:spacing w:after="0" w:before="200"/>
        <w:ind w:firstLine="0" w:left="2126"/>
        <w:rPr>
          <w:b w:val="0"/>
          <w:bCs w:val="0"/>
        </w:rPr>
      </w:pPr>
      <w:r>
        <w:rPr>
          <w:b w:val="0"/>
          <w:bCs w:val="0"/>
          <w:rtl w:val="0"/>
        </w:rPr>
        <w:t xml:space="preserve">Core Manhattan zones and some outer borough zones have near-universal congestion surcharge application, confirming that the congestion pricing zone covers most active pickup areas.</w:t>
      </w:r>
      <w:r/>
    </w:p>
    <w:p w14:paraId="7DCA5D91">
      <w:pPr>
        <w:pBdr/>
        <w:spacing w:after="0" w:before="200"/>
        <w:ind w:firstLine="0" w:left="0"/>
        <w:rPr>
          <w:b/>
          <w:bCs/>
        </w:rPr>
      </w:pPr>
      <w:r>
        <w:rPr>
          <w:b w:val="0"/>
          <w:bCs w:val="0"/>
          <w:rtl w:val="0"/>
        </w:rPr>
      </w:r>
      <w:r>
        <mc:AlternateContent>
          <mc:Choice Requires="wpg">
            <w:drawing>
              <wp:inline xmlns:wp="http://schemas.openxmlformats.org/drawingml/2006/wordprocessingDrawing" distT="0" distB="0" distL="0" distR="0">
                <wp:extent cx="6475732" cy="5901554"/>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89531" name=""/>
                        <pic:cNvPicPr>
                          <a:picLocks noChangeAspect="1"/>
                        </pic:cNvPicPr>
                        <pic:nvPr/>
                      </pic:nvPicPr>
                      <pic:blipFill rotWithShape="1">
                        <a:blip r:embed="rId36"/>
                        <a:stretch/>
                      </pic:blipFill>
                      <pic:spPr bwMode="auto">
                        <a:xfrm flipH="0" flipV="0">
                          <a:off x="0" y="0"/>
                          <a:ext cx="6475731" cy="59015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509.90pt;height:464.69pt;mso-wrap-distance-left:0.00pt;mso-wrap-distance-top:0.00pt;mso-wrap-distance-right:0.00pt;mso-wrap-distance-bottom:0.00pt;z-index:1;" stroked="false">
                <v:imagedata r:id="rId36" o:title=""/>
                <o:lock v:ext="edit" rotation="t"/>
              </v:shape>
            </w:pict>
          </mc:Fallback>
        </mc:AlternateContent>
      </w:r>
      <w:r>
        <w:rPr>
          <w:b w:val="0"/>
          <w:bCs w:val="0"/>
          <w:rtl w:val="0"/>
        </w:rPr>
      </w:r>
      <w:r>
        <w:rPr>
          <w:b/>
          <w:rtl w:val="0"/>
        </w:rPr>
      </w:r>
      <w:r/>
    </w:p>
    <w:p w14:paraId="13CAB343">
      <w:pPr>
        <w:pBdr/>
        <w:spacing w:after="0" w:before="200"/>
        <w:ind w:firstLine="0" w:left="0"/>
        <w:rPr/>
      </w:pPr>
      <w:r>
        <w:rPr>
          <w:b/>
          <w:rtl w:val="0"/>
        </w:rPr>
      </w:r>
      <w:r>
        <mc:AlternateContent>
          <mc:Choice Requires="wpg">
            <w:drawing>
              <wp:inline xmlns:wp="http://schemas.openxmlformats.org/drawingml/2006/wordprocessingDrawing" distT="0" distB="0" distL="0" distR="0">
                <wp:extent cx="6715154" cy="4168319"/>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26151" name=""/>
                        <pic:cNvPicPr>
                          <a:picLocks noChangeAspect="1"/>
                        </pic:cNvPicPr>
                        <pic:nvPr/>
                      </pic:nvPicPr>
                      <pic:blipFill rotWithShape="1">
                        <a:blip r:embed="rId37"/>
                        <a:stretch/>
                      </pic:blipFill>
                      <pic:spPr bwMode="auto">
                        <a:xfrm flipH="0" flipV="0">
                          <a:off x="0" y="0"/>
                          <a:ext cx="6715154" cy="41683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528.75pt;height:328.21pt;mso-wrap-distance-left:0.00pt;mso-wrap-distance-top:0.00pt;mso-wrap-distance-right:0.00pt;mso-wrap-distance-bottom:0.00pt;z-index:1;" stroked="false">
                <v:imagedata r:id="rId37" o:title=""/>
                <o:lock v:ext="edit" rotation="t"/>
              </v:shape>
            </w:pict>
          </mc:Fallback>
        </mc:AlternateContent>
      </w:r>
      <w:r>
        <w:rPr>
          <w:b/>
          <w:rtl w:val="0"/>
        </w:rPr>
        <w:br/>
      </w:r>
      <w:r>
        <w:rPr>
          <w:rtl w:val="0"/>
        </w:rPr>
        <w:br/>
      </w:r>
      <w:r/>
      <w:r/>
    </w:p>
    <w:p w14:paraId="00000035">
      <w:pPr>
        <w:pStyle w:val="674"/>
        <w:numPr>
          <w:ilvl w:val="0"/>
          <w:numId w:val="1"/>
        </w:numPr>
        <w:pBdr/>
        <w:spacing w:after="120" w:afterAutospacing="0" w:before="200"/>
        <w:ind w:hanging="360" w:left="720"/>
        <w:rPr/>
      </w:pPr>
      <w:r/>
      <w:bookmarkStart w:id="9" w:name="_5ia8lulofpry"/>
      <w:r/>
      <w:bookmarkEnd w:id="9"/>
      <w:r>
        <w:rPr>
          <w:rtl w:val="0"/>
        </w:rPr>
        <w:t xml:space="preserve">Conclusions</w:t>
      </w:r>
      <w:r/>
    </w:p>
    <w:p w14:paraId="00000036">
      <w:pPr>
        <w:pStyle w:val="675"/>
        <w:numPr>
          <w:ilvl w:val="1"/>
          <w:numId w:val="1"/>
        </w:numPr>
        <w:pBdr/>
        <w:spacing w:after="0" w:afterAutospacing="0" w:before="120" w:beforeAutospacing="0"/>
        <w:ind w:hanging="360" w:left="1440"/>
        <w:rPr/>
      </w:pPr>
      <w:r/>
      <w:bookmarkStart w:id="10" w:name="_l0o1x93mnu73"/>
      <w:r/>
      <w:bookmarkEnd w:id="10"/>
      <w:r>
        <w:rPr>
          <w:rtl w:val="0"/>
        </w:rPr>
        <w:t xml:space="preserve">Final Insights and Recommendations</w:t>
      </w:r>
      <w:r/>
    </w:p>
    <w:p w14:paraId="00000037">
      <w:pPr>
        <w:numPr>
          <w:ilvl w:val="2"/>
          <w:numId w:val="1"/>
        </w:numPr>
        <w:pBdr/>
        <w:spacing/>
        <w:ind w:hanging="360" w:left="2160"/>
        <w:rPr/>
      </w:pPr>
      <w:r>
        <w:rPr>
          <w:b/>
          <w:rtl w:val="0"/>
        </w:rPr>
        <w:t xml:space="preserve">Recommendations to optimize routing and dispatching based on demand patterns and operational inefficiencies.</w:t>
      </w:r>
      <w:r>
        <w:rPr>
          <w:rtl w:val="0"/>
        </w:rPr>
      </w:r>
      <w:r/>
    </w:p>
    <w:p w14:paraId="529CF971">
      <w:pPr>
        <w:pBdr/>
        <w:spacing/>
        <w:ind w:firstLine="0" w:left="720"/>
        <w:rPr/>
      </w:pPr>
      <w:r/>
      <w:r/>
      <w:r/>
    </w:p>
    <w:p w14:paraId="5846C64F">
      <w:pPr>
        <w:pStyle w:val="165"/>
        <w:numPr>
          <w:ilvl w:val="2"/>
          <w:numId w:val="2"/>
        </w:numPr>
        <w:pBdr/>
        <w:spacing/>
        <w:ind/>
        <w:rPr/>
      </w:pPr>
      <w:r>
        <w:rPr>
          <w:highlight w:val="none"/>
          <w:rtl w:val="0"/>
        </w:rPr>
      </w:r>
      <w:r>
        <w:rPr>
          <w:highlight w:val="none"/>
          <w:rtl w:val="0"/>
        </w:rPr>
        <w:t xml:space="preserve">Peak Hour Positioning: Demand is consistently higher during morning (7-9 AM) and evening (6-9 PM) rush hours. Position taxis in high-demand zones slightly before peak hours instead of reacting after demand spikes.</w:t>
      </w:r>
      <w:r/>
      <w:r>
        <w:rPr>
          <w:highlight w:val="none"/>
          <w:rtl w:val="0"/>
        </w:rPr>
      </w:r>
      <w:r/>
      <w:r>
        <w:rPr>
          <w:highlight w:val="none"/>
          <w:rtl w:val="0"/>
        </w:rPr>
      </w:r>
    </w:p>
    <w:p w14:paraId="5BBB6238">
      <w:pPr>
        <w:pStyle w:val="165"/>
        <w:numPr>
          <w:ilvl w:val="2"/>
          <w:numId w:val="2"/>
        </w:numPr>
        <w:pBdr/>
        <w:spacing/>
        <w:ind/>
        <w:rPr/>
      </w:pPr>
      <w:r>
        <w:rPr>
          <w:highlight w:val="none"/>
          <w:rtl w:val="0"/>
        </w:rPr>
        <w:t xml:space="preserve">Congestion-Aware Routing: Certain routes slow down heavily during peak traffic periods. Use smarter routing to avoid known bottlenecks where possible to reduce delays and improve efficiency.</w:t>
      </w:r>
      <w:r/>
      <w:r>
        <w:rPr>
          <w:highlight w:val="none"/>
          <w:rtl w:val="0"/>
        </w:rPr>
      </w:r>
      <w:r/>
      <w:r>
        <w:rPr>
          <w:highlight w:val="none"/>
          <w:rtl w:val="0"/>
        </w:rPr>
      </w:r>
    </w:p>
    <w:p w14:paraId="1C94EA66">
      <w:pPr>
        <w:pStyle w:val="165"/>
        <w:numPr>
          <w:ilvl w:val="2"/>
          <w:numId w:val="2"/>
        </w:numPr>
        <w:pBdr/>
        <w:spacing/>
        <w:ind/>
        <w:rPr/>
      </w:pPr>
      <w:r>
        <w:rPr>
          <w:highlight w:val="none"/>
          <w:rtl w:val="0"/>
        </w:rPr>
        <w:t xml:space="preserve">Time-Based Demand Patterns: Weekdays are mainly commute-driven, while weekends and late nights shift toward entertainment zones. Dispatch strategy should adapt to these patterns instead of staying uniform.</w:t>
      </w:r>
      <w:r/>
      <w:r>
        <w:rPr>
          <w:highlight w:val="none"/>
          <w:rtl w:val="0"/>
        </w:rPr>
      </w:r>
      <w:r/>
      <w:r>
        <w:rPr>
          <w:highlight w:val="none"/>
          <w:rtl w:val="0"/>
        </w:rPr>
      </w:r>
    </w:p>
    <w:p w14:paraId="50B3DA35">
      <w:pPr>
        <w:pStyle w:val="165"/>
        <w:numPr>
          <w:ilvl w:val="2"/>
          <w:numId w:val="2"/>
        </w:numPr>
        <w:pBdr/>
        <w:spacing/>
        <w:ind/>
        <w:rPr/>
      </w:pPr>
      <w:r>
        <w:rPr>
          <w:highlight w:val="none"/>
          <w:rtl w:val="0"/>
        </w:rPr>
        <w:t xml:space="preserve">Reduce Empty Repositioning: Some zones show imbalance between pickups and dropoffs. Improve matching of incoming and outgoing trips to reduce dead mileage.</w:t>
      </w:r>
      <w:r/>
      <w:r>
        <w:rPr>
          <w:highlight w:val="none"/>
          <w:rtl w:val="0"/>
        </w:rPr>
      </w:r>
      <w:r/>
      <w:r>
        <w:rPr>
          <w:highlight w:val="none"/>
          <w:rtl w:val="0"/>
        </w:rPr>
      </w:r>
    </w:p>
    <w:p w14:paraId="6E91828B">
      <w:pPr>
        <w:pStyle w:val="165"/>
        <w:numPr>
          <w:ilvl w:val="2"/>
          <w:numId w:val="2"/>
        </w:numPr>
        <w:pBdr/>
        <w:spacing/>
        <w:ind/>
        <w:rPr/>
      </w:pPr>
      <w:r>
        <w:rPr>
          <w:highlight w:val="none"/>
          <w:rtl w:val="0"/>
        </w:rPr>
        <w:t xml:space="preserve">Priority Zones: Airports and major transport hubs consistently generate high demand. These should always be treated as high-priority dispatch areas.</w:t>
      </w:r>
      <w:r/>
      <w:r>
        <w:rPr>
          <w:highlight w:val="none"/>
          <w:rtl w:val="0"/>
        </w:rPr>
      </w:r>
      <w:r/>
      <w:r>
        <w:rPr>
          <w:highlight w:val="none"/>
          <w:rtl w:val="0"/>
        </w:rPr>
      </w:r>
    </w:p>
    <w:p w14:paraId="3C12B3C8">
      <w:pPr>
        <w:pStyle w:val="165"/>
        <w:numPr>
          <w:ilvl w:val="2"/>
          <w:numId w:val="2"/>
        </w:numPr>
        <w:pBdr/>
        <w:spacing/>
        <w:ind/>
        <w:rPr/>
      </w:pPr>
      <w:r>
        <w:rPr>
          <w:highlight w:val="none"/>
          <w:rtl w:val="0"/>
        </w:rPr>
        <w:t xml:space="preserve">Dynamic Fleet Allocation: Use real-time and historical demand to adjust taxi distribution. This helps reduce idle time and improves coverage across the city.</w:t>
      </w:r>
      <w:r/>
      <w:r>
        <w:rPr>
          <w:highlight w:val="none"/>
          <w:rtl w:val="0"/>
        </w:rPr>
      </w:r>
      <w:r/>
      <w:r>
        <w:rPr>
          <w:highlight w:val="none"/>
          <w:rtl w:val="0"/>
        </w:rPr>
      </w:r>
    </w:p>
    <w:p w14:paraId="635A3FB3">
      <w:pPr>
        <w:pStyle w:val="165"/>
        <w:numPr>
          <w:ilvl w:val="2"/>
          <w:numId w:val="2"/>
        </w:numPr>
        <w:pBdr/>
        <w:spacing/>
        <w:ind/>
        <w:rPr/>
      </w:pPr>
      <w:r>
        <w:rPr>
          <w:highlight w:val="none"/>
          <w:rtl w:val="0"/>
        </w:rPr>
        <w:t xml:space="preserve">Driver Incentives: Encourage operations in off-peak hours and underserved zones. This helps balance supply and improve overall system efficiency.</w:t>
      </w:r>
      <w:r/>
      <w:r>
        <w:rPr>
          <w:highlight w:val="none"/>
          <w:rtl w:val="0"/>
        </w:rPr>
      </w:r>
      <w:r>
        <w:rPr>
          <w:highlight w:val="none"/>
          <w:rtl w:val="0"/>
        </w:rPr>
      </w:r>
      <w:r/>
    </w:p>
    <w:p w14:paraId="00000038">
      <w:pPr>
        <w:pBdr/>
        <w:spacing/>
        <w:ind w:firstLine="0" w:left="2160"/>
        <w:rPr/>
      </w:pPr>
      <w:r>
        <w:rPr>
          <w:rtl w:val="0"/>
        </w:rPr>
      </w:r>
      <w:r/>
    </w:p>
    <w:p w14:paraId="00000039">
      <w:pPr>
        <w:numPr>
          <w:ilvl w:val="2"/>
          <w:numId w:val="1"/>
        </w:numPr>
        <w:pBdr/>
        <w:spacing/>
        <w:ind w:hanging="360" w:left="2160"/>
        <w:rPr>
          <w:b/>
          <w:u w:val="none"/>
        </w:rPr>
      </w:pPr>
      <w:r>
        <w:rPr>
          <w:b/>
          <w:rtl w:val="0"/>
        </w:rPr>
        <w:t xml:space="preserve">Suggestions on strategically positioning cabs across different zones to make best use of insights uncovered by analysing trip trends across time, days and months.</w:t>
      </w:r>
      <w:r>
        <w:rPr>
          <w:b/>
          <w:u w:val="none"/>
        </w:rPr>
      </w:r>
    </w:p>
    <w:p w14:paraId="5CF2A96B">
      <w:pPr>
        <w:pBdr/>
        <w:spacing/>
        <w:ind w:firstLine="0" w:left="2126"/>
        <w:rPr>
          <w:b/>
          <w:bCs/>
          <w:highlight w:val="none"/>
        </w:rPr>
      </w:pPr>
      <w:r>
        <w:rPr>
          <w:b/>
          <w:highlight w:val="none"/>
          <w:rtl w:val="0"/>
        </w:rPr>
        <w:tab/>
      </w:r>
      <w:r>
        <w:rPr>
          <w:b w:val="0"/>
          <w:bCs w:val="0"/>
          <w:highlight w:val="none"/>
          <w:rtl w:val="0"/>
        </w:rPr>
      </w:r>
    </w:p>
    <w:p w14:paraId="4FCB6012">
      <w:pPr>
        <w:pStyle w:val="165"/>
        <w:numPr>
          <w:ilvl w:val="2"/>
          <w:numId w:val="3"/>
        </w:numPr>
        <w:pBdr/>
        <w:spacing/>
        <w:ind/>
        <w:rPr>
          <w:b w:val="0"/>
          <w:bCs w:val="0"/>
          <w:highlight w:val="none"/>
        </w:rPr>
      </w:pPr>
      <w:r>
        <w:rPr>
          <w:b/>
          <w:highlight w:val="none"/>
          <w:rtl w:val="0"/>
        </w:rPr>
      </w:r>
      <w:r>
        <w:rPr>
          <w:b w:val="0"/>
          <w:bCs w:val="0"/>
          <w:highlight w:val="none"/>
          <w:rtl w:val="0"/>
        </w:rPr>
        <w:t xml:space="preserve">High-Demand Core Zones: Midtown Manhattan (Times Square, Grand Central) has the highest and most consistent pickup demand and should always maintain a baseline fleet presence. JFK Airport has predictable high-value demand, especially aligned with flight arr</w:t>
      </w:r>
      <w:r>
        <w:rPr>
          <w:b w:val="0"/>
          <w:bCs w:val="0"/>
          <w:highlight w:val="none"/>
          <w:rtl w:val="0"/>
        </w:rPr>
        <w:t xml:space="preserve">ival times. Upper East and Upper West Side have steady commuter demand during morning and evening peaks.</w:t>
      </w:r>
      <w:r/>
      <w:r/>
      <w:r>
        <w:rPr>
          <w:b w:val="0"/>
          <w:bCs w:val="0"/>
          <w:highlight w:val="none"/>
          <w:rtl w:val="0"/>
        </w:rPr>
      </w:r>
      <w:r/>
      <w:r>
        <w:rPr>
          <w:b w:val="0"/>
          <w:bCs w:val="0"/>
          <w:highlight w:val="none"/>
        </w:rPr>
      </w:r>
    </w:p>
    <w:p w14:paraId="0EF5FA51">
      <w:pPr>
        <w:pStyle w:val="165"/>
        <w:numPr>
          <w:ilvl w:val="2"/>
          <w:numId w:val="3"/>
        </w:numPr>
        <w:pBdr/>
        <w:spacing/>
        <w:ind/>
        <w:rPr/>
      </w:pPr>
      <w:r>
        <w:rPr>
          <w:b w:val="0"/>
          <w:bCs w:val="0"/>
          <w:highlight w:val="none"/>
          <w:rtl w:val="0"/>
        </w:rPr>
        <w:t xml:space="preserve">Pickup vs Dropoff Balance: Zones with a high pickup-to-dropoff ratio (above 1.5) are source zones where trips originate more than they end. These are good for staging and continuous pickups, typically residential and transit-heavy areas. Zones with a low ra</w:t>
      </w:r>
      <w:r>
        <w:rPr>
          <w:b w:val="0"/>
          <w:bCs w:val="0"/>
          <w:highlight w:val="none"/>
          <w:rtl w:val="0"/>
        </w:rPr>
        <w:t xml:space="preserve">tio (below 0.7) are sink zones where trips end more than they start. Empty repositioning back into these areas should be avoided; optimizing pickups outward from these zones is more efficient.</w:t>
      </w:r>
      <w:r/>
      <w:r>
        <w:rPr>
          <w:b w:val="0"/>
          <w:bCs w:val="0"/>
          <w:highlight w:val="none"/>
          <w:rtl w:val="0"/>
        </w:rPr>
      </w:r>
      <w:r/>
      <w:r>
        <w:rPr>
          <w:b w:val="0"/>
          <w:bCs w:val="0"/>
          <w:highlight w:val="none"/>
          <w:rtl w:val="0"/>
        </w:rPr>
      </w:r>
    </w:p>
    <w:p w14:paraId="12FCC02B">
      <w:pPr>
        <w:pStyle w:val="165"/>
        <w:numPr>
          <w:ilvl w:val="2"/>
          <w:numId w:val="3"/>
        </w:numPr>
        <w:pBdr/>
        <w:spacing/>
        <w:ind/>
        <w:rPr/>
      </w:pPr>
      <w:r>
        <w:rPr>
          <w:b w:val="0"/>
          <w:bCs w:val="0"/>
          <w:highlight w:val="none"/>
          <w:rtl w:val="0"/>
        </w:rPr>
        <w:t xml:space="preserve">Night-Time Strategy (11 PM to 5 AM): Demand concentrates in nightlife districts and airport routes. Around 40-50% of the night fleet should be placed in top ni</w:t>
      </w:r>
      <w:r>
        <w:rPr>
          <w:b w:val="0"/>
          <w:bCs w:val="0"/>
          <w:highlight w:val="none"/>
          <w:rtl w:val="0"/>
          <w:lang w:val="en-US"/>
        </w:rPr>
        <w:t xml:space="preserve">g</w:t>
      </w:r>
      <w:r>
        <w:rPr>
          <w:b w:val="0"/>
          <w:bCs w:val="0"/>
          <w:highlight w:val="none"/>
          <w:rtl w:val="0"/>
        </w:rPr>
        <w:t xml:space="preserve">ht pickup zones to capture higher-value trips.</w:t>
      </w:r>
      <w:r/>
      <w:r>
        <w:rPr>
          <w:b w:val="0"/>
          <w:bCs w:val="0"/>
          <w:highlight w:val="none"/>
          <w:rtl w:val="0"/>
        </w:rPr>
      </w:r>
      <w:r/>
      <w:r>
        <w:rPr>
          <w:b w:val="0"/>
          <w:bCs w:val="0"/>
          <w:highlight w:val="none"/>
          <w:rtl w:val="0"/>
        </w:rPr>
      </w:r>
    </w:p>
    <w:p w14:paraId="4A60E0A6">
      <w:pPr>
        <w:pStyle w:val="165"/>
        <w:numPr>
          <w:ilvl w:val="2"/>
          <w:numId w:val="3"/>
        </w:numPr>
        <w:pBdr/>
        <w:spacing/>
        <w:ind/>
        <w:rPr/>
      </w:pPr>
      <w:r>
        <w:rPr>
          <w:b w:val="0"/>
          <w:bCs w:val="0"/>
          <w:highlight w:val="none"/>
          <w:rtl w:val="0"/>
        </w:rPr>
        <w:t xml:space="preserve">Seasonal Demand Shifts: Q1 (January to March) sees lower demand, so concentrating the fleet in the Manhattan core reduces inefficiency. Q3 (July to September) sees higher tourism activity, which calls for expanded coverage around Central Park, Financial Dis</w:t>
      </w:r>
      <w:r>
        <w:rPr>
          <w:b w:val="0"/>
          <w:bCs w:val="0"/>
          <w:highlight w:val="none"/>
          <w:rtl w:val="0"/>
        </w:rPr>
        <w:t xml:space="preserve">trict, and Brooklyn Bridge areas.</w:t>
      </w:r>
      <w:r/>
      <w:r>
        <w:rPr>
          <w:b w:val="0"/>
          <w:bCs w:val="0"/>
          <w:highlight w:val="none"/>
          <w:rtl w:val="0"/>
        </w:rPr>
      </w:r>
      <w:r/>
      <w:r>
        <w:rPr>
          <w:b w:val="0"/>
          <w:bCs w:val="0"/>
          <w:highlight w:val="none"/>
          <w:rtl w:val="0"/>
        </w:rPr>
      </w:r>
    </w:p>
    <w:p w14:paraId="382CF979">
      <w:pPr>
        <w:pStyle w:val="165"/>
        <w:numPr>
          <w:ilvl w:val="2"/>
          <w:numId w:val="3"/>
        </w:numPr>
        <w:pBdr/>
        <w:spacing/>
        <w:ind/>
        <w:rPr/>
      </w:pPr>
      <w:r>
        <w:rPr>
          <w:b w:val="0"/>
          <w:bCs w:val="0"/>
          <w:highlight w:val="none"/>
          <w:rtl w:val="0"/>
        </w:rPr>
        <w:t xml:space="preserve">Borough Coverage Expansion: Queens and Brooklyn show strong but under-served demand. Deploying 10-15% of the fleet into these boroughs during peak hours would capture missed demand.</w:t>
      </w:r>
      <w:r/>
      <w:r>
        <w:rPr>
          <w:b w:val="0"/>
          <w:bCs w:val="0"/>
          <w:highlight w:val="none"/>
          <w:rtl w:val="0"/>
        </w:rPr>
      </w:r>
      <w:r/>
      <w:r>
        <w:rPr>
          <w:b w:val="0"/>
          <w:bCs w:val="0"/>
          <w:highlight w:val="none"/>
          <w:rtl w:val="0"/>
        </w:rPr>
      </w:r>
    </w:p>
    <w:p w14:paraId="75ECECC5">
      <w:pPr>
        <w:pStyle w:val="165"/>
        <w:numPr>
          <w:ilvl w:val="2"/>
          <w:numId w:val="3"/>
        </w:numPr>
        <w:pBdr/>
        <w:spacing/>
        <w:ind/>
        <w:rPr>
          <w:b w:val="0"/>
          <w:bCs w:val="0"/>
          <w:u w:val="none"/>
        </w:rPr>
      </w:pPr>
      <w:r>
        <w:rPr>
          <w:b w:val="0"/>
          <w:bCs w:val="0"/>
          <w:highlight w:val="none"/>
          <w:rtl w:val="0"/>
        </w:rPr>
        <w:t xml:space="preserve">The overall operational strategy combines time-based deployment adjusted for rush hours and seasonal cycles, zone-based positioning that prioritises hotspots and balances source and sink behaviour, and data-driven fleet management using demand forecasting a</w:t>
      </w:r>
      <w:r>
        <w:rPr>
          <w:b w:val="0"/>
          <w:bCs w:val="0"/>
          <w:highlight w:val="none"/>
          <w:rtl w:val="0"/>
        </w:rPr>
        <w:t xml:space="preserve">nd real-time tracking. Efficient cab positioning is not static and requires continuous adjustment based on live demand signals.</w:t>
      </w:r>
      <w:r/>
      <w:r>
        <w:rPr>
          <w:b/>
          <w:highlight w:val="none"/>
          <w:rtl w:val="0"/>
        </w:rPr>
      </w:r>
      <w:r>
        <w:rPr>
          <w:b w:val="0"/>
          <w:bCs w:val="0"/>
          <w:u w:val="none"/>
        </w:rPr>
      </w:r>
      <w:r/>
    </w:p>
    <w:p w14:paraId="0000003C">
      <w:pPr>
        <w:pBdr/>
        <w:spacing/>
        <w:ind w:firstLine="0" w:left="2160"/>
        <w:rPr/>
      </w:pPr>
      <w:r>
        <w:rPr>
          <w:rtl w:val="0"/>
        </w:rPr>
      </w:r>
      <w:r/>
    </w:p>
    <w:p w14:paraId="0000003D">
      <w:pPr>
        <w:numPr>
          <w:ilvl w:val="2"/>
          <w:numId w:val="1"/>
        </w:numPr>
        <w:pBdr/>
        <w:spacing/>
        <w:ind w:hanging="360" w:left="2160"/>
        <w:rPr>
          <w:b/>
          <w:u w:val="none"/>
        </w:rPr>
      </w:pPr>
      <w:r>
        <w:rPr>
          <w:b/>
          <w:rtl w:val="0"/>
        </w:rPr>
        <w:t xml:space="preserve">Propose data-driven adjustments to the pricing strategy to maximize revenue while maintaining competitive rates with other vendors.</w:t>
      </w:r>
      <w:r>
        <w:rPr>
          <w:b/>
          <w:u w:val="none"/>
        </w:rPr>
      </w:r>
    </w:p>
    <w:p w14:paraId="64FCEBD1">
      <w:pPr>
        <w:pBdr/>
        <w:spacing/>
        <w:ind w:firstLine="0" w:left="720"/>
        <w:rPr>
          <w:b/>
          <w:bCs/>
          <w:highlight w:val="none"/>
        </w:rPr>
      </w:pPr>
      <w:r>
        <w:rPr>
          <w:b/>
          <w:highlight w:val="none"/>
          <w:rtl w:val="0"/>
        </w:rPr>
        <w:tab/>
        <w:tab/>
      </w:r>
      <w:r>
        <w:rPr>
          <w:b/>
          <w:bCs/>
          <w:u w:val="none"/>
        </w:rPr>
      </w:r>
    </w:p>
    <w:p w14:paraId="2560F61F">
      <w:pPr>
        <w:pStyle w:val="165"/>
        <w:numPr>
          <w:ilvl w:val="2"/>
          <w:numId w:val="4"/>
        </w:numPr>
        <w:pBdr/>
        <w:spacing/>
        <w:ind/>
        <w:rPr/>
      </w:pPr>
      <w:r>
        <w:rPr>
          <w:b/>
          <w:highlight w:val="none"/>
          <w:rtl w:val="0"/>
        </w:rPr>
      </w:r>
      <w:r>
        <w:rPr>
          <w:b w:val="0"/>
          <w:bCs w:val="0"/>
          <w:highlight w:val="none"/>
          <w:rtl w:val="0"/>
        </w:rPr>
        <w:t xml:space="preserve">Peak-Hour Surge Pricing: Evening rush (6-9 PM) and morning peak (7-9 AM) consistently see the highest demand. A modest 15-20% surge during these windows captures demand without pushing riders away. Fare per mile is already slightly elevated at these times i</w:t>
      </w:r>
      <w:r>
        <w:rPr>
          <w:b w:val="0"/>
          <w:bCs w:val="0"/>
          <w:highlight w:val="none"/>
          <w:rtl w:val="0"/>
        </w:rPr>
        <w:t xml:space="preserve">n the data, so formalising this as a structured surge makes it transparent and predictable for both sides.</w:t>
      </w:r>
      <w:r/>
      <w:r>
        <w:rPr>
          <w:b w:val="0"/>
          <w:bCs w:val="0"/>
          <w:highlight w:val="none"/>
          <w:rtl w:val="0"/>
        </w:rPr>
      </w:r>
      <w:r/>
      <w:r>
        <w:rPr>
          <w:b w:val="0"/>
          <w:bCs w:val="0"/>
          <w:highlight w:val="none"/>
          <w:rtl w:val="0"/>
        </w:rPr>
      </w:r>
    </w:p>
    <w:p w14:paraId="5E155FA0">
      <w:pPr>
        <w:pStyle w:val="165"/>
        <w:numPr>
          <w:ilvl w:val="2"/>
          <w:numId w:val="4"/>
        </w:numPr>
        <w:pBdr/>
        <w:spacing/>
        <w:ind/>
        <w:rPr/>
      </w:pPr>
      <w:r>
        <w:rPr>
          <w:b w:val="0"/>
          <w:bCs w:val="0"/>
          <w:highlight w:val="none"/>
          <w:rtl w:val="0"/>
        </w:rPr>
        <w:t xml:space="preserve">Distance-Tier Pricing Adjustment: Short trips (0-2 miles) have the highest fare per mile but the smallest absolute revenue. Medium trips (2-5 miles) are the most efficient sweet spot. A minimum fare floor for sub-1-mile trips would improve per-trip profitab</w:t>
      </w:r>
      <w:r>
        <w:rPr>
          <w:b w:val="0"/>
          <w:bCs w:val="0"/>
          <w:highlight w:val="none"/>
          <w:rtl w:val="0"/>
        </w:rPr>
        <w:t xml:space="preserve">ility without meaningfully affecting demand for short rides.</w:t>
      </w:r>
      <w:r/>
      <w:r>
        <w:rPr>
          <w:b w:val="0"/>
          <w:bCs w:val="0"/>
          <w:highlight w:val="none"/>
          <w:rtl w:val="0"/>
        </w:rPr>
      </w:r>
      <w:r/>
      <w:r>
        <w:rPr>
          <w:b w:val="0"/>
          <w:bCs w:val="0"/>
          <w:highlight w:val="none"/>
          <w:rtl w:val="0"/>
        </w:rPr>
      </w:r>
    </w:p>
    <w:p w14:paraId="1DEE1636">
      <w:pPr>
        <w:pStyle w:val="165"/>
        <w:numPr>
          <w:ilvl w:val="2"/>
          <w:numId w:val="4"/>
        </w:numPr>
        <w:pBdr/>
        <w:spacing/>
        <w:ind/>
        <w:rPr/>
      </w:pPr>
      <w:r>
        <w:rPr>
          <w:b w:val="0"/>
          <w:bCs w:val="0"/>
          <w:highlight w:val="none"/>
          <w:rtl w:val="0"/>
        </w:rPr>
        <w:t xml:space="preserve">Airport Route Premium: JFK and LGA routes are high-value and time-predictable. Fixed airport route pricing rather than metered fares simplifies expectations for both driver and passenger. This model is already supported at airports via flat rates and reduce</w:t>
      </w:r>
      <w:r>
        <w:rPr>
          <w:b w:val="0"/>
          <w:bCs w:val="0"/>
          <w:highlight w:val="none"/>
          <w:rtl w:val="0"/>
        </w:rPr>
        <w:t xml:space="preserve">s fare disputes on these routes.</w:t>
      </w:r>
      <w:r/>
      <w:r>
        <w:rPr>
          <w:b w:val="0"/>
          <w:bCs w:val="0"/>
          <w:highlight w:val="none"/>
          <w:rtl w:val="0"/>
        </w:rPr>
      </w:r>
      <w:r/>
      <w:r>
        <w:rPr>
          <w:b w:val="0"/>
          <w:bCs w:val="0"/>
          <w:highlight w:val="none"/>
          <w:rtl w:val="0"/>
        </w:rPr>
      </w:r>
    </w:p>
    <w:p w14:paraId="341DEF31">
      <w:pPr>
        <w:pStyle w:val="165"/>
        <w:numPr>
          <w:ilvl w:val="2"/>
          <w:numId w:val="4"/>
        </w:numPr>
        <w:pBdr/>
        <w:spacing/>
        <w:ind/>
        <w:rPr/>
      </w:pPr>
      <w:r>
        <w:rPr>
          <w:b w:val="0"/>
          <w:bCs w:val="0"/>
          <w:highlight w:val="none"/>
          <w:rtl w:val="0"/>
        </w:rPr>
        <w:t xml:space="preserve">Vendor Pricing Discrepancy: Vendor 1 and Vendor 2 show different fare per mile averages, particularly for short trips. Standardising the pricing algorithm across vendors creates a fairer marketplace and makes city-wide revenue forecasting more reliable.</w:t>
      </w:r>
      <w:r/>
      <w:r>
        <w:rPr>
          <w:b w:val="0"/>
          <w:bCs w:val="0"/>
          <w:highlight w:val="none"/>
          <w:rtl w:val="0"/>
        </w:rPr>
      </w:r>
      <w:r/>
      <w:r>
        <w:rPr>
          <w:b w:val="0"/>
          <w:bCs w:val="0"/>
          <w:highlight w:val="none"/>
          <w:rtl w:val="0"/>
        </w:rPr>
      </w:r>
    </w:p>
    <w:p w14:paraId="29FC4A44">
      <w:pPr>
        <w:pStyle w:val="165"/>
        <w:numPr>
          <w:ilvl w:val="2"/>
          <w:numId w:val="4"/>
        </w:numPr>
        <w:pBdr/>
        <w:spacing/>
        <w:ind/>
        <w:rPr/>
      </w:pPr>
      <w:r>
        <w:rPr>
          <w:b w:val="0"/>
          <w:bCs w:val="0"/>
          <w:highlight w:val="none"/>
          <w:rtl w:val="0"/>
        </w:rPr>
        <w:t xml:space="preserve">Tip-Informed Strategy: Card payments show significantly higher tip rates than cash. Encouraging card payment through small incentives can lift average trip revenue without touching the base fare structure. Night trips have slightly higher tip rates, which c</w:t>
      </w:r>
      <w:r>
        <w:rPr>
          <w:b w:val="0"/>
          <w:bCs w:val="0"/>
          <w:highlight w:val="none"/>
          <w:rtl w:val="0"/>
        </w:rPr>
        <w:t xml:space="preserve">ould be factored into driver incentive programs for late-night shifts to improve shift coverage.</w:t>
      </w:r>
      <w:r/>
      <w:r>
        <w:rPr>
          <w:b w:val="0"/>
          <w:bCs w:val="0"/>
          <w:highlight w:val="none"/>
          <w:rtl w:val="0"/>
        </w:rPr>
      </w:r>
      <w:r/>
      <w:r>
        <w:rPr>
          <w:b w:val="0"/>
          <w:bCs w:val="0"/>
          <w:highlight w:val="none"/>
          <w:rtl w:val="0"/>
        </w:rPr>
      </w:r>
    </w:p>
    <w:p w14:paraId="345F9AD7">
      <w:pPr>
        <w:pStyle w:val="165"/>
        <w:numPr>
          <w:ilvl w:val="2"/>
          <w:numId w:val="4"/>
        </w:numPr>
        <w:pBdr/>
        <w:spacing/>
        <w:ind/>
        <w:rPr/>
      </w:pPr>
      <w:r>
        <w:rPr>
          <w:b w:val="0"/>
          <w:bCs w:val="0"/>
          <w:highlight w:val="none"/>
          <w:rtl w:val="0"/>
        </w:rPr>
        <w:t xml:space="preserve">Weekend Pricing Model: Weekend demand starts later and skews more leisure-focused. A flat-rate weekend evening option for nightlife districts could appeal to groups and improve occupancy rates during those hours.</w:t>
      </w:r>
      <w:r/>
      <w:r>
        <w:rPr>
          <w:b w:val="0"/>
          <w:bCs w:val="0"/>
          <w:highlight w:val="none"/>
          <w:rtl w:val="0"/>
        </w:rPr>
      </w:r>
      <w:r/>
      <w:r>
        <w:rPr>
          <w:b w:val="0"/>
          <w:bCs w:val="0"/>
          <w:highlight w:val="none"/>
          <w:rtl w:val="0"/>
        </w:rPr>
      </w:r>
    </w:p>
    <w:p w14:paraId="66699977">
      <w:pPr>
        <w:pStyle w:val="165"/>
        <w:numPr>
          <w:ilvl w:val="2"/>
          <w:numId w:val="4"/>
        </w:numPr>
        <w:pBdr/>
        <w:spacing/>
        <w:ind/>
        <w:rPr>
          <w:b w:val="0"/>
          <w:bCs w:val="0"/>
          <w:u w:val="none"/>
        </w:rPr>
      </w:pPr>
      <w:r>
        <w:rPr>
          <w:b w:val="0"/>
          <w:bCs w:val="0"/>
          <w:highlight w:val="none"/>
          <w:rtl w:val="0"/>
        </w:rPr>
        <w:t xml:space="preserve">Q1 Revenue Recovery: January through March consistently shows the lowest revenue due to the seasonal dip after the holidays. Targeted promotions or slight fare reductions in Q1 can stimulate demand and prevent fleet utilisation from dropping too sharply thr</w:t>
      </w:r>
      <w:r>
        <w:rPr>
          <w:b w:val="0"/>
          <w:bCs w:val="0"/>
          <w:highlight w:val="none"/>
          <w:rtl w:val="0"/>
        </w:rPr>
        <w:t xml:space="preserve">ough winter.</w:t>
      </w:r>
      <w:r/>
      <w:r>
        <w:rPr>
          <w:b/>
          <w:highlight w:val="none"/>
          <w:rtl w:val="0"/>
        </w:rPr>
      </w:r>
      <w:r>
        <w:rPr>
          <w:b w:val="0"/>
          <w:bCs w:val="0"/>
          <w:u w:val="none"/>
        </w:rPr>
      </w:r>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20"/>
      </w:pPr>
      <w:rPr>
        <w:rFonts w:ascii="Arial" w:hAnsi="Arial" w:eastAsia="Arial" w:cs="Arial"/>
        <w:b/>
        <w:u w:val="none"/>
      </w:rPr>
      <w:start w:val="1"/>
      <w:suff w:val="tab"/>
    </w:lvl>
    <w:lvl w:ilvl="1">
      <w:isLgl w:val="false"/>
      <w:lvlJc w:val="right"/>
      <w:lvlText w:val="%1.%2."/>
      <w:numFmt w:val="decimal"/>
      <w:pPr>
        <w:pBdr/>
        <w:spacing/>
        <w:ind w:hanging="360" w:left="1440"/>
      </w:pPr>
      <w:rPr>
        <w:rFonts w:ascii="Arial" w:hAnsi="Arial" w:eastAsia="Arial" w:cs="Arial"/>
        <w:b/>
        <w:i w:val="0"/>
        <w:u w:val="none"/>
      </w:rPr>
      <w:start w:val="1"/>
      <w:suff w:val="tab"/>
    </w:lvl>
    <w:lvl w:ilvl="2">
      <w:isLgl w:val="false"/>
      <w:lvlJc w:val="right"/>
      <w:lvlText w:val="%1.%2.%3."/>
      <w:numFmt w:val="decimal"/>
      <w:pPr>
        <w:pBdr/>
        <w:spacing/>
        <w:ind w:hanging="360" w:left="2160"/>
      </w:pPr>
      <w:rPr>
        <w:rFonts w:ascii="Arial" w:hAnsi="Arial" w:eastAsia="Arial" w:cs="Arial"/>
        <w:b/>
        <w:i w:val="0"/>
        <w:u w:val="none"/>
      </w:rPr>
      <w:start w:val="1"/>
      <w:suff w:val="tab"/>
    </w:lvl>
    <w:lvl w:ilvl="3">
      <w:isLgl w:val="false"/>
      <w:lvlJc w:val="right"/>
      <w:lvlText w:val="%1.%2.%3.%4."/>
      <w:numFmt w:val="decimal"/>
      <w:pPr>
        <w:pBdr/>
        <w:spacing/>
        <w:ind w:hanging="360" w:left="2880"/>
      </w:pPr>
      <w:rPr>
        <w:u w:val="none"/>
      </w:rPr>
      <w:start w:val="1"/>
      <w:suff w:val="tab"/>
    </w:lvl>
    <w:lvl w:ilvl="4">
      <w:isLgl w:val="false"/>
      <w:lvlJc w:val="right"/>
      <w:lvlText w:val="%1.%2.%3.%4.%5."/>
      <w:numFmt w:val="decimal"/>
      <w:pPr>
        <w:pBdr/>
        <w:spacing/>
        <w:ind w:hanging="360" w:left="3600"/>
      </w:pPr>
      <w:rPr>
        <w:u w:val="none"/>
      </w:rPr>
      <w:start w:val="1"/>
      <w:suff w:val="tab"/>
    </w:lvl>
    <w:lvl w:ilvl="5">
      <w:isLgl w:val="false"/>
      <w:lvlJc w:val="right"/>
      <w:lvlText w:val="%1.%2.%3.%4.%5.%6."/>
      <w:numFmt w:val="decimal"/>
      <w:pPr>
        <w:pBdr/>
        <w:spacing/>
        <w:ind w:hanging="360" w:left="4320"/>
      </w:pPr>
      <w:rPr>
        <w:u w:val="none"/>
      </w:rPr>
      <w:start w:val="1"/>
      <w:suff w:val="tab"/>
    </w:lvl>
    <w:lvl w:ilvl="6">
      <w:isLgl w:val="false"/>
      <w:lvlJc w:val="right"/>
      <w:lvlText w:val="%1.%2.%3.%4.%5.%6.%7."/>
      <w:numFmt w:val="decimal"/>
      <w:pPr>
        <w:pBdr/>
        <w:spacing/>
        <w:ind w:hanging="360" w:left="5040"/>
      </w:pPr>
      <w:rPr>
        <w:u w:val="none"/>
      </w:rPr>
      <w:start w:val="1"/>
      <w:suff w:val="tab"/>
    </w:lvl>
    <w:lvl w:ilvl="7">
      <w:isLgl w:val="false"/>
      <w:lvlJc w:val="right"/>
      <w:lvlText w:val="%1.%2.%3.%4.%5.%6.%7.%8."/>
      <w:numFmt w:val="decimal"/>
      <w:pPr>
        <w:pBdr/>
        <w:spacing/>
        <w:ind w:hanging="360" w:left="5760"/>
      </w:pPr>
      <w:rPr>
        <w:u w:val="none"/>
      </w:rPr>
      <w:start w:val="1"/>
      <w:suff w:val="tab"/>
    </w:lvl>
    <w:lvl w:ilvl="8">
      <w:isLgl w:val="false"/>
      <w:lvlJc w:val="right"/>
      <w:lvlText w:val="%1.%2.%3.%4.%5.%6.%7.%8.%9."/>
      <w:numFmt w:val="decimal"/>
      <w:pPr>
        <w:pBdr/>
        <w:spacing/>
        <w:ind w:hanging="360" w:left="6480"/>
      </w:pPr>
      <w:rPr>
        <w:u w:val="none"/>
      </w:rPr>
      <w:start w:val="1"/>
      <w:suff w:val="tab"/>
    </w:lvl>
  </w:abstractNum>
  <w:abstractNum w:abstractNumId="1">
    <w:nsid w:val="66EDBE6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43DBA6F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4799B01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1"/>
    <w:next w:val="67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1"/>
    <w:next w:val="67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1"/>
    <w:next w:val="67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6"/>
    <w:uiPriority w:val="9"/>
    <w:pPr>
      <w:pBdr/>
      <w:spacing/>
      <w:ind/>
    </w:pPr>
    <w:rPr>
      <w:rFonts w:ascii="Arial" w:hAnsi="Arial" w:eastAsia="Arial" w:cs="Arial"/>
      <w:i/>
      <w:iCs/>
      <w:color w:val="0f4761" w:themeColor="accent1" w:themeShade="BF"/>
    </w:rPr>
  </w:style>
  <w:style w:type="character" w:styleId="154">
    <w:name w:val="Heading 5 Char"/>
    <w:basedOn w:val="148"/>
    <w:link w:val="677"/>
    <w:uiPriority w:val="9"/>
    <w:pPr>
      <w:pBdr/>
      <w:spacing/>
      <w:ind/>
    </w:pPr>
    <w:rPr>
      <w:rFonts w:ascii="Arial" w:hAnsi="Arial" w:eastAsia="Arial" w:cs="Arial"/>
      <w:color w:val="0f4761" w:themeColor="accent1" w:themeShade="BF"/>
    </w:rPr>
  </w:style>
  <w:style w:type="character" w:styleId="155">
    <w:name w:val="Heading 6 Char"/>
    <w:basedOn w:val="148"/>
    <w:link w:val="67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9"/>
    <w:uiPriority w:val="10"/>
    <w:pPr>
      <w:pBdr/>
      <w:spacing/>
      <w:ind/>
    </w:pPr>
    <w:rPr>
      <w:rFonts w:ascii="Arial" w:hAnsi="Arial" w:eastAsia="Arial" w:cs="Arial"/>
      <w:spacing w:val="-10"/>
      <w:sz w:val="56"/>
      <w:szCs w:val="56"/>
    </w:rPr>
  </w:style>
  <w:style w:type="character" w:styleId="162">
    <w:name w:val="Subtitle Char"/>
    <w:basedOn w:val="148"/>
    <w:link w:val="680"/>
    <w:uiPriority w:val="11"/>
    <w:pPr>
      <w:pBdr/>
      <w:spacing/>
      <w:ind/>
    </w:pPr>
    <w:rPr>
      <w:color w:val="595959" w:themeColor="text1" w:themeTint="A6"/>
      <w:spacing w:val="15"/>
      <w:sz w:val="28"/>
      <w:szCs w:val="28"/>
    </w:rPr>
  </w:style>
  <w:style w:type="paragraph" w:styleId="163">
    <w:name w:val="Quote"/>
    <w:basedOn w:val="671"/>
    <w:next w:val="671"/>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1"/>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1"/>
    <w:next w:val="67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1"/>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1"/>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1"/>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1"/>
    <w:next w:val="671"/>
    <w:uiPriority w:val="35"/>
    <w:unhideWhenUsed/>
    <w:qFormat/>
    <w:pPr>
      <w:pBdr/>
      <w:spacing w:after="200" w:line="240" w:lineRule="auto"/>
      <w:ind/>
    </w:pPr>
    <w:rPr>
      <w:i/>
      <w:iCs/>
      <w:color w:val="0e2841" w:themeColor="text2"/>
      <w:sz w:val="18"/>
      <w:szCs w:val="18"/>
    </w:rPr>
  </w:style>
  <w:style w:type="paragraph" w:styleId="181">
    <w:name w:val="footnote text"/>
    <w:basedOn w:val="671"/>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1"/>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1"/>
    <w:next w:val="671"/>
    <w:uiPriority w:val="39"/>
    <w:unhideWhenUsed/>
    <w:pPr>
      <w:pBdr/>
      <w:spacing w:after="100"/>
      <w:ind/>
    </w:pPr>
  </w:style>
  <w:style w:type="paragraph" w:styleId="190">
    <w:name w:val="toc 2"/>
    <w:basedOn w:val="671"/>
    <w:next w:val="671"/>
    <w:uiPriority w:val="39"/>
    <w:unhideWhenUsed/>
    <w:pPr>
      <w:pBdr/>
      <w:spacing w:after="100"/>
      <w:ind w:left="220"/>
    </w:pPr>
  </w:style>
  <w:style w:type="paragraph" w:styleId="191">
    <w:name w:val="toc 3"/>
    <w:basedOn w:val="671"/>
    <w:next w:val="671"/>
    <w:uiPriority w:val="39"/>
    <w:unhideWhenUsed/>
    <w:pPr>
      <w:pBdr/>
      <w:spacing w:after="100"/>
      <w:ind w:left="440"/>
    </w:pPr>
  </w:style>
  <w:style w:type="paragraph" w:styleId="192">
    <w:name w:val="toc 4"/>
    <w:basedOn w:val="671"/>
    <w:next w:val="671"/>
    <w:uiPriority w:val="39"/>
    <w:unhideWhenUsed/>
    <w:pPr>
      <w:pBdr/>
      <w:spacing w:after="100"/>
      <w:ind w:left="660"/>
    </w:pPr>
  </w:style>
  <w:style w:type="paragraph" w:styleId="193">
    <w:name w:val="toc 5"/>
    <w:basedOn w:val="671"/>
    <w:next w:val="671"/>
    <w:uiPriority w:val="39"/>
    <w:unhideWhenUsed/>
    <w:pPr>
      <w:pBdr/>
      <w:spacing w:after="100"/>
      <w:ind w:left="880"/>
    </w:pPr>
  </w:style>
  <w:style w:type="paragraph" w:styleId="194">
    <w:name w:val="toc 6"/>
    <w:basedOn w:val="671"/>
    <w:next w:val="671"/>
    <w:uiPriority w:val="39"/>
    <w:unhideWhenUsed/>
    <w:pPr>
      <w:pBdr/>
      <w:spacing w:after="100"/>
      <w:ind w:left="1100"/>
    </w:pPr>
  </w:style>
  <w:style w:type="paragraph" w:styleId="195">
    <w:name w:val="toc 7"/>
    <w:basedOn w:val="671"/>
    <w:next w:val="671"/>
    <w:uiPriority w:val="39"/>
    <w:unhideWhenUsed/>
    <w:pPr>
      <w:pBdr/>
      <w:spacing w:after="100"/>
      <w:ind w:left="1320"/>
    </w:pPr>
  </w:style>
  <w:style w:type="paragraph" w:styleId="196">
    <w:name w:val="toc 8"/>
    <w:basedOn w:val="671"/>
    <w:next w:val="671"/>
    <w:uiPriority w:val="39"/>
    <w:unhideWhenUsed/>
    <w:pPr>
      <w:pBdr/>
      <w:spacing w:after="100"/>
      <w:ind w:left="1540"/>
    </w:pPr>
  </w:style>
  <w:style w:type="paragraph" w:styleId="197">
    <w:name w:val="toc 9"/>
    <w:basedOn w:val="671"/>
    <w:next w:val="671"/>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1"/>
    <w:next w:val="671"/>
    <w:uiPriority w:val="99"/>
    <w:unhideWhenUsed/>
    <w:pPr>
      <w:pBdr/>
      <w:spacing w:after="0" w:afterAutospacing="0"/>
      <w:ind/>
    </w:pPr>
  </w:style>
  <w:style w:type="paragraph" w:styleId="671" w:default="1">
    <w:name w:val="Normal"/>
    <w:pPr>
      <w:pBdr/>
      <w:spacing/>
      <w:ind/>
    </w:pPr>
  </w:style>
  <w:style w:type="table" w:styleId="672">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3">
    <w:name w:val="Heading 1"/>
    <w:basedOn w:val="671"/>
    <w:next w:val="671"/>
    <w:pPr>
      <w:keepNext w:val="true"/>
      <w:keepLines w:val="true"/>
      <w:pageBreakBefore w:val="false"/>
      <w:pBdr/>
      <w:spacing w:after="120" w:before="400"/>
      <w:ind/>
    </w:pPr>
    <w:rPr>
      <w:sz w:val="40"/>
      <w:szCs w:val="40"/>
    </w:rPr>
  </w:style>
  <w:style w:type="paragraph" w:styleId="674">
    <w:name w:val="Heading 2"/>
    <w:basedOn w:val="671"/>
    <w:next w:val="671"/>
    <w:pPr>
      <w:keepNext w:val="true"/>
      <w:keepLines w:val="true"/>
      <w:pageBreakBefore w:val="false"/>
      <w:pBdr/>
      <w:spacing w:after="120" w:before="360"/>
      <w:ind/>
    </w:pPr>
    <w:rPr>
      <w:b w:val="0"/>
      <w:sz w:val="32"/>
      <w:szCs w:val="32"/>
    </w:rPr>
  </w:style>
  <w:style w:type="paragraph" w:styleId="675">
    <w:name w:val="Heading 3"/>
    <w:basedOn w:val="671"/>
    <w:next w:val="671"/>
    <w:pPr>
      <w:keepNext w:val="true"/>
      <w:keepLines w:val="true"/>
      <w:pageBreakBefore w:val="false"/>
      <w:pBdr/>
      <w:spacing w:after="80" w:before="320"/>
      <w:ind/>
    </w:pPr>
    <w:rPr>
      <w:b w:val="0"/>
      <w:color w:val="434343"/>
      <w:sz w:val="28"/>
      <w:szCs w:val="28"/>
    </w:rPr>
  </w:style>
  <w:style w:type="paragraph" w:styleId="676">
    <w:name w:val="Heading 4"/>
    <w:basedOn w:val="671"/>
    <w:next w:val="671"/>
    <w:pPr>
      <w:keepNext w:val="true"/>
      <w:keepLines w:val="true"/>
      <w:pageBreakBefore w:val="false"/>
      <w:pBdr/>
      <w:spacing w:after="80" w:before="280"/>
      <w:ind/>
    </w:pPr>
    <w:rPr>
      <w:color w:val="666666"/>
      <w:sz w:val="24"/>
      <w:szCs w:val="24"/>
    </w:rPr>
  </w:style>
  <w:style w:type="paragraph" w:styleId="677">
    <w:name w:val="Heading 5"/>
    <w:basedOn w:val="671"/>
    <w:next w:val="671"/>
    <w:pPr>
      <w:keepNext w:val="true"/>
      <w:keepLines w:val="true"/>
      <w:pageBreakBefore w:val="false"/>
      <w:pBdr/>
      <w:spacing w:after="80" w:before="240"/>
      <w:ind/>
    </w:pPr>
    <w:rPr>
      <w:color w:val="666666"/>
      <w:sz w:val="22"/>
      <w:szCs w:val="22"/>
    </w:rPr>
  </w:style>
  <w:style w:type="paragraph" w:styleId="678">
    <w:name w:val="Heading 6"/>
    <w:basedOn w:val="671"/>
    <w:next w:val="671"/>
    <w:pPr>
      <w:keepNext w:val="true"/>
      <w:keepLines w:val="true"/>
      <w:pageBreakBefore w:val="false"/>
      <w:pBdr/>
      <w:spacing w:after="80" w:before="240"/>
      <w:ind/>
    </w:pPr>
    <w:rPr>
      <w:i/>
      <w:color w:val="666666"/>
      <w:sz w:val="22"/>
      <w:szCs w:val="22"/>
    </w:rPr>
  </w:style>
  <w:style w:type="paragraph" w:styleId="679">
    <w:name w:val="Title"/>
    <w:basedOn w:val="671"/>
    <w:next w:val="671"/>
    <w:pPr>
      <w:keepNext w:val="true"/>
      <w:keepLines w:val="true"/>
      <w:pageBreakBefore w:val="false"/>
      <w:pBdr/>
      <w:spacing w:after="60" w:before="0"/>
      <w:ind/>
    </w:pPr>
    <w:rPr>
      <w:sz w:val="52"/>
      <w:szCs w:val="52"/>
    </w:rPr>
  </w:style>
  <w:style w:type="paragraph" w:styleId="680">
    <w:name w:val="Subtitle"/>
    <w:basedOn w:val="671"/>
    <w:next w:val="671"/>
    <w:pPr>
      <w:keepNext w:val="true"/>
      <w:keepLines w:val="true"/>
      <w:pageBreakBefore w:val="false"/>
      <w:pBdr/>
      <w:spacing w:after="320" w:before="0"/>
      <w:ind/>
    </w:pPr>
    <w:rPr>
      <w:rFonts w:ascii="Arial" w:hAnsi="Arial" w:eastAsia="Arial" w:cs="Arial"/>
      <w:i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