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Welcome to Seraphyn Care Solutions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We’re honored to partner with you in delivering high-quality, reliable staffing solutions for your organization.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 Seraphyn Care Solutions, our goal is simple: to make staffing seamless, compliant, and efficient—so you can focus on what matters most: patient care.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activate your account and begin using our services, please complete the following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Review &amp; Sign Your Agreements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will be provided with two agreements: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Direct Hire Agreement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Covers permanent placement services.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Per Diem Staffing Agreement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Covers flexible, shift-based staffing support.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Both agreements ensure we can support your organization across a full range of staffing needs.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2. Review the Welcome Kit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Included in your onboarding is a Welcome Kit from our back-office partner, Back Office Staffing Solutions (BOSS).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BOSS serves as the Employer of Record (EOR) for all temporary staff placed with your organization. This means they handle: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Payroll and tax compliance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Insurance coverage (including workers’ compensation)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Timekeeping and invoicing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structure ensures a fully compliant and streamlined staffing experience.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3. What Happens Next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Once your agreements are completed: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Your account will be activated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You’ll gain access to staffing support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Our team will begin fulfilling your staffing needs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Ongoing Support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Our team is here to support you every step of the way. Whether you need assistance with staffing, onboarding, or operations, we’re committed to your success.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Let’s Build Something Exceptional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look forward to building a strong, long-term partnership with your organization—one that supports your staff, strengthens your operations, and enhances patient outcomes.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Welcome to Seraphyn Care Solutions.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