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34"/>
        </w:rPr>
        <w:t>ПУБЛИЧНАЯ ОФЕРТА</w:t>
        <w:br/>
      </w:r>
      <w:r>
        <w:rPr>
          <w:rFonts w:ascii="Arial" w:hAnsi="Arial" w:eastAsia="Arial"/>
          <w:b/>
          <w:sz w:val="34"/>
        </w:rPr>
        <w:t>на участие в офлайн-игре Дмитрия Шкарова «Система»</w:t>
      </w:r>
    </w:p>
    <w:p>
      <w:pPr>
        <w:jc w:val="center"/>
      </w:pPr>
      <w:r>
        <w:rPr>
          <w:rFonts w:ascii="Arial" w:hAnsi="Arial" w:eastAsia="Arial"/>
          <w:i/>
          <w:sz w:val="21"/>
        </w:rPr>
        <w:t>Единая редакция, включающая правила участия, возвраты и переносы, использование материалов, дисклеймер по результатам и условия фото-/видеосъемки.</w:t>
      </w:r>
    </w:p>
    <w:p>
      <w:pPr>
        <w:jc w:val="center"/>
      </w:pPr>
      <w:r>
        <w:rPr>
          <w:rFonts w:ascii="Arial" w:hAnsi="Arial" w:eastAsia="Arial"/>
          <w:sz w:val="21"/>
        </w:rPr>
        <w:t>Редакция от «___» __________ 2026 г.</w:t>
      </w:r>
    </w:p>
    <w:p>
      <w:pPr>
        <w:jc w:val="center"/>
      </w:pPr>
      <w:r>
        <w:rPr>
          <w:rFonts w:ascii="Arial" w:hAnsi="Arial" w:eastAsia="Arial"/>
          <w:sz w:val="21"/>
        </w:rPr>
        <w:t>Исполнитель: Индивидуальный предприниматель Шкарова Светлана Владимировна</w:t>
      </w:r>
    </w:p>
    <w:p>
      <w:pPr>
        <w:jc w:val="center"/>
      </w:pPr>
      <w:r>
        <w:rPr>
          <w:rFonts w:ascii="Arial" w:hAnsi="Arial" w:eastAsia="Arial"/>
          <w:sz w:val="21"/>
        </w:rPr>
        <w:t>ИНН: 590770995902</w:t>
      </w:r>
    </w:p>
    <w:p>
      <w:pPr>
        <w:jc w:val="center"/>
      </w:pPr>
      <w:r>
        <w:rPr>
          <w:rFonts w:ascii="Arial" w:hAnsi="Arial" w:eastAsia="Arial"/>
          <w:sz w:val="21"/>
        </w:rPr>
        <w:t>ОГРНИП: 323595800014381</w:t>
      </w:r>
    </w:p>
    <w:p>
      <w:pPr>
        <w:jc w:val="center"/>
      </w:pPr>
      <w:r>
        <w:rPr>
          <w:rFonts w:ascii="Arial" w:hAnsi="Arial" w:eastAsia="Arial"/>
          <w:sz w:val="21"/>
        </w:rPr>
        <w:t>Сайт / страница записи: https://sistema-game-light.vercel.app/</w:t>
      </w:r>
    </w:p>
    <w:p>
      <w:pPr>
        <w:jc w:val="center"/>
      </w:pPr>
      <w:r>
        <w:rPr>
          <w:rFonts w:ascii="Arial" w:hAnsi="Arial" w:eastAsia="Arial"/>
          <w:sz w:val="21"/>
        </w:rPr>
        <w:t>Email для юридических обращений и возвратов: schkarovd@yandex.ru</w:t>
      </w:r>
    </w:p>
    <w:p>
      <w:pPr>
        <w:pStyle w:val="Heading1"/>
        <w:spacing w:before="240" w:after="160"/>
      </w:pPr>
      <w:r>
        <w:rPr>
          <w:rFonts w:ascii="Arial" w:hAnsi="Arial" w:eastAsia="Arial"/>
          <w:b/>
          <w:sz w:val="25"/>
        </w:rPr>
        <w:t>Состав единой оферты</w:t>
      </w:r>
    </w:p>
    <w:p>
      <w:r>
        <w:rPr>
          <w:rFonts w:ascii="Arial" w:hAnsi="Arial" w:eastAsia="Arial"/>
          <w:sz w:val="21"/>
        </w:rPr>
        <w:t>Настоящий документ объединяет в одну публичную оферту следующие условия, которые являются едиными условиями договора между Исполнителем и Заказчиком / Участником:</w:t>
      </w:r>
    </w:p>
    <w:p>
      <w:pPr>
        <w:pStyle w:val="ListBullet"/>
      </w:pPr>
      <w:r>
        <w:rPr>
          <w:rFonts w:ascii="Arial" w:hAnsi="Arial" w:eastAsia="Arial"/>
          <w:sz w:val="21"/>
        </w:rPr>
        <w:t>публичная оферта на участие в офлайн-игре «Система»;</w:t>
      </w:r>
    </w:p>
    <w:p>
      <w:pPr>
        <w:pStyle w:val="ListBullet"/>
      </w:pPr>
      <w:r>
        <w:rPr>
          <w:rFonts w:ascii="Arial" w:hAnsi="Arial" w:eastAsia="Arial"/>
          <w:sz w:val="21"/>
        </w:rPr>
        <w:t>правила участия в офлайн-игре «Система»;</w:t>
      </w:r>
    </w:p>
    <w:p>
      <w:pPr>
        <w:pStyle w:val="ListBullet"/>
      </w:pPr>
      <w:r>
        <w:rPr>
          <w:rFonts w:ascii="Arial" w:hAnsi="Arial" w:eastAsia="Arial"/>
          <w:sz w:val="21"/>
        </w:rPr>
        <w:t>политика возвратов и переносов участия;</w:t>
      </w:r>
    </w:p>
    <w:p>
      <w:pPr>
        <w:pStyle w:val="ListBullet"/>
      </w:pPr>
      <w:r>
        <w:rPr>
          <w:rFonts w:ascii="Arial" w:hAnsi="Arial" w:eastAsia="Arial"/>
          <w:sz w:val="21"/>
        </w:rPr>
        <w:t>политика использования материалов, методологии, названия и контента;</w:t>
      </w:r>
    </w:p>
    <w:p>
      <w:pPr>
        <w:pStyle w:val="ListBullet"/>
      </w:pPr>
      <w:r>
        <w:rPr>
          <w:rFonts w:ascii="Arial" w:hAnsi="Arial" w:eastAsia="Arial"/>
          <w:sz w:val="21"/>
        </w:rPr>
        <w:t>дисклеймер по результатам и самостоятельным решениям участника;</w:t>
      </w:r>
    </w:p>
    <w:p>
      <w:pPr>
        <w:pStyle w:val="ListBullet"/>
      </w:pPr>
      <w:r>
        <w:rPr>
          <w:rFonts w:ascii="Arial" w:hAnsi="Arial" w:eastAsia="Arial"/>
          <w:sz w:val="21"/>
        </w:rPr>
        <w:t>условия фото- и видеосъемки и использования изображения участника.</w:t>
      </w:r>
    </w:p>
    <w:p>
      <w:r>
        <w:rPr>
          <w:rFonts w:ascii="Arial" w:hAnsi="Arial" w:eastAsia="Arial"/>
          <w:b/>
          <w:sz w:val="21"/>
        </w:rPr>
        <w:t>Если в тексте ниже используется слово «Политика», «Правила», «Дисклеймер» или «Согласие», соответствующий блок считается разделом настоящей единой оферты и применяется как часть договора, если из закона или существа конкретного согласия не требуется отдельное подтверждение.</w:t>
      </w:r>
    </w:p>
    <w:p>
      <w:pPr>
        <w:pStyle w:val="Heading1"/>
        <w:spacing w:before="240" w:after="160"/>
      </w:pPr>
      <w:r>
        <w:rPr>
          <w:rFonts w:ascii="Arial" w:hAnsi="Arial" w:eastAsia="Arial"/>
          <w:b/>
          <w:sz w:val="25"/>
        </w:rPr>
        <w:t>Навигация по документу</w:t>
      </w:r>
    </w:p>
    <w:p>
      <w:pPr>
        <w:pStyle w:val="ListNumber"/>
      </w:pPr>
      <w:r>
        <w:rPr>
          <w:rFonts w:ascii="Arial" w:hAnsi="Arial" w:eastAsia="Arial"/>
          <w:sz w:val="21"/>
        </w:rPr>
        <w:t>РАЗДЕЛ 1. ОСНОВНЫЕ УСЛОВИЯ ПУБЛИЧНОЙ ОФЕРТЫ</w:t>
      </w:r>
    </w:p>
    <w:p>
      <w:pPr>
        <w:pStyle w:val="ListNumber"/>
      </w:pPr>
      <w:r>
        <w:rPr>
          <w:rFonts w:ascii="Arial" w:hAnsi="Arial" w:eastAsia="Arial"/>
          <w:sz w:val="21"/>
        </w:rPr>
        <w:t>РАЗДЕЛ 2. ПРАВИЛА УЧАСТИЯ В ОФЛАЙН-ИГРЕ «СИСТЕМА»</w:t>
      </w:r>
    </w:p>
    <w:p>
      <w:pPr>
        <w:pStyle w:val="ListNumber"/>
      </w:pPr>
      <w:r>
        <w:rPr>
          <w:rFonts w:ascii="Arial" w:hAnsi="Arial" w:eastAsia="Arial"/>
          <w:sz w:val="21"/>
        </w:rPr>
        <w:t>РАЗДЕЛ 3. ПОЛИТИКА ВОЗВРАТОВ И ПЕРЕНОСОВ УЧАСТИЯ</w:t>
      </w:r>
    </w:p>
    <w:p>
      <w:pPr>
        <w:pStyle w:val="ListNumber"/>
      </w:pPr>
      <w:r>
        <w:rPr>
          <w:rFonts w:ascii="Arial" w:hAnsi="Arial" w:eastAsia="Arial"/>
          <w:sz w:val="21"/>
        </w:rPr>
        <w:t>РАЗДЕЛ 4. ПОЛИТИКА ИСПОЛЬЗОВАНИЯ МАТЕРИАЛОВ, МЕТОДОЛОГИИ, НАЗВАНИЯ И КОНТЕНТА</w:t>
      </w:r>
    </w:p>
    <w:p>
      <w:pPr>
        <w:pStyle w:val="ListNumber"/>
      </w:pPr>
      <w:r>
        <w:rPr>
          <w:rFonts w:ascii="Arial" w:hAnsi="Arial" w:eastAsia="Arial"/>
          <w:sz w:val="21"/>
        </w:rPr>
        <w:t>РАЗДЕЛ 5. ДИСКЛЕЙМЕР ПО РЕЗУЛЬТАТАМ И САМОСТОЯТЕЛЬНЫМ РЕШЕНИЯМ УЧАСТНИКА</w:t>
      </w:r>
    </w:p>
    <w:p>
      <w:pPr>
        <w:pStyle w:val="ListNumber"/>
      </w:pPr>
      <w:r>
        <w:rPr>
          <w:rFonts w:ascii="Arial" w:hAnsi="Arial" w:eastAsia="Arial"/>
          <w:sz w:val="21"/>
        </w:rPr>
        <w:t>РАЗДЕЛ 6. СОГЛАСИЕ НА ФОТО- И ВИДЕОСЪЕМКУ И ИСПОЛЬЗОВАНИЕ ИЗОБРАЖЕНИЯ УЧАСТНИКА</w:t>
      </w:r>
    </w:p>
    <w:p>
      <w:r>
        <w:rPr>
          <w:rFonts w:ascii="Arial" w:hAnsi="Arial" w:eastAsia="Arial"/>
          <w:sz w:val="21"/>
        </w:rPr>
        <w:br w:type="page"/>
      </w:r>
    </w:p>
    <w:p>
      <w:pPr>
        <w:pStyle w:val="Heading1"/>
        <w:spacing w:before="240" w:after="160"/>
        <w:jc w:val="left"/>
      </w:pPr>
      <w:r>
        <w:rPr>
          <w:rFonts w:ascii="Arial" w:hAnsi="Arial" w:eastAsia="Arial"/>
          <w:b/>
          <w:sz w:val="25"/>
        </w:rPr>
        <w:t>РАЗДЕЛ 1. ОСНОВНЫЕ УСЛОВИЯ ПУБЛИЧНОЙ ОФЕРТЫ</w:t>
      </w:r>
    </w:p>
    <w:p/>
    <w:p>
      <w:pPr>
        <w:pStyle w:val="Heading2"/>
        <w:spacing w:before="160" w:after="80"/>
      </w:pPr>
      <w:r>
        <w:rPr>
          <w:rFonts w:ascii="Arial" w:hAnsi="Arial" w:eastAsia="Arial"/>
          <w:b/>
          <w:sz w:val="23"/>
        </w:rPr>
        <w:t>1. Общие положения</w:t>
      </w:r>
    </w:p>
    <w:p>
      <w:r>
        <w:rPr>
          <w:rFonts w:ascii="Arial" w:hAnsi="Arial" w:eastAsia="Arial"/>
          <w:sz w:val="21"/>
        </w:rPr>
        <w:t>1.1. Индивидуальный предприниматель Шкарова Светлана Владимировна, ИНН 590770995902, ОГРНИП 323595800014381, адрес регистрации: 614030, г. Пермь, ул. Вильямса, д. 29, кв. 159, далее «Исполнитель», предлагает заключить договор на условиях настоящей публичной оферты.</w:t>
      </w:r>
    </w:p>
    <w:p>
      <w:r>
        <w:rPr>
          <w:rFonts w:ascii="Arial" w:hAnsi="Arial" w:eastAsia="Arial"/>
          <w:sz w:val="21"/>
        </w:rPr>
        <w:t>1.2. Оферта адресована физическим лицам, индивидуальным предпринимателям и юридическим лицам. Для простоты все они далее называются «Заказчик» или «Участник», если из контекста не следует иное.</w:t>
      </w:r>
    </w:p>
    <w:p>
      <w:r>
        <w:rPr>
          <w:rFonts w:ascii="Arial" w:hAnsi="Arial" w:eastAsia="Arial"/>
          <w:sz w:val="21"/>
        </w:rPr>
        <w:t>1.3. Акцептом оферты считается оплата участия в игре, внесение предоплаты, подтверждение бронирования места через ссылку оплаты, подписанная заявка или иное действие, прямо указанное Исполнителем как подтверждение участия.</w:t>
      </w:r>
    </w:p>
    <w:p>
      <w:r>
        <w:rPr>
          <w:rFonts w:ascii="Arial" w:hAnsi="Arial" w:eastAsia="Arial"/>
          <w:sz w:val="21"/>
        </w:rPr>
        <w:t>1.4. До оплаты Заказчик обязан ознакомиться с офертой, Политикой обработки персональных данных, Политикой возвратов и переносов участия, Правилами участия в игре, Политикой использования материалов и дисклеймером по результатам.</w:t>
      </w:r>
    </w:p>
    <w:p>
      <w:r>
        <w:rPr>
          <w:rFonts w:ascii="Arial" w:hAnsi="Arial" w:eastAsia="Arial"/>
          <w:sz w:val="21"/>
        </w:rPr>
        <w:t>1.5. Оплата означает, что Заказчик принимает условия оферты, понимает офлайн-формат игры, ограниченное количество мест, порядок переносов и возвратов, а также отсутствие гарантии конкретного финансового, личного, карьерного, семейного, управленческого или иного индивидуального результата.</w:t>
      </w:r>
    </w:p>
    <w:p>
      <w:r>
        <w:rPr>
          <w:rFonts w:ascii="Arial" w:hAnsi="Arial" w:eastAsia="Arial"/>
          <w:sz w:val="21"/>
        </w:rPr>
        <w:t>1.6. Оферта действует с даты публикации на сайте, странице записи или в ином канале Исполнителя. Исполнитель может обновлять оферту, но изменения не ухудшают условия уже оплаченного участия, если иное не требуется законом.</w:t>
      </w:r>
    </w:p>
    <w:p>
      <w:pPr/>
      <w:r>
        <w:rPr>
          <w:rFonts w:ascii="Arial" w:hAnsi="Arial" w:eastAsia="Arial"/>
          <w:sz w:val="21"/>
        </w:rPr>
        <w:t>1.7. Упоминание Дмитрия Шкарова в названии продукта, рекламе, материалах, соцсетях или коммуникации означает указание на автора, методолога, ведущего, публичное лицо проекта или привлеченного специалиста, если иное прямо не указано. Стороной договора и лицом, получающим оплату, является Исполнитель, указанный в настоящей оферте и реквизитах.</w:t>
      </w:r>
    </w:p>
    <w:p>
      <w:pPr/>
      <w:r>
        <w:rPr>
          <w:rFonts w:ascii="Arial" w:hAnsi="Arial" w:eastAsia="Arial"/>
          <w:sz w:val="21"/>
        </w:rPr>
        <w:t>1.8. Участие в игре допускается для лиц старше 18 лет, если Исполнитель письменно не согласовал иной порядок участия с законным представителем несовершеннолетнего.</w:t>
      </w:r>
    </w:p>
    <w:p>
      <w:pPr>
        <w:pStyle w:val="Heading2"/>
        <w:spacing w:before="160" w:after="80"/>
      </w:pPr>
      <w:r>
        <w:rPr>
          <w:rFonts w:ascii="Arial" w:hAnsi="Arial" w:eastAsia="Arial"/>
          <w:b/>
          <w:sz w:val="23"/>
        </w:rPr>
        <w:t>2. Предмет договора</w:t>
      </w:r>
    </w:p>
    <w:p>
      <w:r>
        <w:rPr>
          <w:rFonts w:ascii="Arial" w:hAnsi="Arial" w:eastAsia="Arial"/>
          <w:sz w:val="21"/>
        </w:rPr>
        <w:t>2.1. Исполнитель оказывает Заказчику услугу по организации участия в офлайн-игре Дмитрия Шкарова «Система».</w:t>
      </w:r>
    </w:p>
    <w:p>
      <w:r>
        <w:rPr>
          <w:rFonts w:ascii="Arial" w:hAnsi="Arial" w:eastAsia="Arial"/>
          <w:sz w:val="21"/>
        </w:rPr>
        <w:t>2.2. Услуга включает организацию игровой сессии, резервирование места Заказчика за игровым столом, подготовку ведущего, пространства, игровых материалов, правил, администрирования, коммуникации с участником и предоставление Заказчику возможности принять участие в игре в согласованные дату, время и место.</w:t>
      </w:r>
    </w:p>
    <w:p>
      <w:r>
        <w:rPr>
          <w:rFonts w:ascii="Arial" w:hAnsi="Arial" w:eastAsia="Arial"/>
          <w:sz w:val="21"/>
        </w:rPr>
        <w:t>2.3. Конкретные дата, время, адрес, продолжительность, формат участия, количество мест, стоимость и иные существенные условия указываются на сайте, странице записи, в форме оплаты, сообщении менеджера, подтверждении бронирования или ином канале Исполнителя.</w:t>
      </w:r>
    </w:p>
    <w:p>
      <w:r>
        <w:rPr>
          <w:rFonts w:ascii="Arial" w:hAnsi="Arial" w:eastAsia="Arial"/>
          <w:sz w:val="21"/>
        </w:rPr>
        <w:t>2.4. Игра проводится очно. Если отдельная игровая сессия проводится в ином формате, это должно быть прямо указано на странице записи или в подтверждении участия.</w:t>
      </w:r>
    </w:p>
    <w:p>
      <w:r>
        <w:rPr>
          <w:rFonts w:ascii="Arial" w:hAnsi="Arial" w:eastAsia="Arial"/>
          <w:sz w:val="21"/>
        </w:rPr>
        <w:t>2.5. Оплата участия не является оплатой цифрового курса, уроков, образовательной платформы или постоянного доступа к материалам, если такие элементы прямо не указаны как отдельная часть тарифа.</w:t>
      </w:r>
    </w:p>
    <w:p>
      <w:r>
        <w:rPr>
          <w:rFonts w:ascii="Arial" w:hAnsi="Arial" w:eastAsia="Arial"/>
          <w:sz w:val="21"/>
        </w:rPr>
        <w:t>2.6. Участие в игре является личным. Передача места другому лицу возможна только с письменного согласия Исполнителя и при условии своевременного предоставления данных нового участника.</w:t>
      </w:r>
    </w:p>
    <w:p>
      <w:pPr>
        <w:pStyle w:val="Heading2"/>
        <w:spacing w:before="160" w:after="80"/>
      </w:pPr>
      <w:r>
        <w:rPr>
          <w:rFonts w:ascii="Arial" w:hAnsi="Arial" w:eastAsia="Arial"/>
          <w:b/>
          <w:sz w:val="23"/>
        </w:rPr>
        <w:t>3. Статус игры и отсутствие гарантии результата</w:t>
      </w:r>
    </w:p>
    <w:p>
      <w:r>
        <w:rPr>
          <w:rFonts w:ascii="Arial" w:hAnsi="Arial" w:eastAsia="Arial"/>
          <w:sz w:val="21"/>
        </w:rPr>
        <w:t>3.1. Игра «Система» является авторской офлайн-игрой, деловой игровой практикой и групповым мероприятием, направленным на наблюдение за решениями, паттернами поведения, стратегиями взаимодействия с ресурсами, деньгами, отношениями, состоянием, окружением и личной ответственностью.</w:t>
      </w:r>
    </w:p>
    <w:p>
      <w:r>
        <w:rPr>
          <w:rFonts w:ascii="Arial" w:hAnsi="Arial" w:eastAsia="Arial"/>
          <w:sz w:val="21"/>
        </w:rPr>
        <w:t>3.2. Игра не является индивидуальной финансовой, инвестиционной, юридической, налоговой, психологической или терапевтической консультацией. Исполнитель не принимает решения за Заказчика и не несет ответственность за самостоятельные действия Заказчика после игры.</w:t>
      </w:r>
    </w:p>
    <w:p>
      <w:r>
        <w:rPr>
          <w:rFonts w:ascii="Arial" w:hAnsi="Arial" w:eastAsia="Arial"/>
          <w:sz w:val="21"/>
        </w:rPr>
        <w:t>3.3. Исполнитель не гарантирует увеличение дохода, рост капитала, улучшение отношений, здоровья, бизнеса, карьеры, уровня энергии, личной эффективности или иных индивидуальных показателей.</w:t>
      </w:r>
    </w:p>
    <w:p>
      <w:r>
        <w:rPr>
          <w:rFonts w:ascii="Arial" w:hAnsi="Arial" w:eastAsia="Arial"/>
          <w:sz w:val="21"/>
        </w:rPr>
        <w:t>3.4. Любые примеры, отзывы, истории участников, игровые ситуации и разборы являются иллюстрацией опыта и не означают обещание аналогичного результата для Заказчика.</w:t>
      </w:r>
    </w:p>
    <w:p>
      <w:r>
        <w:rPr>
          <w:rFonts w:ascii="Arial" w:hAnsi="Arial" w:eastAsia="Arial"/>
          <w:sz w:val="21"/>
        </w:rPr>
        <w:t>3.5. Заказчик самостоятельно оценивает полученный игровой опыт и принимает решения о том, как использовать выводы после игры.</w:t>
      </w:r>
    </w:p>
    <w:p>
      <w:pPr>
        <w:pStyle w:val="Heading2"/>
        <w:spacing w:before="160" w:after="80"/>
      </w:pPr>
      <w:r>
        <w:rPr>
          <w:rFonts w:ascii="Arial" w:hAnsi="Arial" w:eastAsia="Arial"/>
          <w:b/>
          <w:sz w:val="23"/>
        </w:rPr>
        <w:t>4. Порядок оплаты</w:t>
      </w:r>
    </w:p>
    <w:p>
      <w:r>
        <w:rPr>
          <w:rFonts w:ascii="Arial" w:hAnsi="Arial" w:eastAsia="Arial"/>
          <w:sz w:val="21"/>
        </w:rPr>
        <w:t>4.1. Стоимость участия указывается на сайте, странице оплаты, в платежной форме, сообщении Исполнителя или в индивидуальном счете.</w:t>
      </w:r>
    </w:p>
    <w:p>
      <w:r>
        <w:rPr>
          <w:rFonts w:ascii="Arial" w:hAnsi="Arial" w:eastAsia="Arial"/>
          <w:sz w:val="21"/>
        </w:rPr>
        <w:t>4.2. Участие оплачивается на условиях 100% предоплаты, если Исполнитель прямо не согласовал иной порядок оплаты.</w:t>
      </w:r>
    </w:p>
    <w:p>
      <w:r>
        <w:rPr>
          <w:rFonts w:ascii="Arial" w:hAnsi="Arial" w:eastAsia="Arial"/>
          <w:sz w:val="21"/>
        </w:rPr>
        <w:t>4.3. Датой оплаты считается дата зачисления денежных средств на счет Исполнителя или дата подтверждения успешной оплаты платежным сервисом.</w:t>
      </w:r>
    </w:p>
    <w:p>
      <w:r>
        <w:rPr>
          <w:rFonts w:ascii="Arial" w:hAnsi="Arial" w:eastAsia="Arial"/>
          <w:sz w:val="21"/>
        </w:rPr>
        <w:t>4.4. Исполнитель вправе использовать эквайринг, СБП, банковский перевод, платежные ссылки, онлайн-кассу, наличную оплату в случаях, допустимых законом, и иные законные способы приема оплаты.</w:t>
      </w:r>
    </w:p>
    <w:p>
      <w:r>
        <w:rPr>
          <w:rFonts w:ascii="Arial" w:hAnsi="Arial" w:eastAsia="Arial"/>
          <w:sz w:val="21"/>
        </w:rPr>
        <w:t>4.5. Полные данные банковских карт Исполнитель не хранит. Их обрабатывает банк или платежный сервис.</w:t>
      </w:r>
    </w:p>
    <w:p>
      <w:r>
        <w:rPr>
          <w:rFonts w:ascii="Arial" w:hAnsi="Arial" w:eastAsia="Arial"/>
          <w:sz w:val="21"/>
        </w:rPr>
        <w:t>4.6. Если Заказчик оплачивает участие через амбассадора, партнера, менеджера или третье лицо, условия настоящей оферты все равно применяются к участию в игре, если иное прямо не согласовано с Исполнителем.</w:t>
      </w:r>
    </w:p>
    <w:p>
      <w:pPr/>
      <w:r>
        <w:rPr>
          <w:rFonts w:ascii="Arial" w:hAnsi="Arial" w:eastAsia="Arial"/>
          <w:sz w:val="21"/>
        </w:rPr>
        <w:t>4.7. При получении оплаты Исполнитель формирует и направляет Заказчику кассовый чек в случаях и порядке, предусмотренных законодательством Российской Федерации о применении контрольно-кассовой техники.</w:t>
      </w:r>
    </w:p>
    <w:p>
      <w:pPr/>
      <w:r>
        <w:rPr>
          <w:rFonts w:ascii="Arial" w:hAnsi="Arial" w:eastAsia="Arial"/>
          <w:sz w:val="21"/>
        </w:rPr>
        <w:t>4.8. Если Исполнитель принимает предоплату, бронь или частичную оплату, такая сумма засчитывается в стоимость участия. При отказе Заказчика от участия она возвращается по правилам настоящей оферты и Политики возвратов и переносов: за вычетом фактически понесенных расходов Исполнителя, связанных с организацией участия Заказчика. Предоплата не является штрафом или самостоятельной невозвратной суммой.</w:t>
      </w:r>
    </w:p>
    <w:p>
      <w:pPr>
        <w:pStyle w:val="Heading2"/>
        <w:spacing w:before="160" w:after="80"/>
      </w:pPr>
      <w:r>
        <w:rPr>
          <w:rFonts w:ascii="Arial" w:hAnsi="Arial" w:eastAsia="Arial"/>
          <w:b/>
          <w:sz w:val="23"/>
        </w:rPr>
        <w:t>5. Подтверждение даты и бронирование места</w:t>
      </w:r>
    </w:p>
    <w:p>
      <w:r>
        <w:rPr>
          <w:rFonts w:ascii="Arial" w:hAnsi="Arial" w:eastAsia="Arial"/>
          <w:sz w:val="21"/>
        </w:rPr>
        <w:t>5.1. После оплаты или согласования участия Исполнитель подтверждает Заказчику дату, время и место проведения игры либо предлагает выбрать доступную дату из расписания.</w:t>
      </w:r>
    </w:p>
    <w:p>
      <w:r>
        <w:rPr>
          <w:rFonts w:ascii="Arial" w:hAnsi="Arial" w:eastAsia="Arial"/>
          <w:sz w:val="21"/>
        </w:rPr>
        <w:t>5.2. С момента подтверждения даты, времени и места проведения игры за Заказчиком резервируется место за игровым столом.</w:t>
      </w:r>
    </w:p>
    <w:p>
      <w:r>
        <w:rPr>
          <w:rFonts w:ascii="Arial" w:hAnsi="Arial" w:eastAsia="Arial"/>
          <w:sz w:val="21"/>
        </w:rPr>
        <w:t>5.3. Количество мест на игре ограничено. Резервирование места Заказчика может означать, что Исполнитель отказывает другим потенциальным участникам в записи на эту игровую сессию или ограничивает продажу мест.</w:t>
      </w:r>
    </w:p>
    <w:p>
      <w:r>
        <w:rPr>
          <w:rFonts w:ascii="Arial" w:hAnsi="Arial" w:eastAsia="Arial"/>
          <w:sz w:val="21"/>
        </w:rPr>
        <w:t>5.4. После резервирования места Исполнитель начинает организационную подготовку участия Заказчика, включая администрирование, коммуникацию, планирование состава стола, подготовку ведущего, материалов, помещения и иных организационных элементов.</w:t>
      </w:r>
    </w:p>
    <w:p>
      <w:r>
        <w:rPr>
          <w:rFonts w:ascii="Arial" w:hAnsi="Arial" w:eastAsia="Arial"/>
          <w:sz w:val="21"/>
        </w:rPr>
        <w:t>5.5. Заказчик обязан самостоятельно проверить правильность указанных контактных данных. Если Заказчик указал неверный телефон, email, Telegram или иной контакт, риск неполучения уведомлений несет Заказчик.</w:t>
      </w:r>
    </w:p>
    <w:p>
      <w:pPr/>
      <w:r>
        <w:rPr>
          <w:rFonts w:ascii="Arial" w:hAnsi="Arial" w:eastAsia="Arial"/>
          <w:sz w:val="21"/>
        </w:rPr>
        <w:t>5.6. Если Заказчик оплатил участие без выбора конкретной даты, он обязан выбрать дату из доступного расписания в течение срока, указанного на странице продажи, в подтверждении оплаты или в сообщении Исполнителя. Если такой срок не указан, рекомендуется установить его до публикации оферты. Если Заказчик длительное время не выбирает дату или не отвечает на сообщения Исполнителя, Исполнитель вправе направить Заказчику дополнительное уведомление и предложить доступные даты участия.</w:t>
      </w:r>
    </w:p>
    <w:p>
      <w:pPr>
        <w:pStyle w:val="Heading2"/>
        <w:spacing w:before="160" w:after="80"/>
      </w:pPr>
      <w:r>
        <w:rPr>
          <w:rFonts w:ascii="Arial" w:hAnsi="Arial" w:eastAsia="Arial"/>
          <w:b/>
          <w:sz w:val="23"/>
        </w:rPr>
        <w:t>6. Порядок проведения игры</w:t>
      </w:r>
    </w:p>
    <w:p>
      <w:r>
        <w:rPr>
          <w:rFonts w:ascii="Arial" w:hAnsi="Arial" w:eastAsia="Arial"/>
          <w:sz w:val="21"/>
        </w:rPr>
        <w:t>6.1. Игра проводится в дату, время и месте, указанных в подтверждении участия, если стороны не согласовали перенос.</w:t>
      </w:r>
    </w:p>
    <w:p>
      <w:r>
        <w:rPr>
          <w:rFonts w:ascii="Arial" w:hAnsi="Arial" w:eastAsia="Arial"/>
          <w:sz w:val="21"/>
        </w:rPr>
        <w:t>6.2. Заказчик обязан прибыть к месту проведения заранее или ко времени сбора, указанному Исполнителем.</w:t>
      </w:r>
    </w:p>
    <w:p>
      <w:r>
        <w:rPr>
          <w:rFonts w:ascii="Arial" w:hAnsi="Arial" w:eastAsia="Arial"/>
          <w:sz w:val="21"/>
        </w:rPr>
        <w:t>6.3. Исполнитель вправе не допустить Заказчика к участию при существенном опоздании, если присоединение Заказчика нарушит ход игры, динамику стола, права других участников или правила мероприятия.</w:t>
      </w:r>
    </w:p>
    <w:p>
      <w:r>
        <w:rPr>
          <w:rFonts w:ascii="Arial" w:hAnsi="Arial" w:eastAsia="Arial"/>
          <w:sz w:val="21"/>
        </w:rPr>
        <w:t>6.4. Продолжительность игры не продлевается из-за опоздания Заказчика.</w:t>
      </w:r>
    </w:p>
    <w:p>
      <w:r>
        <w:rPr>
          <w:rFonts w:ascii="Arial" w:hAnsi="Arial" w:eastAsia="Arial"/>
          <w:sz w:val="21"/>
        </w:rPr>
        <w:t>6.5. Исполнитель вправе менять рассадку, состав стола, порядок этапов игры и организационные детали, если это не лишает Заказчика возможности участия в игре.</w:t>
      </w:r>
    </w:p>
    <w:p>
      <w:r>
        <w:rPr>
          <w:rFonts w:ascii="Arial" w:hAnsi="Arial" w:eastAsia="Arial"/>
          <w:sz w:val="21"/>
        </w:rPr>
        <w:t>6.6. Исполнитель вправе привлекать ведущих, администраторов, модераторов, фотографов, видеографов, подрядчиков, партнеров и иных лиц для организации и проведения игры.</w:t>
      </w:r>
    </w:p>
    <w:p>
      <w:pPr>
        <w:pStyle w:val="Heading2"/>
        <w:spacing w:before="160" w:after="80"/>
      </w:pPr>
      <w:r>
        <w:rPr>
          <w:rFonts w:ascii="Arial" w:hAnsi="Arial" w:eastAsia="Arial"/>
          <w:b/>
          <w:sz w:val="23"/>
        </w:rPr>
        <w:t>7. Момент оказания услуги</w:t>
      </w:r>
    </w:p>
    <w:p>
      <w:r>
        <w:rPr>
          <w:rFonts w:ascii="Arial" w:hAnsi="Arial" w:eastAsia="Arial"/>
          <w:sz w:val="21"/>
        </w:rPr>
        <w:t>7.1. Услуга считается оказанной с момента проведения игры, если Исполнитель обеспечил Заказчику возможность участия в согласованные дату, время и место.</w:t>
      </w:r>
    </w:p>
    <w:p>
      <w:r>
        <w:rPr>
          <w:rFonts w:ascii="Arial" w:hAnsi="Arial" w:eastAsia="Arial"/>
          <w:sz w:val="21"/>
        </w:rPr>
        <w:t>7.2. Если Заказчик не явился на игру при надлежащем уведомлении о дате, времени и месте проведения, услуга считается оказанной, поскольку Исполнитель зарезервировал место, подготовил игровую сессию и обеспечил возможность участия.</w:t>
      </w:r>
    </w:p>
    <w:p>
      <w:r>
        <w:rPr>
          <w:rFonts w:ascii="Arial" w:hAnsi="Arial" w:eastAsia="Arial"/>
          <w:sz w:val="21"/>
        </w:rPr>
        <w:t>7.3. Неиспользование Заказчиком предоставленной возможности участия, отказ от участия в процессе игры, опоздание, преждевременный уход или нарушение правил не означает, что услуга не была оказана.</w:t>
      </w:r>
    </w:p>
    <w:p>
      <w:r>
        <w:rPr>
          <w:rFonts w:ascii="Arial" w:hAnsi="Arial" w:eastAsia="Arial"/>
          <w:sz w:val="21"/>
        </w:rPr>
        <w:t>7.4. Акты оказанных услуг не подписываются, если стороны отдельно не договорились о другом. Для юридических лиц и индивидуальных предпринимателей акт может быть оформлен по запросу или в порядке, согласованном сторонами.</w:t>
      </w:r>
    </w:p>
    <w:p>
      <w:pPr>
        <w:pStyle w:val="Heading2"/>
        <w:spacing w:before="160" w:after="80"/>
      </w:pPr>
      <w:r>
        <w:rPr>
          <w:rFonts w:ascii="Arial" w:hAnsi="Arial" w:eastAsia="Arial"/>
          <w:b/>
          <w:sz w:val="23"/>
        </w:rPr>
        <w:t>8. Права и обязанности Заказчика</w:t>
      </w:r>
    </w:p>
    <w:p>
      <w:r>
        <w:rPr>
          <w:rFonts w:ascii="Arial" w:hAnsi="Arial" w:eastAsia="Arial"/>
          <w:sz w:val="21"/>
        </w:rPr>
        <w:t>8.1. Заказчик обязан:</w:t>
      </w:r>
    </w:p>
    <w:p>
      <w:pPr>
        <w:pStyle w:val="ListBullet"/>
      </w:pPr>
      <w:r>
        <w:rPr>
          <w:rFonts w:ascii="Arial" w:hAnsi="Arial" w:eastAsia="Arial"/>
          <w:sz w:val="21"/>
        </w:rPr>
        <w:t>оплатить участие в игре в установленном порядке;</w:t>
      </w:r>
    </w:p>
    <w:p>
      <w:pPr>
        <w:pStyle w:val="ListBullet"/>
      </w:pPr>
      <w:r>
        <w:rPr>
          <w:rFonts w:ascii="Arial" w:hAnsi="Arial" w:eastAsia="Arial"/>
          <w:sz w:val="21"/>
        </w:rPr>
        <w:t>предоставить достоверные контактные данные;</w:t>
      </w:r>
    </w:p>
    <w:p>
      <w:pPr>
        <w:pStyle w:val="ListBullet"/>
      </w:pPr>
      <w:r>
        <w:rPr>
          <w:rFonts w:ascii="Arial" w:hAnsi="Arial" w:eastAsia="Arial"/>
          <w:sz w:val="21"/>
        </w:rPr>
        <w:t>самостоятельно проверять сообщения Исполнителя о дате, времени, месте, правилах участия и изменениях;</w:t>
      </w:r>
    </w:p>
    <w:p>
      <w:pPr>
        <w:pStyle w:val="ListBullet"/>
      </w:pPr>
      <w:r>
        <w:rPr>
          <w:rFonts w:ascii="Arial" w:hAnsi="Arial" w:eastAsia="Arial"/>
          <w:sz w:val="21"/>
        </w:rPr>
        <w:t>прибыть на игру вовремя;</w:t>
      </w:r>
    </w:p>
    <w:p>
      <w:pPr>
        <w:pStyle w:val="ListBullet"/>
      </w:pPr>
      <w:r>
        <w:rPr>
          <w:rFonts w:ascii="Arial" w:hAnsi="Arial" w:eastAsia="Arial"/>
          <w:sz w:val="21"/>
        </w:rPr>
        <w:t>соблюдать правила участия, инструкции ведущего и нормы уважительного общения;</w:t>
      </w:r>
    </w:p>
    <w:p>
      <w:pPr>
        <w:pStyle w:val="ListBullet"/>
      </w:pPr>
      <w:r>
        <w:rPr>
          <w:rFonts w:ascii="Arial" w:hAnsi="Arial" w:eastAsia="Arial"/>
          <w:sz w:val="21"/>
        </w:rPr>
        <w:t>не мешать другим участникам и ведущему;</w:t>
      </w:r>
    </w:p>
    <w:p>
      <w:pPr>
        <w:pStyle w:val="ListBullet"/>
      </w:pPr>
      <w:r>
        <w:rPr>
          <w:rFonts w:ascii="Arial" w:hAnsi="Arial" w:eastAsia="Arial"/>
          <w:sz w:val="21"/>
        </w:rPr>
        <w:t>не раскрывать персональные данные, личные истории и высказывания других участников;</w:t>
      </w:r>
    </w:p>
    <w:p>
      <w:pPr>
        <w:pStyle w:val="ListBullet"/>
      </w:pPr>
      <w:r>
        <w:rPr>
          <w:rFonts w:ascii="Arial" w:hAnsi="Arial" w:eastAsia="Arial"/>
          <w:sz w:val="21"/>
        </w:rPr>
        <w:t>не вести аудио-, фото- или видеозапись без согласия Исполнителя и участников;</w:t>
      </w:r>
    </w:p>
    <w:p>
      <w:pPr>
        <w:pStyle w:val="ListBullet"/>
      </w:pPr>
      <w:r>
        <w:rPr>
          <w:rFonts w:ascii="Arial" w:hAnsi="Arial" w:eastAsia="Arial"/>
          <w:sz w:val="21"/>
        </w:rPr>
        <w:t>не использовать материалы, механику, сценарии, правила и элементы игры для создания собственных продуктов без письменного разрешения Исполнителя;</w:t>
      </w:r>
    </w:p>
    <w:p>
      <w:pPr>
        <w:pStyle w:val="ListBullet"/>
      </w:pPr>
      <w:r>
        <w:rPr>
          <w:rFonts w:ascii="Arial" w:hAnsi="Arial" w:eastAsia="Arial"/>
          <w:sz w:val="21"/>
        </w:rPr>
        <w:t>самостоятельно принимать решения после игры и не перекладывать ответственность за такие решения на Исполнителя.</w:t>
      </w:r>
    </w:p>
    <w:p>
      <w:r>
        <w:rPr>
          <w:rFonts w:ascii="Arial" w:hAnsi="Arial" w:eastAsia="Arial"/>
          <w:sz w:val="21"/>
        </w:rPr>
        <w:t>8.2. Заказчик вправе получить услугу в согласованные дату, время и место, задать организационные вопросы, один раз запросить перенос участия в порядке, предусмотренном Политикой возвратов и переносов, а также направить заявление о возврате в случаях, предусмотренных офертой и законом.</w:t>
      </w:r>
    </w:p>
    <w:p>
      <w:pPr>
        <w:pStyle w:val="Heading2"/>
        <w:spacing w:before="160" w:after="80"/>
      </w:pPr>
      <w:r>
        <w:rPr>
          <w:rFonts w:ascii="Arial" w:hAnsi="Arial" w:eastAsia="Arial"/>
          <w:b/>
          <w:sz w:val="23"/>
        </w:rPr>
        <w:t>9. Права и обязанности Исполнителя</w:t>
      </w:r>
    </w:p>
    <w:p>
      <w:r>
        <w:rPr>
          <w:rFonts w:ascii="Arial" w:hAnsi="Arial" w:eastAsia="Arial"/>
          <w:sz w:val="21"/>
        </w:rPr>
        <w:t>9.1. Исполнитель обязан организовать игру и предоставить Заказчику возможность участия в согласованные дату, время и место, если Заказчик выполнил условия оплаты, записи и соблюдает правила участия.</w:t>
      </w:r>
    </w:p>
    <w:p>
      <w:r>
        <w:rPr>
          <w:rFonts w:ascii="Arial" w:hAnsi="Arial" w:eastAsia="Arial"/>
          <w:sz w:val="21"/>
        </w:rPr>
        <w:t>9.2. Исполнитель вправе:</w:t>
      </w:r>
    </w:p>
    <w:p>
      <w:pPr>
        <w:pStyle w:val="ListBullet"/>
      </w:pPr>
      <w:r>
        <w:rPr>
          <w:rFonts w:ascii="Arial" w:hAnsi="Arial" w:eastAsia="Arial"/>
          <w:sz w:val="21"/>
        </w:rPr>
        <w:t>самостоятельно определять программу, правила, механику, ведущего, место, состав стола и порядок проведения игры;</w:t>
      </w:r>
    </w:p>
    <w:p>
      <w:pPr>
        <w:pStyle w:val="ListBullet"/>
      </w:pPr>
      <w:r>
        <w:rPr>
          <w:rFonts w:ascii="Arial" w:hAnsi="Arial" w:eastAsia="Arial"/>
          <w:sz w:val="21"/>
        </w:rPr>
        <w:t>переносить игру по объективным организационным причинам с предложением новой даты участия;</w:t>
      </w:r>
    </w:p>
    <w:p>
      <w:pPr>
        <w:pStyle w:val="ListBullet"/>
      </w:pPr>
      <w:r>
        <w:rPr>
          <w:rFonts w:ascii="Arial" w:hAnsi="Arial" w:eastAsia="Arial"/>
          <w:sz w:val="21"/>
        </w:rPr>
        <w:t>отказать в допуске или удалить Заказчика с игры при грубом нарушении правил, агрессии, опьянении, угрозах, оскорблениях, вмешательстве в ход игры или нарушении прав других участников;</w:t>
      </w:r>
    </w:p>
    <w:p>
      <w:pPr>
        <w:pStyle w:val="ListBullet"/>
      </w:pPr>
      <w:r>
        <w:rPr>
          <w:rFonts w:ascii="Arial" w:hAnsi="Arial" w:eastAsia="Arial"/>
          <w:sz w:val="21"/>
        </w:rPr>
        <w:t>не допустить Заказчика при существенном опоздании, если это нарушает ход игры;</w:t>
      </w:r>
    </w:p>
    <w:p>
      <w:pPr>
        <w:pStyle w:val="ListBullet"/>
      </w:pPr>
      <w:r>
        <w:rPr>
          <w:rFonts w:ascii="Arial" w:hAnsi="Arial" w:eastAsia="Arial"/>
          <w:sz w:val="21"/>
        </w:rPr>
        <w:t>защищать интеллектуальные права на игру, материалы, название, методологию и контент;</w:t>
      </w:r>
    </w:p>
    <w:p>
      <w:pPr>
        <w:pStyle w:val="ListBullet"/>
      </w:pPr>
      <w:r>
        <w:rPr>
          <w:rFonts w:ascii="Arial" w:hAnsi="Arial" w:eastAsia="Arial"/>
          <w:sz w:val="21"/>
        </w:rPr>
        <w:t>использовать подрядчиков, ведущих, администраторов, амбассадоров и партнеров;</w:t>
      </w:r>
    </w:p>
    <w:p>
      <w:pPr>
        <w:pStyle w:val="ListBullet"/>
      </w:pPr>
      <w:r>
        <w:rPr>
          <w:rFonts w:ascii="Arial" w:hAnsi="Arial" w:eastAsia="Arial"/>
          <w:sz w:val="21"/>
        </w:rPr>
        <w:t>удерживать фактически понесенные расходы при отказе Заказчика от участия в порядке, предусмотренном Политикой возвратов и переносов.</w:t>
      </w:r>
    </w:p>
    <w:p>
      <w:pPr>
        <w:pStyle w:val="Heading2"/>
        <w:spacing w:before="160" w:after="80"/>
      </w:pPr>
      <w:r>
        <w:rPr>
          <w:rFonts w:ascii="Arial" w:hAnsi="Arial" w:eastAsia="Arial"/>
          <w:b/>
          <w:sz w:val="23"/>
        </w:rPr>
        <w:t>10. Переносы, отмена и возвраты</w:t>
      </w:r>
    </w:p>
    <w:p>
      <w:r>
        <w:rPr>
          <w:rFonts w:ascii="Arial" w:hAnsi="Arial" w:eastAsia="Arial"/>
          <w:sz w:val="21"/>
        </w:rPr>
        <w:t>10.1. Порядок переносов, отмены участия и возвратов регулируется Политикой возвратов и переносов участия, которая является неотъемлемой частью настоящей оферты.</w:t>
      </w:r>
    </w:p>
    <w:p>
      <w:r>
        <w:rPr>
          <w:rFonts w:ascii="Arial" w:hAnsi="Arial" w:eastAsia="Arial"/>
          <w:sz w:val="21"/>
        </w:rPr>
        <w:t>10.2. Заказчик вправе отказаться от участия до проведения игры. При отказе Исполнитель возвращает стоимость участия за вычетом фактически понесенных расходов, связанных с исполнением договора и организацией участия Заказчика.</w:t>
      </w:r>
    </w:p>
    <w:p>
      <w:r>
        <w:rPr>
          <w:rFonts w:ascii="Arial" w:hAnsi="Arial" w:eastAsia="Arial"/>
          <w:sz w:val="21"/>
        </w:rPr>
        <w:t>10.3. После подтверждения даты игры за Заказчиком резервируется место, и Исполнитель начинает организационную подготовку. При отказе Заказчика незадолго до игры фактически понесенные расходы Исполнителя могут составлять значительную часть стоимости участия, а в отдельных случаях — до 100% стоимости участия, если место подготовлено, игра организована, а заменить участника невозможно или экономически нецелесообразно.</w:t>
      </w:r>
    </w:p>
    <w:p>
      <w:r>
        <w:rPr>
          <w:rFonts w:ascii="Arial" w:hAnsi="Arial" w:eastAsia="Arial"/>
          <w:sz w:val="21"/>
        </w:rPr>
        <w:t>10.4. Неявка Заказчика на игру при надлежащем уведомлении о дате, времени и месте проведения не является основанием для возврата.</w:t>
      </w:r>
    </w:p>
    <w:p>
      <w:r>
        <w:rPr>
          <w:rFonts w:ascii="Arial" w:hAnsi="Arial" w:eastAsia="Arial"/>
          <w:sz w:val="21"/>
        </w:rPr>
        <w:t>10.5. При отмене игры по инициативе Исполнителя Заказчику предлагается новая дата участия. Если новая дата Заказчику не подходит, Исполнитель возвращает стоимость участия, если стороны не согласовали иной вариант исполнения.</w:t>
      </w:r>
    </w:p>
    <w:p>
      <w:pPr/>
      <w:r>
        <w:rPr>
          <w:rFonts w:ascii="Arial" w:hAnsi="Arial" w:eastAsia="Arial"/>
          <w:sz w:val="21"/>
        </w:rPr>
        <w:t>10.6. Если Заказчик хочет передать свое место другому лицу, такая замена возможна только с предварительного согласия Исполнителя, при наличии организационной возможности и при своевременной передаче данных нового участника. Новый участник допускается к игре только после ознакомления с офертой, правилами участия, политикой обработки персональных данных и подтверждения согласий, необходимых для участия.</w:t>
      </w:r>
    </w:p>
    <w:p>
      <w:pPr/>
      <w:r>
        <w:rPr>
          <w:rFonts w:ascii="Arial" w:hAnsi="Arial" w:eastAsia="Arial"/>
          <w:sz w:val="21"/>
        </w:rPr>
        <w:t>10.7. Если оплата была внесена третьим лицом за фактического участника, возврат производится плательщику тем же способом, которым была проведена оплата, если иное не требуется законом или правилами платежного сервиса.</w:t>
      </w:r>
    </w:p>
    <w:p>
      <w:pPr>
        <w:pStyle w:val="Heading2"/>
        <w:spacing w:before="160" w:after="80"/>
      </w:pPr>
      <w:r>
        <w:rPr>
          <w:rFonts w:ascii="Arial" w:hAnsi="Arial" w:eastAsia="Arial"/>
          <w:b/>
          <w:sz w:val="23"/>
        </w:rPr>
        <w:t>11. Интеллектуальные права</w:t>
      </w:r>
    </w:p>
    <w:p>
      <w:r>
        <w:rPr>
          <w:rFonts w:ascii="Arial" w:hAnsi="Arial" w:eastAsia="Arial"/>
          <w:sz w:val="21"/>
        </w:rPr>
        <w:t>11.1. Игра «Система», ее название, структура, сценарии, правила, механики, карточки, поля, тексты, презентации, методология, визуальные материалы, записи, задания, диагностические элементы, раздаточные материалы и иные результаты интеллектуальной деятельности принадлежат Исполнителю или используются Исполнителем на законном основании.</w:t>
      </w:r>
    </w:p>
    <w:p>
      <w:r>
        <w:rPr>
          <w:rFonts w:ascii="Arial" w:hAnsi="Arial" w:eastAsia="Arial"/>
          <w:sz w:val="21"/>
        </w:rPr>
        <w:t>11.2. Участие в игре не передает Заказчику права на копирование, воспроизведение, проведение аналогичных игр, обучение третьих лиц, создание собственных продуктов на базе игры, публикацию материалов или коммерческое использование методологии.</w:t>
      </w:r>
    </w:p>
    <w:p>
      <w:r>
        <w:rPr>
          <w:rFonts w:ascii="Arial" w:hAnsi="Arial" w:eastAsia="Arial"/>
          <w:sz w:val="21"/>
        </w:rPr>
        <w:t>11.3. Заказчик получает право лично участвовать в игре и использовать полученный опыт для личных целей.</w:t>
      </w:r>
    </w:p>
    <w:p>
      <w:r>
        <w:rPr>
          <w:rFonts w:ascii="Arial" w:hAnsi="Arial" w:eastAsia="Arial"/>
          <w:sz w:val="21"/>
        </w:rPr>
        <w:t>11.4. За нарушение интеллектуальных прав Исполнитель вправе требовать прекращения нарушения, удаления материалов, компенсации, возмещения убытков и иных мер защиты, предусмотренных законом и договором.</w:t>
      </w:r>
    </w:p>
    <w:p>
      <w:pPr>
        <w:pStyle w:val="Heading2"/>
        <w:spacing w:before="160" w:after="80"/>
      </w:pPr>
      <w:r>
        <w:rPr>
          <w:rFonts w:ascii="Arial" w:hAnsi="Arial" w:eastAsia="Arial"/>
          <w:b/>
          <w:sz w:val="23"/>
        </w:rPr>
        <w:t>12. Конфиденциальность</w:t>
      </w:r>
    </w:p>
    <w:p>
      <w:r>
        <w:rPr>
          <w:rFonts w:ascii="Arial" w:hAnsi="Arial" w:eastAsia="Arial"/>
          <w:sz w:val="21"/>
        </w:rPr>
        <w:t>12.1. Заказчик обязан сохранять конфиденциальность личной информации, высказываний, историй, финансовых, семейных, рабочих и иных обстоятельств других участников, которые стали известны во время игры.</w:t>
      </w:r>
    </w:p>
    <w:p>
      <w:r>
        <w:rPr>
          <w:rFonts w:ascii="Arial" w:hAnsi="Arial" w:eastAsia="Arial"/>
          <w:sz w:val="21"/>
        </w:rPr>
        <w:t>12.2. Запрещено публиковать скриншоты переписок, записи, фотографии, видео, цитаты и истории других участников без их согласия.</w:t>
      </w:r>
    </w:p>
    <w:p>
      <w:r>
        <w:rPr>
          <w:rFonts w:ascii="Arial" w:hAnsi="Arial" w:eastAsia="Arial"/>
          <w:sz w:val="21"/>
        </w:rPr>
        <w:t>12.3. Исполнитель вправе удалить с игры или ограничить дальнейшее участие Заказчика, который нарушает конфиденциальность или создает риск для других участников.</w:t>
      </w:r>
    </w:p>
    <w:p>
      <w:pPr>
        <w:pStyle w:val="Heading2"/>
        <w:spacing w:before="160" w:after="80"/>
      </w:pPr>
      <w:r>
        <w:rPr>
          <w:rFonts w:ascii="Arial" w:hAnsi="Arial" w:eastAsia="Arial"/>
          <w:b/>
          <w:sz w:val="23"/>
        </w:rPr>
        <w:t>13. Ответственность</w:t>
      </w:r>
    </w:p>
    <w:p>
      <w:r>
        <w:rPr>
          <w:rFonts w:ascii="Arial" w:hAnsi="Arial" w:eastAsia="Arial"/>
          <w:sz w:val="21"/>
        </w:rPr>
        <w:t>13.1. Исполнитель отвечает за организацию игры и предоставление возможности участия в согласованные дату, время и место.</w:t>
      </w:r>
    </w:p>
    <w:p>
      <w:r>
        <w:rPr>
          <w:rFonts w:ascii="Arial" w:hAnsi="Arial" w:eastAsia="Arial"/>
          <w:sz w:val="21"/>
        </w:rPr>
        <w:t>13.2. Исполнитель не отвечает за самостоятельные решения, действия или бездействие Заказчика после игры.</w:t>
      </w:r>
    </w:p>
    <w:p>
      <w:r>
        <w:rPr>
          <w:rFonts w:ascii="Arial" w:hAnsi="Arial" w:eastAsia="Arial"/>
          <w:sz w:val="21"/>
        </w:rPr>
        <w:t>13.3. Исполнитель не отвечает за невозможность участия, если она вызвана неверными контактными данными Заказчика, непроверкой сообщений, опозданием, неявкой, состоянием Заказчика, действиями третьих лиц, транспортными проблемами, личными обстоятельствами Заказчика или иными причинами, не зависящими от Исполнителя.</w:t>
      </w:r>
    </w:p>
    <w:p>
      <w:r>
        <w:rPr>
          <w:rFonts w:ascii="Arial" w:hAnsi="Arial" w:eastAsia="Arial"/>
          <w:sz w:val="21"/>
        </w:rPr>
        <w:t>13.4. Исполнитель не отвечает за сбои банков, платежных сервисов, мессенджеров, Интернета, навигационных сервисов и иных технических систем, если такие сбои не зависят от Исполнителя.</w:t>
      </w:r>
    </w:p>
    <w:p>
      <w:r>
        <w:rPr>
          <w:rFonts w:ascii="Arial" w:hAnsi="Arial" w:eastAsia="Arial"/>
          <w:sz w:val="21"/>
        </w:rPr>
        <w:t>13.5. Ответственность Исполнителя ограничена стоимостью оплаченной, но фактически не оказанной услуги, если закон не требует иного.</w:t>
      </w:r>
    </w:p>
    <w:p>
      <w:pPr/>
      <w:r>
        <w:rPr>
          <w:rFonts w:ascii="Arial" w:hAnsi="Arial" w:eastAsia="Arial"/>
          <w:sz w:val="21"/>
        </w:rPr>
        <w:t>13.6. Стороны освобождаются от ответственности за полное или частичное неисполнение обязательств, если оно вызвано обстоятельствами, которые стороны не могли разумно предвидеть и предотвратить: ограничениями органов власти, чрезвычайными ситуациями, авариями, стихийными бедствиями, внезапной невозможностью использования площадки, болезнью ведущего или иными обстоятельствами вне разумного контроля стороны. В таких случаях Исполнитель предлагает перенос участия на новую дату либо иной разумный вариант исполнения, а возврат рассчитывается с учетом закона, фактически оказанной части услуги и фактически понесенных расходов, если применимо.</w:t>
      </w:r>
    </w:p>
    <w:p>
      <w:pPr>
        <w:pStyle w:val="Heading2"/>
        <w:spacing w:before="160" w:after="80"/>
      </w:pPr>
      <w:r>
        <w:rPr>
          <w:rFonts w:ascii="Arial" w:hAnsi="Arial" w:eastAsia="Arial"/>
          <w:b/>
          <w:sz w:val="23"/>
        </w:rPr>
        <w:t>14. Персональные данные</w:t>
      </w:r>
    </w:p>
    <w:p>
      <w:r>
        <w:rPr>
          <w:rFonts w:ascii="Arial" w:hAnsi="Arial" w:eastAsia="Arial"/>
          <w:sz w:val="21"/>
        </w:rPr>
        <w:t>14.1. Персональные данные обрабатываются по Политике обработки персональных данных.</w:t>
      </w:r>
    </w:p>
    <w:p>
      <w:r>
        <w:rPr>
          <w:rFonts w:ascii="Arial" w:hAnsi="Arial" w:eastAsia="Arial"/>
          <w:sz w:val="21"/>
        </w:rPr>
        <w:t>14.2. Согласие на обработку персональных данных, согласие на рассылку и согласие на фото- и видеосъемку оформляются отдельно.</w:t>
      </w:r>
    </w:p>
    <w:p>
      <w:r>
        <w:rPr>
          <w:rFonts w:ascii="Arial" w:hAnsi="Arial" w:eastAsia="Arial"/>
          <w:sz w:val="21"/>
        </w:rPr>
        <w:t>14.3. Сервисные сообщения по игре могут направляться без отдельного согласия на рекламу, если они связаны с исполнением договора и не содержат самостоятельных рекламных предложений.</w:t>
      </w:r>
    </w:p>
    <w:p>
      <w:pPr>
        <w:pStyle w:val="Heading2"/>
        <w:spacing w:before="160" w:after="80"/>
      </w:pPr>
      <w:r>
        <w:rPr>
          <w:rFonts w:ascii="Arial" w:hAnsi="Arial" w:eastAsia="Arial"/>
          <w:b/>
          <w:sz w:val="23"/>
        </w:rPr>
        <w:t>15. Споры и обращения</w:t>
      </w:r>
    </w:p>
    <w:p>
      <w:r>
        <w:rPr>
          <w:rFonts w:ascii="Arial" w:hAnsi="Arial" w:eastAsia="Arial"/>
          <w:sz w:val="21"/>
        </w:rPr>
        <w:t>15.1. Все обращения, заявления о возврате, претензии и юридически значимые сообщения направляются на email: schkarovd@yandex.ru.</w:t>
      </w:r>
    </w:p>
    <w:p>
      <w:r>
        <w:rPr>
          <w:rFonts w:ascii="Arial" w:hAnsi="Arial" w:eastAsia="Arial"/>
          <w:sz w:val="21"/>
        </w:rPr>
        <w:t>15.2. Стороны стараются решить спор путем переговоров. Претензия рассматривается в течение 10 календарных дней, если закон не устанавливает иной срок.</w:t>
      </w:r>
    </w:p>
    <w:p>
      <w:r>
        <w:rPr>
          <w:rFonts w:ascii="Arial" w:hAnsi="Arial" w:eastAsia="Arial"/>
          <w:sz w:val="21"/>
        </w:rPr>
        <w:t>15.3. Если спор не урегулирован, он передается в суд по правилам законодательства Российской Федерации.</w:t>
      </w:r>
    </w:p>
    <w:p>
      <w:pPr>
        <w:pStyle w:val="Heading2"/>
        <w:spacing w:before="160" w:after="80"/>
      </w:pPr>
      <w:r>
        <w:rPr>
          <w:rFonts w:ascii="Arial" w:hAnsi="Arial" w:eastAsia="Arial"/>
          <w:b/>
          <w:sz w:val="23"/>
        </w:rPr>
        <w:t>16. Реквизиты Исполнителя</w:t>
      </w:r>
    </w:p>
    <w:tbl>
      <w:tblPr>
        <w:tblStyle w:val="TableGrid"/>
        <w:tblW w:type="auto" w:w="0"/>
        <w:jc w:val="center"/>
        <w:tblLayout w:type="autofit"/>
        <w:tblLook w:firstColumn="1" w:firstRow="1" w:lastColumn="0" w:lastRow="0" w:noHBand="0" w:noVBand="1" w:val="04A0"/>
      </w:tblPr>
      <w:tblGrid>
        <w:gridCol w:w="5071"/>
        <w:gridCol w:w="5071"/>
      </w:tblGrid>
      <w:tr>
        <w:tc>
          <w:tcPr>
            <w:tcW w:type="dxa" w:w="5071"/>
            <w:vAlign w:val="center"/>
            <w:shd w:fill="D9EAF7"/>
          </w:tcPr>
          <w:p>
            <w:r>
              <w:rPr>
                <w:rFonts w:ascii="Arial" w:hAnsi="Arial" w:eastAsia="Arial"/>
                <w:sz w:val="19"/>
              </w:rPr>
            </w:r>
            <w:r>
              <w:rPr>
                <w:rFonts w:ascii="Arial" w:hAnsi="Arial" w:eastAsia="Arial"/>
                <w:b/>
                <w:sz w:val="19"/>
              </w:rPr>
              <w:t>Поле</w:t>
            </w:r>
          </w:p>
        </w:tc>
        <w:tc>
          <w:tcPr>
            <w:tcW w:type="dxa" w:w="5071"/>
            <w:vAlign w:val="center"/>
            <w:shd w:fill="D9EAF7"/>
          </w:tcPr>
          <w:p>
            <w:r>
              <w:rPr>
                <w:rFonts w:ascii="Arial" w:hAnsi="Arial" w:eastAsia="Arial"/>
                <w:sz w:val="19"/>
              </w:rPr>
            </w:r>
            <w:r>
              <w:rPr>
                <w:rFonts w:ascii="Arial" w:hAnsi="Arial" w:eastAsia="Arial"/>
                <w:b/>
                <w:sz w:val="19"/>
              </w:rPr>
              <w:t>Значение</w:t>
            </w:r>
          </w:p>
        </w:tc>
      </w:tr>
      <w:tr>
        <w:tc>
          <w:tcPr>
            <w:tcW w:type="dxa" w:w="5071"/>
            <w:vAlign w:val="center"/>
          </w:tcPr>
          <w:p>
            <w:r>
              <w:rPr>
                <w:rFonts w:ascii="Arial" w:hAnsi="Arial" w:eastAsia="Arial"/>
                <w:sz w:val="19"/>
              </w:rPr>
            </w:r>
            <w:r>
              <w:rPr>
                <w:rFonts w:ascii="Arial" w:hAnsi="Arial" w:eastAsia="Arial"/>
                <w:sz w:val="19"/>
              </w:rPr>
              <w:t>Исполнитель</w:t>
            </w:r>
          </w:p>
        </w:tc>
        <w:tc>
          <w:tcPr>
            <w:tcW w:type="dxa" w:w="5071"/>
            <w:vAlign w:val="center"/>
          </w:tcPr>
          <w:p>
            <w:r>
              <w:rPr>
                <w:rFonts w:ascii="Arial" w:hAnsi="Arial" w:eastAsia="Arial"/>
                <w:sz w:val="19"/>
              </w:rPr>
              <w:t>Индивидуальный предприниматель Шкарова Светлана Владимировна</w:t>
            </w:r>
            <w:r>
              <w:rPr>
                <w:rFonts w:ascii="Arial" w:hAnsi="Arial" w:eastAsia="Arial"/>
                <w:sz w:val="19"/>
              </w:rPr>
            </w:r>
          </w:p>
        </w:tc>
      </w:tr>
      <w:tr>
        <w:tc>
          <w:tcPr>
            <w:tcW w:type="dxa" w:w="5071"/>
            <w:vAlign w:val="center"/>
          </w:tcPr>
          <w:p>
            <w:r>
              <w:rPr>
                <w:rFonts w:ascii="Arial" w:hAnsi="Arial" w:eastAsia="Arial"/>
                <w:sz w:val="19"/>
              </w:rPr>
            </w:r>
            <w:r>
              <w:rPr>
                <w:rFonts w:ascii="Arial" w:hAnsi="Arial" w:eastAsia="Arial"/>
                <w:sz w:val="19"/>
              </w:rPr>
              <w:t>ИНН</w:t>
            </w:r>
          </w:p>
        </w:tc>
        <w:tc>
          <w:tcPr>
            <w:tcW w:type="dxa" w:w="5071"/>
            <w:vAlign w:val="center"/>
          </w:tcPr>
          <w:p>
            <w:r>
              <w:rPr>
                <w:rFonts w:ascii="Arial" w:hAnsi="Arial" w:eastAsia="Arial"/>
                <w:sz w:val="19"/>
              </w:rPr>
              <w:t>590770995902</w:t>
            </w:r>
            <w:r>
              <w:rPr>
                <w:rFonts w:ascii="Arial" w:hAnsi="Arial" w:eastAsia="Arial"/>
                <w:sz w:val="19"/>
              </w:rPr>
            </w:r>
          </w:p>
        </w:tc>
      </w:tr>
      <w:tr>
        <w:tc>
          <w:tcPr>
            <w:tcW w:type="dxa" w:w="5071"/>
            <w:vAlign w:val="center"/>
          </w:tcPr>
          <w:p>
            <w:r>
              <w:rPr>
                <w:rFonts w:ascii="Arial" w:hAnsi="Arial" w:eastAsia="Arial"/>
                <w:sz w:val="19"/>
              </w:rPr>
              <w:t>ОГРНИП</w:t>
            </w:r>
            <w:r>
              <w:rPr>
                <w:rFonts w:ascii="Arial" w:hAnsi="Arial" w:eastAsia="Arial"/>
                <w:sz w:val="19"/>
              </w:rPr>
            </w:r>
          </w:p>
        </w:tc>
        <w:tc>
          <w:tcPr>
            <w:tcW w:type="dxa" w:w="5071"/>
            <w:vAlign w:val="center"/>
          </w:tcPr>
          <w:p>
            <w:r>
              <w:rPr>
                <w:rFonts w:ascii="Arial" w:hAnsi="Arial" w:eastAsia="Arial"/>
                <w:sz w:val="19"/>
              </w:rPr>
              <w:t>323595800014381</w:t>
            </w:r>
            <w:r>
              <w:rPr>
                <w:rFonts w:ascii="Arial" w:hAnsi="Arial" w:eastAsia="Arial"/>
                <w:sz w:val="19"/>
              </w:rPr>
            </w:r>
          </w:p>
        </w:tc>
      </w:tr>
      <w:tr>
        <w:tc>
          <w:tcPr>
            <w:tcW w:type="dxa" w:w="5071"/>
            <w:vAlign w:val="center"/>
          </w:tcPr>
          <w:p>
            <w:r>
              <w:rPr>
                <w:rFonts w:ascii="Arial" w:hAnsi="Arial" w:eastAsia="Arial"/>
                <w:sz w:val="19"/>
              </w:rPr>
            </w:r>
            <w:r>
              <w:rPr>
                <w:rFonts w:ascii="Arial" w:hAnsi="Arial" w:eastAsia="Arial"/>
                <w:sz w:val="19"/>
              </w:rPr>
              <w:t>Адрес</w:t>
            </w:r>
          </w:p>
        </w:tc>
        <w:tc>
          <w:tcPr>
            <w:tcW w:type="dxa" w:w="5071"/>
            <w:vAlign w:val="center"/>
          </w:tcPr>
          <w:p>
            <w:r>
              <w:rPr>
                <w:rFonts w:ascii="Arial" w:hAnsi="Arial" w:eastAsia="Arial"/>
                <w:sz w:val="19"/>
              </w:rPr>
              <w:t>614030, г. Пермь, ул. Вильямса, д. 29, кв. 159</w:t>
            </w:r>
            <w:r>
              <w:rPr>
                <w:rFonts w:ascii="Arial" w:hAnsi="Arial" w:eastAsia="Arial"/>
                <w:sz w:val="19"/>
              </w:rPr>
            </w:r>
          </w:p>
        </w:tc>
      </w:tr>
      <w:tr>
        <w:tc>
          <w:tcPr>
            <w:tcW w:type="dxa" w:w="5071"/>
            <w:vAlign w:val="center"/>
          </w:tcPr>
          <w:p>
            <w:r>
              <w:rPr>
                <w:rFonts w:ascii="Arial" w:hAnsi="Arial" w:eastAsia="Arial"/>
                <w:sz w:val="19"/>
              </w:rPr>
            </w:r>
            <w:r>
              <w:rPr>
                <w:rFonts w:ascii="Arial" w:hAnsi="Arial" w:eastAsia="Arial"/>
                <w:sz w:val="19"/>
              </w:rPr>
              <w:t>Банк</w:t>
            </w:r>
          </w:p>
        </w:tc>
        <w:tc>
          <w:tcPr>
            <w:tcW w:type="dxa" w:w="5071"/>
            <w:vAlign w:val="center"/>
          </w:tcPr>
          <w:p>
            <w:r>
              <w:rPr>
                <w:rFonts w:ascii="Arial" w:hAnsi="Arial" w:eastAsia="Arial"/>
                <w:sz w:val="19"/>
              </w:rPr>
              <w:t>АО "ТИНЬКОФФ БАНК"</w:t>
            </w:r>
            <w:r>
              <w:rPr>
                <w:rFonts w:ascii="Arial" w:hAnsi="Arial" w:eastAsia="Arial"/>
                <w:sz w:val="19"/>
              </w:rPr>
            </w:r>
          </w:p>
        </w:tc>
      </w:tr>
      <w:tr>
        <w:tc>
          <w:tcPr>
            <w:tcW w:type="dxa" w:w="5071"/>
            <w:vAlign w:val="center"/>
          </w:tcPr>
          <w:p>
            <w:r>
              <w:rPr>
                <w:rFonts w:ascii="Arial" w:hAnsi="Arial" w:eastAsia="Arial"/>
                <w:sz w:val="19"/>
              </w:rPr>
            </w:r>
            <w:r>
              <w:rPr>
                <w:rFonts w:ascii="Arial" w:hAnsi="Arial" w:eastAsia="Arial"/>
                <w:sz w:val="19"/>
              </w:rPr>
              <w:t>БИК</w:t>
            </w:r>
          </w:p>
        </w:tc>
        <w:tc>
          <w:tcPr>
            <w:tcW w:type="dxa" w:w="5071"/>
            <w:vAlign w:val="center"/>
          </w:tcPr>
          <w:p>
            <w:r>
              <w:rPr>
                <w:rFonts w:ascii="Arial" w:hAnsi="Arial" w:eastAsia="Arial"/>
                <w:sz w:val="19"/>
              </w:rPr>
              <w:t>044525974</w:t>
            </w:r>
            <w:r>
              <w:rPr>
                <w:rFonts w:ascii="Arial" w:hAnsi="Arial" w:eastAsia="Arial"/>
                <w:sz w:val="19"/>
              </w:rPr>
            </w:r>
          </w:p>
        </w:tc>
      </w:tr>
      <w:tr>
        <w:tc>
          <w:tcPr>
            <w:tcW w:type="dxa" w:w="5071"/>
            <w:vAlign w:val="center"/>
          </w:tcPr>
          <w:p>
            <w:r>
              <w:rPr>
                <w:rFonts w:ascii="Arial" w:hAnsi="Arial" w:eastAsia="Arial"/>
                <w:sz w:val="19"/>
              </w:rPr>
            </w:r>
            <w:r>
              <w:rPr>
                <w:rFonts w:ascii="Arial" w:hAnsi="Arial" w:eastAsia="Arial"/>
                <w:sz w:val="19"/>
              </w:rPr>
              <w:t>Корреспондентский счет</w:t>
            </w:r>
          </w:p>
        </w:tc>
        <w:tc>
          <w:tcPr>
            <w:tcW w:type="dxa" w:w="5071"/>
            <w:vAlign w:val="center"/>
          </w:tcPr>
          <w:p>
            <w:r>
              <w:rPr>
                <w:rFonts w:ascii="Arial" w:hAnsi="Arial" w:eastAsia="Arial"/>
                <w:sz w:val="19"/>
              </w:rPr>
              <w:t>30101810145250000974</w:t>
            </w:r>
            <w:r>
              <w:rPr>
                <w:rFonts w:ascii="Arial" w:hAnsi="Arial" w:eastAsia="Arial"/>
                <w:sz w:val="19"/>
              </w:rPr>
            </w:r>
          </w:p>
        </w:tc>
      </w:tr>
      <w:tr>
        <w:tc>
          <w:tcPr>
            <w:tcW w:type="dxa" w:w="5071"/>
            <w:vAlign w:val="center"/>
          </w:tcPr>
          <w:p>
            <w:r>
              <w:rPr>
                <w:rFonts w:ascii="Arial" w:hAnsi="Arial" w:eastAsia="Arial"/>
                <w:sz w:val="19"/>
              </w:rPr>
            </w:r>
            <w:r>
              <w:rPr>
                <w:rFonts w:ascii="Arial" w:hAnsi="Arial" w:eastAsia="Arial"/>
                <w:sz w:val="19"/>
              </w:rPr>
              <w:t>Расчетный счет</w:t>
            </w:r>
          </w:p>
        </w:tc>
        <w:tc>
          <w:tcPr>
            <w:tcW w:type="dxa" w:w="5071"/>
            <w:vAlign w:val="center"/>
          </w:tcPr>
          <w:p>
            <w:r>
              <w:rPr>
                <w:rFonts w:ascii="Arial" w:hAnsi="Arial" w:eastAsia="Arial"/>
                <w:sz w:val="19"/>
              </w:rPr>
              <w:t>40802810600004254187</w:t>
            </w:r>
            <w:r>
              <w:rPr>
                <w:rFonts w:ascii="Arial" w:hAnsi="Arial" w:eastAsia="Arial"/>
                <w:sz w:val="19"/>
              </w:rPr>
            </w:r>
          </w:p>
        </w:tc>
      </w:tr>
      <w:tr>
        <w:tc>
          <w:tcPr>
            <w:tcW w:type="dxa" w:w="5071"/>
            <w:vAlign w:val="center"/>
          </w:tcPr>
          <w:p>
            <w:r>
              <w:rPr>
                <w:rFonts w:ascii="Arial" w:hAnsi="Arial" w:eastAsia="Arial"/>
                <w:sz w:val="19"/>
              </w:rPr>
            </w:r>
            <w:r>
              <w:rPr>
                <w:rFonts w:ascii="Arial" w:hAnsi="Arial" w:eastAsia="Arial"/>
                <w:sz w:val="19"/>
              </w:rPr>
              <w:t>Email</w:t>
            </w:r>
          </w:p>
        </w:tc>
        <w:tc>
          <w:tcPr>
            <w:tcW w:type="dxa" w:w="5071"/>
            <w:vAlign w:val="center"/>
          </w:tcPr>
          <w:p>
            <w:r>
              <w:rPr>
                <w:rFonts w:ascii="Arial" w:hAnsi="Arial" w:eastAsia="Arial"/>
                <w:sz w:val="19"/>
              </w:rPr>
              <w:t>schkarovd@yandex.ru</w:t>
            </w:r>
            <w:r>
              <w:rPr>
                <w:rFonts w:ascii="Arial" w:hAnsi="Arial" w:eastAsia="Arial"/>
                <w:sz w:val="19"/>
              </w:rPr>
            </w:r>
          </w:p>
        </w:tc>
      </w:tr>
      <w:tr>
        <w:tc>
          <w:tcPr>
            <w:tcW w:type="dxa" w:w="5071"/>
            <w:vAlign w:val="center"/>
          </w:tcPr>
          <w:p>
            <w:r>
              <w:rPr>
                <w:rFonts w:ascii="Arial" w:hAnsi="Arial" w:eastAsia="Arial"/>
                <w:sz w:val="19"/>
              </w:rPr>
            </w:r>
            <w:r>
              <w:rPr>
                <w:rFonts w:ascii="Arial" w:hAnsi="Arial" w:eastAsia="Arial"/>
                <w:sz w:val="19"/>
              </w:rPr>
              <w:t>Сайт</w:t>
            </w:r>
          </w:p>
        </w:tc>
        <w:tc>
          <w:tcPr>
            <w:tcW w:type="dxa" w:w="5071"/>
            <w:vAlign w:val="center"/>
          </w:tcPr>
          <w:p>
            <w:r>
              <w:rPr>
                <w:rFonts w:ascii="Arial" w:hAnsi="Arial" w:eastAsia="Arial"/>
                <w:sz w:val="19"/>
              </w:rPr>
              <w:t>https://sistema-game-light.vercel.app/</w:t>
            </w:r>
            <w:r>
              <w:rPr>
                <w:rFonts w:ascii="Arial" w:hAnsi="Arial" w:eastAsia="Arial"/>
                <w:sz w:val="19"/>
              </w:rPr>
            </w:r>
          </w:p>
        </w:tc>
      </w:tr>
      <w:tr>
        <w:tc>
          <w:tcPr>
            <w:tcW w:type="dxa" w:w="5071"/>
          </w:tcPr>
          <w:p>
            <w:r>
              <w:rPr>
                <w:rFonts w:ascii="Arial" w:hAnsi="Arial" w:eastAsia="Arial"/>
                <w:sz w:val="19"/>
              </w:rPr>
              <w:t>Фактический адрес</w:t>
            </w:r>
          </w:p>
        </w:tc>
        <w:tc>
          <w:tcPr>
            <w:tcW w:type="dxa" w:w="5071"/>
          </w:tcPr>
          <w:p>
            <w:r>
              <w:rPr>
                <w:rFonts w:ascii="Arial" w:hAnsi="Arial" w:eastAsia="Arial"/>
                <w:sz w:val="19"/>
              </w:rPr>
              <w:t>614030, г. Пермь, ул. Вильямса, д. 29, кв. 159</w:t>
            </w:r>
          </w:p>
        </w:tc>
      </w:tr>
      <w:tr>
        <w:tc>
          <w:tcPr>
            <w:tcW w:type="dxa" w:w="5071"/>
          </w:tcPr>
          <w:p>
            <w:r>
              <w:rPr>
                <w:rFonts w:ascii="Arial" w:hAnsi="Arial" w:eastAsia="Arial"/>
                <w:sz w:val="19"/>
              </w:rPr>
              <w:t>ИНН банка</w:t>
            </w:r>
          </w:p>
        </w:tc>
        <w:tc>
          <w:tcPr>
            <w:tcW w:type="dxa" w:w="5071"/>
          </w:tcPr>
          <w:p>
            <w:r>
              <w:rPr>
                <w:rFonts w:ascii="Arial" w:hAnsi="Arial" w:eastAsia="Arial"/>
                <w:sz w:val="19"/>
              </w:rPr>
              <w:t>7710140679</w:t>
            </w:r>
          </w:p>
        </w:tc>
      </w:tr>
      <w:tr>
        <w:tc>
          <w:tcPr>
            <w:tcW w:type="dxa" w:w="5071"/>
          </w:tcPr>
          <w:p>
            <w:r>
              <w:rPr>
                <w:rFonts w:ascii="Arial" w:hAnsi="Arial" w:eastAsia="Arial"/>
                <w:sz w:val="19"/>
              </w:rPr>
              <w:t>Телефон</w:t>
            </w:r>
          </w:p>
        </w:tc>
        <w:tc>
          <w:tcPr>
            <w:tcW w:type="dxa" w:w="5071"/>
          </w:tcPr>
          <w:p>
            <w:r>
              <w:rPr>
                <w:rFonts w:ascii="Arial" w:hAnsi="Arial" w:eastAsia="Arial"/>
                <w:sz w:val="19"/>
              </w:rPr>
              <w:t>8-992-205-55-11</w:t>
            </w:r>
          </w:p>
        </w:tc>
      </w:tr>
    </w:tbl>
    <w:p>
      <w:r>
        <w:rPr>
          <w:rFonts w:ascii="Arial" w:hAnsi="Arial" w:eastAsia="Arial"/>
          <w:sz w:val="21"/>
        </w:rPr>
        <w:br w:type="page"/>
      </w:r>
    </w:p>
    <w:p>
      <w:pPr>
        <w:pStyle w:val="Heading1"/>
        <w:spacing w:before="240" w:after="160"/>
        <w:jc w:val="left"/>
      </w:pPr>
      <w:r>
        <w:rPr>
          <w:rFonts w:ascii="Arial" w:hAnsi="Arial" w:eastAsia="Arial"/>
          <w:b/>
          <w:sz w:val="25"/>
        </w:rPr>
        <w:t>РАЗДЕЛ 2. ПРАВИЛА УЧАСТИЯ В ОФЛАЙН-ИГРЕ «СИСТЕМА»</w:t>
      </w:r>
    </w:p>
    <w:p/>
    <w:p>
      <w:r>
        <w:rPr>
          <w:rFonts w:ascii="Arial" w:hAnsi="Arial" w:eastAsia="Arial"/>
          <w:sz w:val="21"/>
        </w:rPr>
        <w:t>1. Настоящий раздел регулирует поведение участников до, во время и после офлайн-игры «Система». Оплата участия, подтверждение записи или фактическое участие в игре означает согласие с Правилами.</w:t>
      </w:r>
    </w:p>
    <w:p>
      <w:pPr/>
      <w:r>
        <w:rPr>
          <w:rFonts w:ascii="Arial" w:hAnsi="Arial" w:eastAsia="Arial"/>
          <w:sz w:val="21"/>
        </w:rPr>
        <w:t>1.1. К участию допускаются лица старше 18 лет, если иной порядок участия не согласован Исполнителем письменно до оплаты или подтверждения участия.</w:t>
      </w:r>
    </w:p>
    <w:p>
      <w:pPr/>
      <w:r>
        <w:rPr>
          <w:rFonts w:ascii="Arial" w:hAnsi="Arial" w:eastAsia="Arial"/>
          <w:sz w:val="21"/>
        </w:rPr>
        <w:t>1.2. Участник обязан соблюдать правила площадки, требования безопасности, пропускной режим, если он установлен местом проведения, и законные требования администратора площадки.</w:t>
      </w:r>
    </w:p>
    <w:p>
      <w:r>
        <w:rPr>
          <w:rFonts w:ascii="Arial" w:hAnsi="Arial" w:eastAsia="Arial"/>
          <w:sz w:val="21"/>
        </w:rPr>
        <w:t>2. Участник обязан прибыть к месту проведения игры вовремя. Рекомендуется прибыть заранее, чтобы пройти регистрацию, занять место и не задерживать начало игры.</w:t>
      </w:r>
    </w:p>
    <w:p>
      <w:r>
        <w:rPr>
          <w:rFonts w:ascii="Arial" w:hAnsi="Arial" w:eastAsia="Arial"/>
          <w:sz w:val="21"/>
        </w:rPr>
        <w:t>3. При опоздании более чем на ___ минут Исполнитель вправе не допустить Участника к игре, если присоединение нарушит ход игры, динамику стола или права других участников. В этом случае стоимость участия не возвращается, если Исполнитель обеспечил возможность участия в установленное время.</w:t>
      </w:r>
    </w:p>
    <w:p>
      <w:r>
        <w:rPr>
          <w:rFonts w:ascii="Arial" w:hAnsi="Arial" w:eastAsia="Arial"/>
          <w:sz w:val="21"/>
        </w:rPr>
        <w:t>4. Участник обязан соблюдать инструкции ведущего, правила игры, очередность ходов, временные рамки, формат взаимодействия и общие правила уважительного общения.</w:t>
      </w:r>
    </w:p>
    <w:p>
      <w:r>
        <w:rPr>
          <w:rFonts w:ascii="Arial" w:hAnsi="Arial" w:eastAsia="Arial"/>
          <w:sz w:val="21"/>
        </w:rPr>
        <w:t>5. Во время игры запрещено:</w:t>
      </w:r>
    </w:p>
    <w:p>
      <w:pPr>
        <w:pStyle w:val="ListBullet"/>
      </w:pPr>
      <w:r>
        <w:rPr>
          <w:rFonts w:ascii="Arial" w:hAnsi="Arial" w:eastAsia="Arial"/>
          <w:sz w:val="21"/>
        </w:rPr>
        <w:t>оскорблять, унижать, перебивать, провоцировать или запугивать других участников;</w:t>
      </w:r>
    </w:p>
    <w:p>
      <w:pPr>
        <w:pStyle w:val="ListBullet"/>
      </w:pPr>
      <w:r>
        <w:rPr>
          <w:rFonts w:ascii="Arial" w:hAnsi="Arial" w:eastAsia="Arial"/>
          <w:sz w:val="21"/>
        </w:rPr>
        <w:t>использовать угрозы, агрессию, давление, манипуляции или дискриминационные высказывания;</w:t>
      </w:r>
    </w:p>
    <w:p>
      <w:pPr>
        <w:pStyle w:val="ListBullet"/>
      </w:pPr>
      <w:r>
        <w:rPr>
          <w:rFonts w:ascii="Arial" w:hAnsi="Arial" w:eastAsia="Arial"/>
          <w:sz w:val="21"/>
        </w:rPr>
        <w:t>мешать ведущему, спорить с правилами в форме, которая разрушает ход игры;</w:t>
      </w:r>
    </w:p>
    <w:p>
      <w:pPr>
        <w:pStyle w:val="ListBullet"/>
      </w:pPr>
      <w:r>
        <w:rPr>
          <w:rFonts w:ascii="Arial" w:hAnsi="Arial" w:eastAsia="Arial"/>
          <w:sz w:val="21"/>
        </w:rPr>
        <w:t>приходить в состоянии алкогольного, наркотического или иного опьянения;</w:t>
      </w:r>
    </w:p>
    <w:p>
      <w:pPr>
        <w:pStyle w:val="ListBullet"/>
      </w:pPr>
      <w:r>
        <w:rPr>
          <w:rFonts w:ascii="Arial" w:hAnsi="Arial" w:eastAsia="Arial"/>
          <w:sz w:val="21"/>
        </w:rPr>
        <w:t>приносить опасные предметы, вещества или иные объекты, создающие риск для участников;</w:t>
      </w:r>
    </w:p>
    <w:p>
      <w:pPr>
        <w:pStyle w:val="ListBullet"/>
      </w:pPr>
      <w:r>
        <w:rPr>
          <w:rFonts w:ascii="Arial" w:hAnsi="Arial" w:eastAsia="Arial"/>
          <w:sz w:val="21"/>
        </w:rPr>
        <w:t>вести аудио-, фото- или видеозапись без разрешения Исполнителя и согласия участников, попадающих в запись;</w:t>
      </w:r>
    </w:p>
    <w:p>
      <w:pPr>
        <w:pStyle w:val="ListBullet"/>
      </w:pPr>
      <w:r>
        <w:rPr>
          <w:rFonts w:ascii="Arial" w:hAnsi="Arial" w:eastAsia="Arial"/>
          <w:sz w:val="21"/>
        </w:rPr>
        <w:t>публиковать личные истории, высказывания, финансовые, семейные, рабочие и иные обстоятельства других участников;</w:t>
      </w:r>
    </w:p>
    <w:p>
      <w:pPr>
        <w:pStyle w:val="ListBullet"/>
      </w:pPr>
      <w:r>
        <w:rPr>
          <w:rFonts w:ascii="Arial" w:hAnsi="Arial" w:eastAsia="Arial"/>
          <w:sz w:val="21"/>
        </w:rPr>
        <w:t>заниматься рекламой, продажами, сетевым маркетингом, сбором контактов или навязчивым продвижением своих услуг без разрешения Исполнителя;</w:t>
      </w:r>
    </w:p>
    <w:p>
      <w:pPr>
        <w:pStyle w:val="ListBullet"/>
      </w:pPr>
      <w:r>
        <w:rPr>
          <w:rFonts w:ascii="Arial" w:hAnsi="Arial" w:eastAsia="Arial"/>
          <w:sz w:val="21"/>
        </w:rPr>
        <w:t>использовать игру как площадку для споров, терапии, давления, публичного выяснения отношений или демонстрации экспертного превосходства;</w:t>
      </w:r>
    </w:p>
    <w:p>
      <w:pPr>
        <w:pStyle w:val="ListBullet"/>
      </w:pPr>
      <w:r>
        <w:rPr>
          <w:rFonts w:ascii="Arial" w:hAnsi="Arial" w:eastAsia="Arial"/>
          <w:sz w:val="21"/>
        </w:rPr>
        <w:t>копировать правила, механику, карточки, поле, материалы, структуру и элементы игры.</w:t>
      </w:r>
    </w:p>
    <w:p>
      <w:r>
        <w:rPr>
          <w:rFonts w:ascii="Arial" w:hAnsi="Arial" w:eastAsia="Arial"/>
          <w:sz w:val="21"/>
        </w:rPr>
        <w:t>6. Ведущий и администратор имеют право остановить поведение, которое мешает группе, нарушает безопасность, конфиденциальность или ход игры.</w:t>
      </w:r>
    </w:p>
    <w:p>
      <w:r>
        <w:rPr>
          <w:rFonts w:ascii="Arial" w:hAnsi="Arial" w:eastAsia="Arial"/>
          <w:sz w:val="21"/>
        </w:rPr>
        <w:t>7. Исполнитель вправе удалить Участника с игры без возврата стоимости участия, если Участник грубо нарушает Правила, создает угрозу, находится в состоянии опьянения, мешает другим участникам или отказывается выполнять инструкции ведущего.</w:t>
      </w:r>
    </w:p>
    <w:p>
      <w:r>
        <w:rPr>
          <w:rFonts w:ascii="Arial" w:hAnsi="Arial" w:eastAsia="Arial"/>
          <w:sz w:val="21"/>
        </w:rPr>
        <w:t>8. Участник понимает, что игра может затрагивать личные темы, связанные с деньгами, решениями, отношениями, ответственностью, бизнесом, состоянием и жизненными стратегиями. Участник самостоятельно выбирает, какой объем личной информации раскрывать в группе.</w:t>
      </w:r>
    </w:p>
    <w:p>
      <w:r>
        <w:rPr>
          <w:rFonts w:ascii="Arial" w:hAnsi="Arial" w:eastAsia="Arial"/>
          <w:sz w:val="21"/>
        </w:rPr>
        <w:t>9. Участник не обязан раскрывать сведения, которые считает личными или чувствительными. Если вопрос, задание или обсуждение вызывает дискомфорт, Участник может отказаться от ответа или сообщить ведущему.</w:t>
      </w:r>
    </w:p>
    <w:p>
      <w:r>
        <w:rPr>
          <w:rFonts w:ascii="Arial" w:hAnsi="Arial" w:eastAsia="Arial"/>
          <w:sz w:val="21"/>
        </w:rPr>
        <w:t>10. Участник обязан уважать конфиденциальность группы. Все, что участники рассказывают о себе во время игры, не должно выноситься за пределы мероприятия без согласия соответствующего участника.</w:t>
      </w:r>
    </w:p>
    <w:p>
      <w:r>
        <w:rPr>
          <w:rFonts w:ascii="Arial" w:hAnsi="Arial" w:eastAsia="Arial"/>
          <w:sz w:val="21"/>
        </w:rPr>
        <w:t>11. Если на игре проводится фото- или видеосъемка, Участник заранее уведомляется об этом. Участник, который не хочет попадать в кадр, должен сообщить об этом администратору до начала мероприятия.</w:t>
      </w:r>
    </w:p>
    <w:p>
      <w:r>
        <w:rPr>
          <w:rFonts w:ascii="Arial" w:hAnsi="Arial" w:eastAsia="Arial"/>
          <w:sz w:val="21"/>
        </w:rPr>
        <w:t>12. Участник несет ответственность за свои вещи, документы, деньги, технику и личное имущество. Исполнитель не отвечает за утрату вещей, если утрата произошла не по вине Исполнителя.</w:t>
      </w:r>
    </w:p>
    <w:p>
      <w:r>
        <w:rPr>
          <w:rFonts w:ascii="Arial" w:hAnsi="Arial" w:eastAsia="Arial"/>
          <w:sz w:val="21"/>
        </w:rPr>
        <w:t>13. Участник самостоятельно оценивает выводы, которые делает по итогам игры. Игра не является обещанием конкретного результата и не заменяет индивидуальную консультацию профильного специалиста.</w:t>
      </w:r>
    </w:p>
    <w:p>
      <w:r>
        <w:rPr>
          <w:rFonts w:ascii="Arial" w:hAnsi="Arial" w:eastAsia="Arial"/>
          <w:sz w:val="21"/>
        </w:rPr>
        <w:t>14. Участник соглашается, что нарушение Правил может повлечь отказ в участии, удаление с мероприятия, отказ в повторной записи, отказ в доступе к закрытым коммуникациям, а также защиту прав Исполнителя в установленном законом порядке.</w:t>
      </w:r>
    </w:p>
    <w:p>
      <w:r>
        <w:rPr>
          <w:rFonts w:ascii="Arial" w:hAnsi="Arial" w:eastAsia="Arial"/>
          <w:sz w:val="21"/>
        </w:rPr>
        <w:br w:type="page"/>
      </w:r>
    </w:p>
    <w:p>
      <w:pPr>
        <w:pStyle w:val="Heading1"/>
        <w:spacing w:before="240" w:after="160"/>
        <w:jc w:val="left"/>
      </w:pPr>
      <w:r>
        <w:rPr>
          <w:rFonts w:ascii="Arial" w:hAnsi="Arial" w:eastAsia="Arial"/>
          <w:b/>
          <w:sz w:val="25"/>
        </w:rPr>
        <w:t>РАЗДЕЛ 3. ПОЛИТИКА ВОЗВРАТОВ И ПЕРЕНОСОВ УЧАСТИЯ</w:t>
      </w:r>
    </w:p>
    <w:p/>
    <w:p>
      <w:pPr>
        <w:pStyle w:val="Heading2"/>
        <w:spacing w:before="160" w:after="80"/>
      </w:pPr>
      <w:r>
        <w:rPr>
          <w:rFonts w:ascii="Arial" w:hAnsi="Arial" w:eastAsia="Arial"/>
          <w:b/>
          <w:sz w:val="23"/>
        </w:rPr>
        <w:t>1. Общая логика</w:t>
      </w:r>
    </w:p>
    <w:p>
      <w:r>
        <w:rPr>
          <w:rFonts w:ascii="Arial" w:hAnsi="Arial" w:eastAsia="Arial"/>
          <w:sz w:val="21"/>
        </w:rPr>
        <w:t>1.1. Настоящий раздел регулирует возвраты и переносы участия в офлайн-игре «Система».</w:t>
      </w:r>
    </w:p>
    <w:p>
      <w:r>
        <w:rPr>
          <w:rFonts w:ascii="Arial" w:hAnsi="Arial" w:eastAsia="Arial"/>
          <w:sz w:val="21"/>
        </w:rPr>
        <w:t>1.2. Оплата вносится за организацию участия Заказчика в офлайн-игре, резервирование места за игровым столом и предоставление возможности принять участие в игре в согласованные дату, время и место.</w:t>
      </w:r>
    </w:p>
    <w:p>
      <w:r>
        <w:rPr>
          <w:rFonts w:ascii="Arial" w:hAnsi="Arial" w:eastAsia="Arial"/>
          <w:sz w:val="21"/>
        </w:rPr>
        <w:t>1.3. Количество мест на игре ограничено. После подтверждения даты за Заказчиком резервируется место, а Исполнитель начинает организационную подготовку участия Заказчика.</w:t>
      </w:r>
    </w:p>
    <w:p>
      <w:r>
        <w:rPr>
          <w:rFonts w:ascii="Arial" w:hAnsi="Arial" w:eastAsia="Arial"/>
          <w:sz w:val="21"/>
        </w:rPr>
        <w:t>1.4. Заказчик вправе отказаться от участия до проведения игры. При отказе Исполнитель возвращает стоимость участия за вычетом фактически понесенных расходов, связанных с исполнением договора и организацией участия Заказчика.</w:t>
      </w:r>
    </w:p>
    <w:p>
      <w:r>
        <w:rPr>
          <w:rFonts w:ascii="Arial" w:hAnsi="Arial" w:eastAsia="Arial"/>
          <w:sz w:val="21"/>
        </w:rPr>
        <w:t>1.5. Фактически понесенные расходы не являются штрафом. Это расходы, которые Исполнитель понес или обязан понести в связи с организацией участия Заказчика.</w:t>
      </w:r>
    </w:p>
    <w:p>
      <w:pPr>
        <w:pStyle w:val="Heading2"/>
        <w:spacing w:before="160" w:after="80"/>
      </w:pPr>
      <w:r>
        <w:rPr>
          <w:rFonts w:ascii="Arial" w:hAnsi="Arial" w:eastAsia="Arial"/>
          <w:b/>
          <w:sz w:val="23"/>
        </w:rPr>
        <w:t>2. Что может относиться к фактически понесенным расходам</w:t>
      </w:r>
    </w:p>
    <w:p>
      <w:r>
        <w:rPr>
          <w:rFonts w:ascii="Arial" w:hAnsi="Arial" w:eastAsia="Arial"/>
          <w:sz w:val="21"/>
        </w:rPr>
        <w:t>2.1. К фактически понесенным расходам могут относиться:</w:t>
      </w:r>
    </w:p>
    <w:p>
      <w:pPr>
        <w:pStyle w:val="ListBullet"/>
      </w:pPr>
      <w:r>
        <w:rPr>
          <w:rFonts w:ascii="Arial" w:hAnsi="Arial" w:eastAsia="Arial"/>
          <w:sz w:val="21"/>
        </w:rPr>
        <w:t>комиссии банков, эквайринга, СБП, платежных сервисов и онлайн-кассы;</w:t>
      </w:r>
    </w:p>
    <w:p>
      <w:pPr>
        <w:pStyle w:val="ListBullet"/>
      </w:pPr>
      <w:r>
        <w:rPr>
          <w:rFonts w:ascii="Arial" w:hAnsi="Arial" w:eastAsia="Arial"/>
          <w:sz w:val="21"/>
        </w:rPr>
        <w:t>расходы на обработку заявки, администрирование, коммуникацию, подтверждение участия и сопровождение записи;</w:t>
      </w:r>
    </w:p>
    <w:p>
      <w:pPr>
        <w:pStyle w:val="ListBullet"/>
      </w:pPr>
      <w:r>
        <w:rPr>
          <w:rFonts w:ascii="Arial" w:hAnsi="Arial" w:eastAsia="Arial"/>
          <w:sz w:val="21"/>
        </w:rPr>
        <w:t>расходы на CRM, формы, рассылки, мессенджеры, сервисы учета и технические инструменты;</w:t>
      </w:r>
    </w:p>
    <w:p>
      <w:pPr>
        <w:pStyle w:val="ListBullet"/>
      </w:pPr>
      <w:r>
        <w:rPr>
          <w:rFonts w:ascii="Arial" w:hAnsi="Arial" w:eastAsia="Arial"/>
          <w:sz w:val="21"/>
        </w:rPr>
        <w:t>расходы на работу менеджера, администратора, ведущего, модератора и иных лиц, участвующих в организации конкретной игры;</w:t>
      </w:r>
    </w:p>
    <w:p>
      <w:pPr>
        <w:pStyle w:val="ListBullet"/>
      </w:pPr>
      <w:r>
        <w:rPr>
          <w:rFonts w:ascii="Arial" w:hAnsi="Arial" w:eastAsia="Arial"/>
          <w:sz w:val="21"/>
        </w:rPr>
        <w:t>расходы на аренду помещения, бронирование пространства, подготовку площадки и организационные услуги;</w:t>
      </w:r>
    </w:p>
    <w:p>
      <w:pPr>
        <w:pStyle w:val="ListBullet"/>
      </w:pPr>
      <w:r>
        <w:rPr>
          <w:rFonts w:ascii="Arial" w:hAnsi="Arial" w:eastAsia="Arial"/>
          <w:sz w:val="21"/>
        </w:rPr>
        <w:t>расходы на игровые материалы, печать, комплекты, расходные материалы, воду, кофе-брейки и иные элементы, если они предусмотрены форматом игры;</w:t>
      </w:r>
    </w:p>
    <w:p>
      <w:pPr>
        <w:pStyle w:val="ListBullet"/>
      </w:pPr>
      <w:r>
        <w:rPr>
          <w:rFonts w:ascii="Arial" w:hAnsi="Arial" w:eastAsia="Arial"/>
          <w:sz w:val="21"/>
        </w:rPr>
        <w:t>расходы на амбассадорское, партнерское или агентское вознаграждение, если оно начислено за привлечение Заказчика и предусмотрено договоренностями Исполнителя;</w:t>
      </w:r>
    </w:p>
    <w:p>
      <w:pPr>
        <w:pStyle w:val="ListBullet"/>
      </w:pPr>
      <w:r>
        <w:rPr>
          <w:rFonts w:ascii="Arial" w:hAnsi="Arial" w:eastAsia="Arial"/>
          <w:sz w:val="21"/>
        </w:rPr>
        <w:t>расходы, связанные с невозможностью передать зарезервированное место другому участнику при позднем отказе Заказчика;</w:t>
      </w:r>
    </w:p>
    <w:p>
      <w:pPr>
        <w:pStyle w:val="ListBullet"/>
      </w:pPr>
      <w:r>
        <w:rPr>
          <w:rFonts w:ascii="Arial" w:hAnsi="Arial" w:eastAsia="Arial"/>
          <w:sz w:val="21"/>
        </w:rPr>
        <w:t>иные документально подтверждаемые или разумно исчисляемые расходы, связанные с исполнением договора.</w:t>
      </w:r>
    </w:p>
    <w:p>
      <w:r>
        <w:rPr>
          <w:rFonts w:ascii="Arial" w:hAnsi="Arial" w:eastAsia="Arial"/>
          <w:sz w:val="21"/>
        </w:rPr>
        <w:t>2.2. Исполнитель вправе подтвердить расходы платежными документами, внутренним расчетом, счетами подрядчиков, отчетами CRM, расписанием игры, списками участников, перепиской, подтверждением бронирования места, расчетом работы команды и иными доказательствами.</w:t>
      </w:r>
    </w:p>
    <w:p>
      <w:pPr>
        <w:pStyle w:val="Heading2"/>
        <w:spacing w:before="160" w:after="80"/>
      </w:pPr>
      <w:r>
        <w:rPr>
          <w:rFonts w:ascii="Arial" w:hAnsi="Arial" w:eastAsia="Arial"/>
          <w:b/>
          <w:sz w:val="23"/>
        </w:rPr>
        <w:t>3. Перенос участия по инициативе Заказчика</w:t>
      </w:r>
    </w:p>
    <w:p>
      <w:r>
        <w:rPr>
          <w:rFonts w:ascii="Arial" w:hAnsi="Arial" w:eastAsia="Arial"/>
          <w:sz w:val="21"/>
        </w:rPr>
        <w:t>3.1. Заказчик вправе один раз перенести участие на другую дату при уведомлении Исполнителя не позднее чем за 72 часа до начала игры, если на другой дате есть свободные места.</w:t>
      </w:r>
    </w:p>
    <w:p>
      <w:r>
        <w:rPr>
          <w:rFonts w:ascii="Arial" w:hAnsi="Arial" w:eastAsia="Arial"/>
          <w:sz w:val="21"/>
        </w:rPr>
        <w:t>3.2. Перенос возможен только после подтверждения Исполнителем новой даты. Само направление сообщения о переносе не означает автоматическое изменение даты участия.</w:t>
      </w:r>
    </w:p>
    <w:p>
      <w:r>
        <w:rPr>
          <w:rFonts w:ascii="Arial" w:hAnsi="Arial" w:eastAsia="Arial"/>
          <w:sz w:val="21"/>
        </w:rPr>
        <w:t>3.3. Если Заказчик просит перенос менее чем за 72 часа до начала игры, Исполнитель вправе согласовать перенос только при наличии организационной возможности и возможности заменить Заказчика на текущей игре другим участником.</w:t>
      </w:r>
    </w:p>
    <w:p>
      <w:r>
        <w:rPr>
          <w:rFonts w:ascii="Arial" w:hAnsi="Arial" w:eastAsia="Arial"/>
          <w:sz w:val="21"/>
        </w:rPr>
        <w:t>3.4. Если перенос менее чем за 72 часа невозможен, отказ Заказчика от участия рассматривается как поздний отказ, а возврат рассчитывается с учетом фактически понесенных расходов, которые могут составлять до 100% стоимости участия.</w:t>
      </w:r>
    </w:p>
    <w:p>
      <w:r>
        <w:rPr>
          <w:rFonts w:ascii="Arial" w:hAnsi="Arial" w:eastAsia="Arial"/>
          <w:sz w:val="21"/>
        </w:rPr>
        <w:t>3.5. Повторный перенос возможен только по отдельному согласованию с Исполнителем. Исполнитель вправе отказать в повторном переносе, если это нарушает расписание, состав стола или создает дополнительные расходы.</w:t>
      </w:r>
    </w:p>
    <w:p>
      <w:pPr/>
      <w:r>
        <w:rPr>
          <w:rFonts w:ascii="Arial" w:hAnsi="Arial" w:eastAsia="Arial"/>
          <w:sz w:val="21"/>
        </w:rPr>
        <w:t>3.6. Замена Заказчика другим участником возможна только по согласованию с Исполнителем. Исполнитель вправе отказать в замене, если новый участник не предоставил необходимые данные, не подтвердил согласие с документами, не подходит по формату группы, замена запрошена слишком поздно или создает организационные риски.</w:t>
      </w:r>
    </w:p>
    <w:p>
      <w:pPr>
        <w:pStyle w:val="Heading2"/>
        <w:spacing w:before="160" w:after="80"/>
      </w:pPr>
      <w:r>
        <w:rPr>
          <w:rFonts w:ascii="Arial" w:hAnsi="Arial" w:eastAsia="Arial"/>
          <w:b/>
          <w:sz w:val="23"/>
        </w:rPr>
        <w:t>4. Отказ Заказчика до подтверждения даты</w:t>
      </w:r>
    </w:p>
    <w:p>
      <w:r>
        <w:rPr>
          <w:rFonts w:ascii="Arial" w:hAnsi="Arial" w:eastAsia="Arial"/>
          <w:sz w:val="21"/>
        </w:rPr>
        <w:t>4.1. Если Заказчик оплатил участие, но дата игры еще не была подтверждена, Заказчик вправе отказаться от участия.</w:t>
      </w:r>
    </w:p>
    <w:p>
      <w:r>
        <w:rPr>
          <w:rFonts w:ascii="Arial" w:hAnsi="Arial" w:eastAsia="Arial"/>
          <w:sz w:val="21"/>
        </w:rPr>
        <w:t>4.2. В этом случае Исполнитель возвращает стоимость участия за вычетом фактически понесенных расходов, если такие расходы уже возникли: комиссии платежных сервисов, расходы на обработку заявки, администрирование, коммуникацию, CRM, сервисы учета и иные расходы, связанные с исполнением договора.</w:t>
      </w:r>
    </w:p>
    <w:p>
      <w:pPr/>
      <w:r>
        <w:rPr>
          <w:rFonts w:ascii="Arial" w:hAnsi="Arial" w:eastAsia="Arial"/>
          <w:sz w:val="21"/>
        </w:rPr>
        <w:t>4.3. Если Заказчик оплатил участие без выбора даты и не выбирает дату из предложенного расписания, Исполнитель вправе направить дополнительное уведомление с предложением доступных дат. До подтверждения конкретной даты возврат рассчитывается по правилам отказа до подтверждения даты: за вычетом фактически понесенных расходов, если они возникли.</w:t>
      </w:r>
    </w:p>
    <w:p>
      <w:pPr>
        <w:pStyle w:val="Heading2"/>
        <w:spacing w:before="160" w:after="80"/>
      </w:pPr>
      <w:r>
        <w:rPr>
          <w:rFonts w:ascii="Arial" w:hAnsi="Arial" w:eastAsia="Arial"/>
          <w:b/>
          <w:sz w:val="23"/>
        </w:rPr>
        <w:t>5. Отказ Заказчика после подтверждения даты</w:t>
      </w:r>
    </w:p>
    <w:p>
      <w:r>
        <w:rPr>
          <w:rFonts w:ascii="Arial" w:hAnsi="Arial" w:eastAsia="Arial"/>
          <w:sz w:val="21"/>
        </w:rPr>
        <w:t>5.1. После подтверждения даты, времени и места проведения игры за Заказчиком резервируется место за игровым столом.</w:t>
      </w:r>
    </w:p>
    <w:p>
      <w:r>
        <w:rPr>
          <w:rFonts w:ascii="Arial" w:hAnsi="Arial" w:eastAsia="Arial"/>
          <w:sz w:val="21"/>
        </w:rPr>
        <w:t>5.2. При отказе Заказчика после подтверждения даты Исполнитель удерживает фактически понесенные расходы, связанные с организацией участия Заказчика.</w:t>
      </w:r>
    </w:p>
    <w:p>
      <w:r>
        <w:rPr>
          <w:rFonts w:ascii="Arial" w:hAnsi="Arial" w:eastAsia="Arial"/>
          <w:sz w:val="21"/>
        </w:rPr>
        <w:t>5.3. Чем ближе дата отказа к дате игры, тем выше объем фактически понесенных расходов, поскольку Исполнитель уже планирует состав стола, работу ведущего, помещение, материалы, администрирование и может не успеть передать место другому участнику.</w:t>
      </w:r>
    </w:p>
    <w:p>
      <w:r>
        <w:rPr>
          <w:rFonts w:ascii="Arial" w:hAnsi="Arial" w:eastAsia="Arial"/>
          <w:sz w:val="21"/>
        </w:rPr>
        <w:t>5.4. Если Заказчик отказывается от участия более чем за 7 календарных дней до игры, возврат производится за вычетом фактически понесенных расходов Исполнителя.</w:t>
      </w:r>
    </w:p>
    <w:p>
      <w:r>
        <w:rPr>
          <w:rFonts w:ascii="Arial" w:hAnsi="Arial" w:eastAsia="Arial"/>
          <w:sz w:val="21"/>
        </w:rPr>
        <w:t>5.5. Если Заказчик отказывается от участия менее чем за 7 календарных дней, но не позднее чем за 72 часа до игры, возврат производится за вычетом фактически понесенных расходов, включая расходы на бронирование места, подготовку игры, администрирование, работу команды, комиссии и иные организационные расходы.</w:t>
      </w:r>
    </w:p>
    <w:p>
      <w:r>
        <w:rPr>
          <w:rFonts w:ascii="Arial" w:hAnsi="Arial" w:eastAsia="Arial"/>
          <w:sz w:val="21"/>
        </w:rPr>
        <w:t>5.6. Если Заказчик отказывается от участия менее чем за 72 часа до начала игры, фактически понесенные расходы Исполнителя могут составлять до 100% стоимости участия, поскольку место было зарезервировано, игровая сессия подготовлена, а возможность заменить участника существенно ограничена.</w:t>
      </w:r>
    </w:p>
    <w:p>
      <w:pPr>
        <w:pStyle w:val="Heading2"/>
        <w:spacing w:before="160" w:after="80"/>
      </w:pPr>
      <w:r>
        <w:rPr>
          <w:rFonts w:ascii="Arial" w:hAnsi="Arial" w:eastAsia="Arial"/>
          <w:b/>
          <w:sz w:val="23"/>
        </w:rPr>
        <w:t>6. Неявка Заказчика</w:t>
      </w:r>
    </w:p>
    <w:p>
      <w:r>
        <w:rPr>
          <w:rFonts w:ascii="Arial" w:hAnsi="Arial" w:eastAsia="Arial"/>
          <w:sz w:val="21"/>
        </w:rPr>
        <w:t>6.1. Неявка Заказчика на игру при надлежащем уведомлении о дате, времени и месте проведения не является основанием для возврата.</w:t>
      </w:r>
    </w:p>
    <w:p>
      <w:r>
        <w:rPr>
          <w:rFonts w:ascii="Arial" w:hAnsi="Arial" w:eastAsia="Arial"/>
          <w:sz w:val="21"/>
        </w:rPr>
        <w:t>6.2. В случае неявки услуга считается оказанной, поскольку Исполнитель обеспечил Заказчику возможность участия, зарезервировал место, подготовил игровую сессию, состав стола, ведущего, помещение и материалы.</w:t>
      </w:r>
    </w:p>
    <w:p>
      <w:r>
        <w:rPr>
          <w:rFonts w:ascii="Arial" w:hAnsi="Arial" w:eastAsia="Arial"/>
          <w:sz w:val="21"/>
        </w:rPr>
        <w:t>6.3. Если Заказчик не получил уведомление из-за неверно указанных контактных данных, непроверки мессенджеров, email, телефона, блокировки сообщений, отсутствия связи или иных обстоятельств на стороне Заказчика, риск неявки несет Заказчик.</w:t>
      </w:r>
    </w:p>
    <w:p>
      <w:pPr>
        <w:pStyle w:val="Heading2"/>
        <w:spacing w:before="160" w:after="80"/>
      </w:pPr>
      <w:r>
        <w:rPr>
          <w:rFonts w:ascii="Arial" w:hAnsi="Arial" w:eastAsia="Arial"/>
          <w:b/>
          <w:sz w:val="23"/>
        </w:rPr>
        <w:t>7. Опоздание Заказчика</w:t>
      </w:r>
    </w:p>
    <w:p>
      <w:r>
        <w:rPr>
          <w:rFonts w:ascii="Arial" w:hAnsi="Arial" w:eastAsia="Arial"/>
          <w:sz w:val="21"/>
        </w:rPr>
        <w:t>7.1. Опоздание Заказчика не продлевает продолжительность игры и не является основанием для полного или частичного возврата стоимости участия.</w:t>
      </w:r>
    </w:p>
    <w:p>
      <w:r>
        <w:rPr>
          <w:rFonts w:ascii="Arial" w:hAnsi="Arial" w:eastAsia="Arial"/>
          <w:sz w:val="21"/>
        </w:rPr>
        <w:t>7.2. При существенном опоздании Исполнитель вправе не допустить Заказчика к участию, если присоединение нарушит ход игры, динамику стола или права других участников.</w:t>
      </w:r>
    </w:p>
    <w:p>
      <w:r>
        <w:rPr>
          <w:rFonts w:ascii="Arial" w:hAnsi="Arial" w:eastAsia="Arial"/>
          <w:sz w:val="21"/>
        </w:rPr>
        <w:t>7.3. Если Исполнитель обеспечил Заказчику возможность участия в установленное время, а Заказчик опоздал или не был допущен из-за существенного опоздания, услуга считается оказанной.</w:t>
      </w:r>
    </w:p>
    <w:p>
      <w:pPr>
        <w:pStyle w:val="Heading2"/>
        <w:spacing w:before="160" w:after="80"/>
      </w:pPr>
      <w:r>
        <w:rPr>
          <w:rFonts w:ascii="Arial" w:hAnsi="Arial" w:eastAsia="Arial"/>
          <w:b/>
          <w:sz w:val="23"/>
        </w:rPr>
        <w:t>8. Нарушение правил участия</w:t>
      </w:r>
    </w:p>
    <w:p>
      <w:r>
        <w:rPr>
          <w:rFonts w:ascii="Arial" w:hAnsi="Arial" w:eastAsia="Arial"/>
          <w:sz w:val="21"/>
        </w:rPr>
        <w:t>8.1. Если Заказчик нарушает Правила участия, создает угрозу, находится в состоянии опьянения, мешает группе, оскорбляет участников, нарушает конфиденциальность, ведет несанкционированную запись или иным образом грубо нарушает условия участия, Исполнитель вправе отказать в допуске или удалить Заказчика с игры.</w:t>
      </w:r>
    </w:p>
    <w:p>
      <w:r>
        <w:rPr>
          <w:rFonts w:ascii="Arial" w:hAnsi="Arial" w:eastAsia="Arial"/>
          <w:sz w:val="21"/>
        </w:rPr>
        <w:t>8.2. В этом случае стоимость участия не возвращается, если Исполнитель обеспечил возможность участия, а прекращение участия связано с нарушением Заказчиком Правил.</w:t>
      </w:r>
    </w:p>
    <w:p>
      <w:pPr>
        <w:pStyle w:val="Heading2"/>
        <w:spacing w:before="160" w:after="80"/>
      </w:pPr>
      <w:r>
        <w:rPr>
          <w:rFonts w:ascii="Arial" w:hAnsi="Arial" w:eastAsia="Arial"/>
          <w:b/>
          <w:sz w:val="23"/>
        </w:rPr>
        <w:t>9. Отмена или перенос игры по инициативе Исполнителя</w:t>
      </w:r>
    </w:p>
    <w:p>
      <w:r>
        <w:rPr>
          <w:rFonts w:ascii="Arial" w:hAnsi="Arial" w:eastAsia="Arial"/>
          <w:sz w:val="21"/>
        </w:rPr>
        <w:t>9.1. Исполнитель вправе перенести игру по организационным, техническим, форс-мажорным или иным объективным причинам, уведомив Заказчика по указанным контактам.</w:t>
      </w:r>
    </w:p>
    <w:p>
      <w:r>
        <w:rPr>
          <w:rFonts w:ascii="Arial" w:hAnsi="Arial" w:eastAsia="Arial"/>
          <w:sz w:val="21"/>
        </w:rPr>
        <w:t>9.2. При переносе игры по инициативе Исполнителя Заказчику предлагается новая дата участия.</w:t>
      </w:r>
    </w:p>
    <w:p>
      <w:r>
        <w:rPr>
          <w:rFonts w:ascii="Arial" w:hAnsi="Arial" w:eastAsia="Arial"/>
          <w:sz w:val="21"/>
        </w:rPr>
        <w:t>9.3. Если новая дата Заказчику не подходит, Заказчик вправе выбрать другую доступную дату или запросить возврат стоимости участия.</w:t>
      </w:r>
    </w:p>
    <w:p>
      <w:r>
        <w:rPr>
          <w:rFonts w:ascii="Arial" w:hAnsi="Arial" w:eastAsia="Arial"/>
          <w:sz w:val="21"/>
        </w:rPr>
        <w:t>9.4. При полной отмене игры по инициативе Исполнителя и отсутствии согласованной новой даты Исполнитель возвращает Заказчику стоимость участия, если стороны письменно не согласовали иной вариант исполнения.</w:t>
      </w:r>
    </w:p>
    <w:p>
      <w:pPr/>
      <w:r>
        <w:rPr>
          <w:rFonts w:ascii="Arial" w:hAnsi="Arial" w:eastAsia="Arial"/>
          <w:sz w:val="21"/>
        </w:rPr>
        <w:t>9.5. Если игра не может быть проведена в назначенную дату из-за обстоятельств вне разумного контроля Исполнителя, включая ограничения площадки, чрезвычайные обстоятельства, болезнь ведущего или иные объективные причины, Исполнитель уведомляет Заказчика и предлагает новую дату участия. Если новая дата не подходит, вопрос возврата решается с учетом закона, фактически понесенных расходов и фактической возможности исполнения в другую дату.</w:t>
      </w:r>
    </w:p>
    <w:p>
      <w:pPr>
        <w:pStyle w:val="Heading2"/>
        <w:spacing w:before="160" w:after="80"/>
      </w:pPr>
      <w:r>
        <w:rPr>
          <w:rFonts w:ascii="Arial" w:hAnsi="Arial" w:eastAsia="Arial"/>
          <w:b/>
          <w:sz w:val="23"/>
        </w:rPr>
        <w:t>10. Порядок заявления на возврат</w:t>
      </w:r>
    </w:p>
    <w:p>
      <w:r>
        <w:rPr>
          <w:rFonts w:ascii="Arial" w:hAnsi="Arial" w:eastAsia="Arial"/>
          <w:sz w:val="21"/>
        </w:rPr>
        <w:t>10.1. Для возврата Заказчик направляет заявление на email: schkarovd@yandex.ru.</w:t>
      </w:r>
    </w:p>
    <w:p>
      <w:r>
        <w:rPr>
          <w:rFonts w:ascii="Arial" w:hAnsi="Arial" w:eastAsia="Arial"/>
          <w:sz w:val="21"/>
        </w:rPr>
        <w:t>10.2. В заявлении нужно указать ФИО, телефон, email, дату оплаты, сумму оплаты, дату игры, способ оплаты, причину отказа, реквизиты для возврата и подтверждение оплаты, если Исполнитель его запросит.</w:t>
      </w:r>
    </w:p>
    <w:p>
      <w:r>
        <w:rPr>
          <w:rFonts w:ascii="Arial" w:hAnsi="Arial" w:eastAsia="Arial"/>
          <w:sz w:val="21"/>
        </w:rPr>
        <w:t>10.3. Если заявление содержит неполные данные, Исполнитель запрашивает уточнение. Срок рассмотрения начинает течь после получения всех сведений, необходимых для идентификации Заказчика, платежа и расчета суммы возврата.</w:t>
      </w:r>
    </w:p>
    <w:p>
      <w:r>
        <w:rPr>
          <w:rFonts w:ascii="Arial" w:hAnsi="Arial" w:eastAsia="Arial"/>
          <w:sz w:val="21"/>
        </w:rPr>
        <w:t>10.4. Возврат производится в течение 10 календарных дней после получения полного заявления и расчета суммы возврата, если иной срок не установлен законом или правилами платежного сервиса.</w:t>
      </w:r>
    </w:p>
    <w:p>
      <w:r>
        <w:rPr>
          <w:rFonts w:ascii="Arial" w:hAnsi="Arial" w:eastAsia="Arial"/>
          <w:sz w:val="21"/>
        </w:rPr>
        <w:t>10.5. Возврат производится тем же способом, которым была проведена оплата, если это технически возможно и не противоречит правилам платежного сервиса. Если возврат тем же способом невозможен, Заказчик предоставляет реквизиты для возврата.</w:t>
      </w:r>
    </w:p>
    <w:p>
      <w:pPr>
        <w:pStyle w:val="Heading2"/>
        <w:spacing w:before="160" w:after="80"/>
      </w:pPr>
      <w:r>
        <w:rPr>
          <w:rFonts w:ascii="Arial" w:hAnsi="Arial" w:eastAsia="Arial"/>
          <w:b/>
          <w:sz w:val="23"/>
        </w:rPr>
        <w:t>11. Формула расчета</w:t>
      </w:r>
    </w:p>
    <w:p>
      <w:r>
        <w:rPr>
          <w:rFonts w:ascii="Arial" w:hAnsi="Arial" w:eastAsia="Arial"/>
          <w:sz w:val="21"/>
        </w:rPr>
        <w:t>11.1. Базовая формула расчета:</w:t>
      </w:r>
    </w:p>
    <w:p>
      <w:r>
        <w:rPr>
          <w:rFonts w:ascii="Arial" w:hAnsi="Arial" w:eastAsia="Arial"/>
          <w:sz w:val="21"/>
        </w:rPr>
        <w:t>Сумма возврата = стоимость участия - стоимость фактически оказанной услуги - фактически понесенные расходы Исполнителя.</w:t>
      </w:r>
    </w:p>
    <w:p>
      <w:r>
        <w:rPr>
          <w:rFonts w:ascii="Arial" w:hAnsi="Arial" w:eastAsia="Arial"/>
          <w:sz w:val="21"/>
        </w:rPr>
        <w:t>11.2. Если игра проведена, а Заказчик был надлежащим образом уведомлен и имел возможность участвовать, стоимость фактически оказанной услуги может составлять 100% стоимости участия.</w:t>
      </w:r>
    </w:p>
    <w:p>
      <w:r>
        <w:rPr>
          <w:rFonts w:ascii="Arial" w:hAnsi="Arial" w:eastAsia="Arial"/>
          <w:sz w:val="21"/>
        </w:rPr>
        <w:t>11.3. Если Заказчик отказался заранее, до оказания услуги, возврат рассчитывается индивидуально с учетом даты отказа, объема подготовки, возможности заменить участника и фактически понесенных расходов Исполнителя.</w:t>
      </w:r>
    </w:p>
    <w:p>
      <w:r>
        <w:rPr>
          <w:rFonts w:ascii="Arial" w:hAnsi="Arial" w:eastAsia="Arial"/>
          <w:sz w:val="21"/>
        </w:rPr>
        <w:br w:type="page"/>
      </w:r>
    </w:p>
    <w:p>
      <w:pPr>
        <w:pStyle w:val="Heading1"/>
        <w:spacing w:before="240" w:after="160"/>
        <w:jc w:val="left"/>
      </w:pPr>
      <w:r>
        <w:rPr>
          <w:rFonts w:ascii="Arial" w:hAnsi="Arial" w:eastAsia="Arial"/>
          <w:b/>
          <w:sz w:val="25"/>
        </w:rPr>
        <w:t>РАЗДЕЛ 4. ПОЛИТИКА ИСПОЛЬЗОВАНИЯ МАТЕРИАЛОВ, МЕТОДОЛОГИИ, НАЗВАНИЯ И КОНТЕНТА</w:t>
      </w:r>
    </w:p>
    <w:p/>
    <w:p>
      <w:r>
        <w:rPr>
          <w:rFonts w:ascii="Arial" w:hAnsi="Arial" w:eastAsia="Arial"/>
          <w:sz w:val="21"/>
        </w:rPr>
        <w:t>1. Игра «Система», ее название, логотип, визуальные элементы, механика, правила, сценарии, структура, игровые поля, карточки, таблицы, инструкции, диагностические элементы, тексты, презентации, раздаточные материалы, фото, видео, записи, методологические формулировки и иные материалы являются объектами интеллектуальных прав Исполнителя или используются Исполнителем на законном основании.</w:t>
      </w:r>
    </w:p>
    <w:p>
      <w:r>
        <w:rPr>
          <w:rFonts w:ascii="Arial" w:hAnsi="Arial" w:eastAsia="Arial"/>
          <w:sz w:val="21"/>
        </w:rPr>
        <w:t>2. Участник получает право лично участвовать в игре и использовать полученный опыт для личных некоммерческих целей.</w:t>
      </w:r>
    </w:p>
    <w:p>
      <w:r>
        <w:rPr>
          <w:rFonts w:ascii="Arial" w:hAnsi="Arial" w:eastAsia="Arial"/>
          <w:sz w:val="21"/>
        </w:rPr>
        <w:t>3. Участнику запрещено без письменного разрешения Исполнителя:</w:t>
      </w:r>
    </w:p>
    <w:p>
      <w:pPr>
        <w:pStyle w:val="ListBullet"/>
      </w:pPr>
      <w:r>
        <w:rPr>
          <w:rFonts w:ascii="Arial" w:hAnsi="Arial" w:eastAsia="Arial"/>
          <w:sz w:val="21"/>
        </w:rPr>
        <w:t>копировать, фотографировать, сканировать или воспроизводить игровые материалы;</w:t>
      </w:r>
    </w:p>
    <w:p>
      <w:pPr>
        <w:pStyle w:val="ListBullet"/>
      </w:pPr>
      <w:r>
        <w:rPr>
          <w:rFonts w:ascii="Arial" w:hAnsi="Arial" w:eastAsia="Arial"/>
          <w:sz w:val="21"/>
        </w:rPr>
        <w:t>передавать материалы третьим лицам;</w:t>
      </w:r>
    </w:p>
    <w:p>
      <w:pPr>
        <w:pStyle w:val="ListBullet"/>
      </w:pPr>
      <w:r>
        <w:rPr>
          <w:rFonts w:ascii="Arial" w:hAnsi="Arial" w:eastAsia="Arial"/>
          <w:sz w:val="21"/>
        </w:rPr>
        <w:t>публиковать материалы в социальных сетях, Telegram, мессенджерах, облаках, форумах, базах знаний, нейросетях и иных сервисах;</w:t>
      </w:r>
    </w:p>
    <w:p>
      <w:pPr>
        <w:pStyle w:val="ListBullet"/>
      </w:pPr>
      <w:r>
        <w:rPr>
          <w:rFonts w:ascii="Arial" w:hAnsi="Arial" w:eastAsia="Arial"/>
          <w:sz w:val="21"/>
        </w:rPr>
        <w:t>проводить собственные игры, тренинги, разборы, консультации, курсы, клубы или мероприятия на основе механики, структуры, правил, сценариев и материалов игры;</w:t>
      </w:r>
    </w:p>
    <w:p>
      <w:pPr>
        <w:pStyle w:val="ListBullet"/>
      </w:pPr>
      <w:r>
        <w:rPr>
          <w:rFonts w:ascii="Arial" w:hAnsi="Arial" w:eastAsia="Arial"/>
          <w:sz w:val="21"/>
        </w:rPr>
        <w:t>использовать название «Система», сходные обозначения, логотипы, визуальный стиль или методологические формулировки для своих продуктов;</w:t>
      </w:r>
    </w:p>
    <w:p>
      <w:pPr>
        <w:pStyle w:val="ListBullet"/>
      </w:pPr>
      <w:r>
        <w:rPr>
          <w:rFonts w:ascii="Arial" w:hAnsi="Arial" w:eastAsia="Arial"/>
          <w:sz w:val="21"/>
        </w:rPr>
        <w:t>записывать игру, ведущего, участников, экран, материалы или процесс без разрешения Исполнителя;</w:t>
      </w:r>
    </w:p>
    <w:p>
      <w:pPr>
        <w:pStyle w:val="ListBullet"/>
      </w:pPr>
      <w:r>
        <w:rPr>
          <w:rFonts w:ascii="Arial" w:hAnsi="Arial" w:eastAsia="Arial"/>
          <w:sz w:val="21"/>
        </w:rPr>
        <w:t>использовать материалы игры для обучения команды, клиентов, партнеров или третьих лиц;</w:t>
      </w:r>
    </w:p>
    <w:p>
      <w:pPr>
        <w:pStyle w:val="ListBullet"/>
      </w:pPr>
      <w:r>
        <w:rPr>
          <w:rFonts w:ascii="Arial" w:hAnsi="Arial" w:eastAsia="Arial"/>
          <w:sz w:val="21"/>
        </w:rPr>
        <w:t>продавать, дарить, пересылать, сдавать в аренду, размещать в открытом доступе или коммерчески использовать любые элементы игры.</w:t>
      </w:r>
    </w:p>
    <w:p>
      <w:r>
        <w:rPr>
          <w:rFonts w:ascii="Arial" w:hAnsi="Arial" w:eastAsia="Arial"/>
          <w:sz w:val="21"/>
        </w:rPr>
        <w:t>4. Участник не вправе раскрывать данные других участников, их личные истории, высказывания, финансовые, семейные, рабочие, жизненные или иные обстоятельства, ставшие известными во время игры.</w:t>
      </w:r>
    </w:p>
    <w:p>
      <w:r>
        <w:rPr>
          <w:rFonts w:ascii="Arial" w:hAnsi="Arial" w:eastAsia="Arial"/>
          <w:sz w:val="21"/>
        </w:rPr>
        <w:t>5. Исполнитель вправе использовать водяные знаки, индивидуальные метки, фотофиксацию материалов, списки участников, логи коммуникации и иные способы защиты интеллектуальных прав и конфиденциальности.</w:t>
      </w:r>
    </w:p>
    <w:p>
      <w:r>
        <w:rPr>
          <w:rFonts w:ascii="Arial" w:hAnsi="Arial" w:eastAsia="Arial"/>
          <w:sz w:val="21"/>
        </w:rPr>
        <w:t>6. При нарушении Исполнитель вправе потребовать прекращения нарушения, удаления материалов, публикации опровержения, компенсации, возмещения убытков, блокировки доступа к будущим мероприятиям и применения иных мер защиты, предусмотренных законом.</w:t>
      </w:r>
    </w:p>
    <w:p>
      <w:pPr/>
      <w:r>
        <w:rPr>
          <w:rFonts w:ascii="Arial" w:hAnsi="Arial" w:eastAsia="Arial"/>
          <w:sz w:val="21"/>
        </w:rPr>
        <w:t>6.1. Если нарушение связано с публикацией материалов, механики игры, фото или видео игрового процесса, Исполнитель вправе требовать немедленного удаления публикаций, прекращения доступа третьих лиц, удаления материалов из облачных хранилищ, мессенджеров, социальных сетей, нейросетевых сервисов и иных площадок, а также подтверждения такого удаления.</w:t>
      </w:r>
    </w:p>
    <w:p>
      <w:pPr/>
      <w:r>
        <w:rPr>
          <w:rFonts w:ascii="Arial" w:hAnsi="Arial" w:eastAsia="Arial"/>
          <w:sz w:val="21"/>
        </w:rPr>
        <w:t>6.2. Если Участник получил доступ к материалам, правилам, сценариям, диагностическим элементам или иной закрытой информации о методологии игры, такая информация считается конфиденциальной в части, не опубликованной Исполнителем в открытом доступе.</w:t>
      </w:r>
    </w:p>
    <w:p>
      <w:r>
        <w:rPr>
          <w:rFonts w:ascii="Arial" w:hAnsi="Arial" w:eastAsia="Arial"/>
          <w:sz w:val="21"/>
        </w:rPr>
        <w:t>7. Если Участник хочет использовать игру, методологию или материалы в партнерстве с Исполнителем, он должен заключить отдельное письменное соглашение, лицензионный договор, договор ведущего, амбассадорское соглашение или иной документ, прямо разрешающий такой формат.</w:t>
      </w:r>
    </w:p>
    <w:p>
      <w:r>
        <w:rPr>
          <w:rFonts w:ascii="Arial" w:hAnsi="Arial" w:eastAsia="Arial"/>
          <w:sz w:val="21"/>
        </w:rPr>
        <w:br w:type="page"/>
      </w:r>
    </w:p>
    <w:p>
      <w:pPr>
        <w:pStyle w:val="Heading1"/>
        <w:spacing w:before="240" w:after="160"/>
        <w:jc w:val="left"/>
      </w:pPr>
      <w:r>
        <w:rPr>
          <w:rFonts w:ascii="Arial" w:hAnsi="Arial" w:eastAsia="Arial"/>
          <w:b/>
          <w:sz w:val="25"/>
        </w:rPr>
        <w:t>РАЗДЕЛ 5. ДИСКЛЕЙМЕР ПО РЕЗУЛЬТАТАМ И САМОСТОЯТЕЛЬНЫМ РЕШЕНИЯМ УЧАСТНИКА</w:t>
      </w:r>
    </w:p>
    <w:p/>
    <w:p>
      <w:r>
        <w:rPr>
          <w:rFonts w:ascii="Arial" w:hAnsi="Arial" w:eastAsia="Arial"/>
          <w:sz w:val="21"/>
        </w:rPr>
        <w:t>Игра «Система» является авторской офлайн-игрой, деловой игровой практикой и групповым мероприятием. Игра предназначена для наблюдения за решениями, стратегиями поведения, взаимодействием с ресурсами, деньгами, отношениями, окружением, ответственностью и личной системой действий.</w:t>
      </w:r>
    </w:p>
    <w:p>
      <w:r>
        <w:rPr>
          <w:rFonts w:ascii="Arial" w:hAnsi="Arial" w:eastAsia="Arial"/>
          <w:sz w:val="21"/>
        </w:rPr>
        <w:t>Игра не является индивидуальной финансовой, инвестиционной, юридической, налоговой, психологической, психотерапевтической или иной профессиональной консультацией. Участие в игре не заменяет обращение к профильному специалисту в ситуациях, где такое обращение необходимо.</w:t>
      </w:r>
    </w:p>
    <w:p>
      <w:r>
        <w:rPr>
          <w:rFonts w:ascii="Arial" w:hAnsi="Arial" w:eastAsia="Arial"/>
          <w:sz w:val="21"/>
        </w:rPr>
        <w:t>Исполнитель, ведущий, администраторы, амбассадоры и партнеры не принимают решения за участника и не несут ответственность за решения, которые участник принимает до, во время или после игры.</w:t>
      </w:r>
    </w:p>
    <w:p>
      <w:r>
        <w:rPr>
          <w:rFonts w:ascii="Arial" w:hAnsi="Arial" w:eastAsia="Arial"/>
          <w:sz w:val="21"/>
        </w:rPr>
        <w:t>Исполнитель не гарантирует увеличение дохода, рост капитала, улучшение отношений, изменение поведения, рост бизнеса, карьерный результат, изменение уровня энергии, улучшение жизненной ситуации или иной конкретный индивидуальный результат.</w:t>
      </w:r>
    </w:p>
    <w:p>
      <w:r>
        <w:rPr>
          <w:rFonts w:ascii="Arial" w:hAnsi="Arial" w:eastAsia="Arial"/>
          <w:sz w:val="21"/>
        </w:rPr>
        <w:t>Любые отзывы, кейсы, примеры, игровые ситуации, истории участников и комментарии ведущего являются описанием опыта, наблюдений и возможных выводов. Они не являются обещанием аналогичного результата для каждого участника.</w:t>
      </w:r>
    </w:p>
    <w:p>
      <w:r>
        <w:rPr>
          <w:rFonts w:ascii="Arial" w:hAnsi="Arial" w:eastAsia="Arial"/>
          <w:sz w:val="21"/>
        </w:rPr>
        <w:t>Участник самостоятельно определяет, какие выводы сделать из игры, какие действия предпринять после игры и какие решения считать для себя приемлемыми.</w:t>
      </w:r>
    </w:p>
    <w:p>
      <w:r>
        <w:rPr>
          <w:rFonts w:ascii="Arial" w:hAnsi="Arial" w:eastAsia="Arial"/>
          <w:sz w:val="21"/>
        </w:rPr>
        <w:t>Участник понимает, что результат после игры зависит от исходной ситуации, регулярности действий, личных решений, окружения, ресурсов, обстоятельств, готовности брать ответственность и других факторов, которые не находятся под контролем Исполнителя.</w:t>
      </w:r>
    </w:p>
    <w:p>
      <w:r>
        <w:rPr>
          <w:rFonts w:ascii="Arial" w:hAnsi="Arial" w:eastAsia="Arial"/>
          <w:sz w:val="21"/>
        </w:rPr>
        <w:br w:type="page"/>
      </w:r>
    </w:p>
    <w:p>
      <w:pPr>
        <w:pStyle w:val="Heading1"/>
        <w:spacing w:before="240" w:after="160"/>
        <w:jc w:val="left"/>
      </w:pPr>
      <w:r>
        <w:rPr>
          <w:rFonts w:ascii="Arial" w:hAnsi="Arial" w:eastAsia="Arial"/>
          <w:b/>
          <w:sz w:val="25"/>
        </w:rPr>
        <w:t>РАЗДЕЛ 6. СОГЛАСИЕ НА ФОТО- И ВИДЕОСЪЕМКУ И ИСПОЛЬЗОВАНИЕ ИЗОБРАЖЕНИЯ УЧАСТНИКА</w:t>
      </w:r>
    </w:p>
    <w:p/>
    <w:p>
      <w:r>
        <w:rPr>
          <w:rFonts w:ascii="Arial" w:hAnsi="Arial" w:eastAsia="Arial"/>
          <w:sz w:val="21"/>
        </w:rPr>
        <w:t>Я даю Оператору согласие на фото- и видеосъемку моего участия в офлайн-игре «Система», если съемка проводится на мероприятии, а также на использование моего изображения в материалах Оператора.</w:t>
      </w:r>
    </w:p>
    <w:p>
      <w:r>
        <w:rPr>
          <w:rFonts w:ascii="Arial" w:hAnsi="Arial" w:eastAsia="Arial"/>
          <w:sz w:val="21"/>
        </w:rPr>
        <w:t>Оператор: Индивидуальный предприниматель Шкарова Светлана Владимировна.</w:t>
      </w:r>
    </w:p>
    <w:p>
      <w:r>
        <w:rPr>
          <w:rFonts w:ascii="Arial" w:hAnsi="Arial" w:eastAsia="Arial"/>
          <w:sz w:val="21"/>
        </w:rPr>
        <w:t>Я понимаю, что во время игры могут вестись фото- и видеосъемка, съемка общего плана, фрагментов атмосферы мероприятия, процесса игры, выступления ведущего, отзывов, групповых кадров и иных материалов, связанных с проведением игры.</w:t>
      </w:r>
    </w:p>
    <w:p>
      <w:r>
        <w:rPr>
          <w:rFonts w:ascii="Arial" w:hAnsi="Arial" w:eastAsia="Arial"/>
          <w:sz w:val="21"/>
        </w:rPr>
        <w:t>Я разрешаю Оператору использовать фото- и видеоматериалы с моим изображением следующими способами:</w:t>
      </w:r>
    </w:p>
    <w:p>
      <w:pPr>
        <w:pStyle w:val="ListBullet"/>
      </w:pPr>
      <w:r>
        <w:rPr>
          <w:rFonts w:ascii="Arial" w:hAnsi="Arial" w:eastAsia="Arial"/>
          <w:sz w:val="21"/>
        </w:rPr>
        <w:t>размещать на сайте, лендингах, страницах записи и презентациях;</w:t>
      </w:r>
    </w:p>
    <w:p>
      <w:pPr>
        <w:pStyle w:val="ListBullet"/>
      </w:pPr>
      <w:r>
        <w:rPr>
          <w:rFonts w:ascii="Arial" w:hAnsi="Arial" w:eastAsia="Arial"/>
          <w:sz w:val="21"/>
        </w:rPr>
        <w:t>публиковать в социальных сетях, Telegram-каналах, мессенджерах, email-рассылках и рекламных материалах;</w:t>
      </w:r>
    </w:p>
    <w:p>
      <w:pPr>
        <w:pStyle w:val="ListBullet"/>
      </w:pPr>
      <w:r>
        <w:rPr>
          <w:rFonts w:ascii="Arial" w:hAnsi="Arial" w:eastAsia="Arial"/>
          <w:sz w:val="21"/>
        </w:rPr>
        <w:t>использовать в кейсах, отчетах, анонсах, промоматериалах, видеороликах, Reels, Shorts и других форматах;</w:t>
      </w:r>
    </w:p>
    <w:p>
      <w:pPr>
        <w:pStyle w:val="ListBullet"/>
      </w:pPr>
      <w:r>
        <w:rPr>
          <w:rFonts w:ascii="Arial" w:hAnsi="Arial" w:eastAsia="Arial"/>
          <w:sz w:val="21"/>
        </w:rPr>
        <w:t>монтажировать, кадрировать, адаптировать под формат площадки, добавлять подписи, графику, логотипы и элементы фирменного стиля;</w:t>
      </w:r>
    </w:p>
    <w:p>
      <w:pPr>
        <w:pStyle w:val="ListBullet"/>
      </w:pPr>
      <w:r>
        <w:rPr>
          <w:rFonts w:ascii="Arial" w:hAnsi="Arial" w:eastAsia="Arial"/>
          <w:sz w:val="21"/>
        </w:rPr>
        <w:t>использовать без дополнительного согласования каждого отдельного материала, без выплаты вознаграждения, на территории всех стран мира в течение срока действия исключительных прав на соответствующие материалы.</w:t>
      </w:r>
    </w:p>
    <w:p>
      <w:r>
        <w:rPr>
          <w:rFonts w:ascii="Arial" w:hAnsi="Arial" w:eastAsia="Arial"/>
          <w:sz w:val="21"/>
        </w:rPr>
        <w:t>Согласие не разрешает использовать мое изображение в унизительном, оскорбительном, дискриминационном или заведомо недостоверном контексте.</w:t>
      </w:r>
    </w:p>
    <w:p>
      <w:r>
        <w:rPr>
          <w:rFonts w:ascii="Arial" w:hAnsi="Arial" w:eastAsia="Arial"/>
          <w:sz w:val="21"/>
        </w:rPr>
        <w:t>Я понимаю, что если я даю видеоотзыв, текстовый отзыв, аудиоотзыв или комментарий на камеру, Оператор вправе использовать такой отзыв полностью или фрагментами, сохраняя общий смысл, без искажения моей позиции.</w:t>
      </w:r>
    </w:p>
    <w:p>
      <w:r>
        <w:rPr>
          <w:rFonts w:ascii="Arial" w:hAnsi="Arial" w:eastAsia="Arial"/>
          <w:sz w:val="21"/>
        </w:rPr>
        <w:t>Если я не хочу попадать в кадр, я обязан заранее сообщить об этом администратору или Оператору до начала мероприятия. Оператор по возможности организует участие без целевой съемки, но не гарантирует полного отсутствия изображения в общих планах, если это связано с форматом офлайн-мероприятия.</w:t>
      </w:r>
    </w:p>
    <w:p>
      <w:pPr/>
      <w:r>
        <w:rPr>
          <w:rFonts w:ascii="Arial" w:hAnsi="Arial" w:eastAsia="Arial"/>
          <w:sz w:val="21"/>
        </w:rPr>
        <w:t>Отказ от отдельного согласия на использование изображения не препятствует участию в игре, если проведение игры возможно без целевой съемки участника и без нарушения формата мероприятия. Если конкретная игра проводится как съемочное мероприятие и участие без попадания в кадр невозможно, это должно быть прямо указано до оплаты или подтверждения участия.</w:t>
      </w:r>
    </w:p>
    <w:p>
      <w:r>
        <w:rPr>
          <w:rFonts w:ascii="Arial" w:hAnsi="Arial" w:eastAsia="Arial"/>
          <w:sz w:val="21"/>
        </w:rPr>
        <w:t>Я могу отозвать согласие, направив обращение на email: schkarovd@yandex.ru. Отзыв не влияет на законность использования материалов, опубликованных до получения Оператором отзыва, если иное прямо не требуется законом.</w:t>
      </w:r>
    </w:p>
    <w:sectPr w:rsidR="00FC693F" w:rsidRPr="0006063C" w:rsidSect="00034616">
      <w:footerReference w:type="default" r:id="rId9"/>
      <w:pgSz w:w="12240" w:h="15840"/>
      <w:pgMar w:top="1134" w:right="96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Офлайн-игра «Система» | единая публичная оферта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