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30246" w14:textId="5D76062D" w:rsidR="001D3745" w:rsidRPr="00AA10CA" w:rsidRDefault="00AA10CA">
      <w:pPr>
        <w:spacing w:after="0" w:line="360" w:lineRule="auto"/>
        <w:rPr>
          <w:rFonts w:ascii="Times New Roman" w:hAnsi="Times New Roman" w:cs="Times New Roman" w:hint="eastAsia"/>
          <w:color w:val="000000"/>
          <w:sz w:val="16"/>
        </w:rPr>
      </w:pPr>
      <w:r>
        <w:rPr>
          <w:rFonts w:ascii="Times New Roman" w:hAnsi="Times New Roman" w:cs="Times New Roman" w:hint="eastAsia"/>
          <w:b/>
          <w:color w:val="000000"/>
          <w:sz w:val="32"/>
        </w:rPr>
        <w:t>Robust</w:t>
      </w:r>
      <w:r w:rsidR="00000000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r>
        <w:rPr>
          <w:rFonts w:ascii="Times New Roman" w:hAnsi="Times New Roman" w:cs="Times New Roman" w:hint="eastAsia"/>
          <w:b/>
          <w:color w:val="000000"/>
          <w:sz w:val="32"/>
        </w:rPr>
        <w:t>estimations from distribution structures</w:t>
      </w:r>
    </w:p>
    <w:p w14:paraId="370AF2D9" w14:textId="77777777" w:rsidR="001D3745" w:rsidRDefault="001D37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16"/>
        </w:rPr>
      </w:pPr>
    </w:p>
    <w:p w14:paraId="3A134A3F" w14:textId="2B82CE34" w:rsidR="001D3745" w:rsidRPr="00AA10CA" w:rsidRDefault="00592EC5">
      <w:pPr>
        <w:widowControl w:val="0"/>
        <w:spacing w:after="0" w:line="360" w:lineRule="auto"/>
        <w:rPr>
          <w:rFonts w:ascii="Times New Roman" w:hAnsi="Times New Roman" w:cs="Times New Roman" w:hint="eastAsia"/>
          <w:b/>
          <w:i/>
          <w:color w:val="000000"/>
          <w:sz w:val="24"/>
        </w:rPr>
      </w:pPr>
      <w:r>
        <w:rPr>
          <w:rFonts w:ascii="Times New Roman" w:hAnsi="Times New Roman" w:cs="Times New Roman" w:hint="eastAsia"/>
          <w:b/>
          <w:i/>
          <w:color w:val="000000"/>
          <w:sz w:val="24"/>
          <w:u w:val="single"/>
        </w:rPr>
        <w:t xml:space="preserve">Johon Li </w:t>
      </w:r>
      <w:r w:rsidR="00000000"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>Tuobang</w:t>
      </w:r>
      <w:r w:rsidR="00000000">
        <w:rPr>
          <w:rFonts w:ascii="Times New Roman" w:eastAsia="Times New Roman" w:hAnsi="Times New Roman" w:cs="Times New Roman"/>
          <w:i/>
          <w:color w:val="000000"/>
          <w:sz w:val="24"/>
          <w:vertAlign w:val="superscript"/>
        </w:rPr>
        <w:t>1,2</w:t>
      </w:r>
      <w:r w:rsidR="00AA10CA">
        <w:rPr>
          <w:rFonts w:ascii="Times New Roman" w:hAnsi="Times New Roman" w:cs="Times New Roman" w:hint="eastAsia"/>
          <w:i/>
          <w:color w:val="000000"/>
          <w:sz w:val="24"/>
          <w:vertAlign w:val="superscript"/>
        </w:rPr>
        <w:t>,3</w:t>
      </w:r>
    </w:p>
    <w:p w14:paraId="11141D72" w14:textId="721CD3F1" w:rsidR="001D3745" w:rsidRDefault="00000000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[</w:t>
      </w:r>
      <w:r w:rsidR="00592EC5">
        <w:rPr>
          <w:rFonts w:ascii="Times New Roman" w:hAnsi="Times New Roman" w:cs="Times New Roman" w:hint="eastAsia"/>
          <w:b/>
          <w:color w:val="000000"/>
          <w:sz w:val="24"/>
        </w:rPr>
        <w:t>tuobangli@berkeley.edu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]</w:t>
      </w:r>
    </w:p>
    <w:p w14:paraId="4BBA47A0" w14:textId="5BAEE6CD" w:rsidR="001D3745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 xml:space="preserve">1 </w:t>
      </w:r>
      <w:r w:rsidR="00DA04BF" w:rsidRPr="00DA04BF">
        <w:rPr>
          <w:rFonts w:ascii="Times New Roman" w:eastAsia="Times New Roman" w:hAnsi="Times New Roman" w:cs="Times New Roman"/>
          <w:color w:val="000000"/>
          <w:sz w:val="24"/>
        </w:rPr>
        <w:t>Technion-Israel Institute of Technology, Haifa 32000, Israel</w:t>
      </w:r>
    </w:p>
    <w:p w14:paraId="445A9B38" w14:textId="06DA00C2" w:rsidR="001D3745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 xml:space="preserve">2 </w:t>
      </w:r>
      <w:r w:rsidR="00DA04BF" w:rsidRPr="00DA04BF">
        <w:rPr>
          <w:rFonts w:ascii="Times New Roman" w:eastAsia="Times New Roman" w:hAnsi="Times New Roman" w:cs="Times New Roman"/>
          <w:color w:val="000000"/>
          <w:sz w:val="24"/>
        </w:rPr>
        <w:t>Guangdong Technion-Israel Institute of Technology, Shantou 515063, China</w:t>
      </w:r>
    </w:p>
    <w:p w14:paraId="5FD593C3" w14:textId="3E411DFB" w:rsidR="00DA04BF" w:rsidRDefault="00DA04BF" w:rsidP="00DA04BF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</w:rPr>
        <w:t>University of California, Berkeley, US</w:t>
      </w:r>
    </w:p>
    <w:p w14:paraId="630181DE" w14:textId="77777777" w:rsidR="001D3745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color w:val="A6A6A6"/>
        </w:rPr>
      </w:pPr>
      <w:r>
        <w:rPr>
          <w:rFonts w:ascii="Times New Roman" w:eastAsia="Times New Roman" w:hAnsi="Times New Roman" w:cs="Times New Roman"/>
          <w:i/>
          <w:color w:val="A6A6A6"/>
        </w:rPr>
        <w:t xml:space="preserve">Abstract should be written in English and should not exceed 300 words. Use 11-point type in Times New Roman font.  </w:t>
      </w:r>
    </w:p>
    <w:p w14:paraId="1475A954" w14:textId="014FF39C" w:rsidR="00592EC5" w:rsidRDefault="005029C3" w:rsidP="005029C3">
      <w:pPr>
        <w:spacing w:after="200" w:line="360" w:lineRule="auto"/>
        <w:jc w:val="both"/>
        <w:rPr>
          <w:rFonts w:ascii="Times New Roman" w:hAnsi="Times New Roman" w:cs="Times New Roman" w:hint="eastAsia"/>
          <w:sz w:val="24"/>
        </w:rPr>
      </w:pPr>
      <w:r w:rsidRPr="005029C3">
        <w:rPr>
          <w:rFonts w:ascii="Times New Roman" w:hAnsi="Times New Roman" w:cs="Times New Roman"/>
          <w:sz w:val="24"/>
        </w:rPr>
        <w:t>Descriptive statistics for parametric</w:t>
      </w:r>
      <w:r>
        <w:rPr>
          <w:rFonts w:ascii="Times New Roman" w:hAnsi="Times New Roman" w:cs="Times New Roman" w:hint="eastAsia"/>
          <w:sz w:val="24"/>
        </w:rPr>
        <w:t xml:space="preserve"> or nonparametric</w:t>
      </w:r>
      <w:r w:rsidRPr="005029C3">
        <w:rPr>
          <w:rFonts w:ascii="Times New Roman" w:hAnsi="Times New Roman" w:cs="Times New Roman"/>
          <w:sz w:val="24"/>
        </w:rPr>
        <w:t xml:space="preserve"> models are </w:t>
      </w:r>
      <w:r>
        <w:rPr>
          <w:rFonts w:ascii="Times New Roman" w:hAnsi="Times New Roman" w:cs="Times New Roman" w:hint="eastAsia"/>
          <w:sz w:val="24"/>
        </w:rPr>
        <w:t>generally</w:t>
      </w:r>
      <w:r w:rsidRPr="005029C3">
        <w:rPr>
          <w:rFonts w:ascii="Times New Roman" w:hAnsi="Times New Roman" w:cs="Times New Roman"/>
          <w:sz w:val="24"/>
        </w:rPr>
        <w:t xml:space="preserve"> </w:t>
      </w:r>
      <w:r w:rsidRPr="005029C3">
        <w:rPr>
          <w:rFonts w:ascii="Times New Roman" w:hAnsi="Times New Roman" w:cs="Times New Roman"/>
          <w:sz w:val="24"/>
        </w:rPr>
        <w:t>sensitive</w:t>
      </w:r>
      <w:r w:rsidRPr="005029C3">
        <w:rPr>
          <w:rFonts w:ascii="Times New Roman" w:hAnsi="Times New Roman" w:cs="Times New Roman"/>
          <w:sz w:val="24"/>
        </w:rPr>
        <w:t xml:space="preserve"> to departures, gross errors, and/or random errors</w:t>
      </w:r>
      <w:r>
        <w:rPr>
          <w:rFonts w:ascii="Times New Roman" w:hAnsi="Times New Roman" w:cs="Times New Roman" w:hint="eastAsia"/>
          <w:sz w:val="24"/>
        </w:rPr>
        <w:t xml:space="preserve">. Here, we explored semiparametric methods to </w:t>
      </w:r>
      <w:r w:rsidR="00741CB8">
        <w:rPr>
          <w:rFonts w:ascii="Times New Roman" w:hAnsi="Times New Roman" w:cs="Times New Roman" w:hint="eastAsia"/>
          <w:sz w:val="24"/>
        </w:rPr>
        <w:t xml:space="preserve">classify distributions to </w:t>
      </w:r>
      <w:r>
        <w:rPr>
          <w:rFonts w:ascii="Times New Roman" w:hAnsi="Times New Roman" w:cs="Times New Roman" w:hint="eastAsia"/>
          <w:sz w:val="24"/>
        </w:rPr>
        <w:t xml:space="preserve">discover the underlying mechanisms </w:t>
      </w:r>
      <w:r w:rsidR="00741CB8">
        <w:rPr>
          <w:rFonts w:ascii="Times New Roman" w:hAnsi="Times New Roman" w:cs="Times New Roman" w:hint="eastAsia"/>
          <w:sz w:val="24"/>
        </w:rPr>
        <w:t xml:space="preserve">of current robust estimators. </w:t>
      </w:r>
      <w:r w:rsidR="00741CB8" w:rsidRPr="00741CB8">
        <w:rPr>
          <w:rFonts w:ascii="Times New Roman" w:hAnsi="Times New Roman" w:cs="Times New Roman"/>
          <w:sz w:val="24"/>
        </w:rPr>
        <w:t xml:space="preserve">Further deductions explain why the </w:t>
      </w:r>
      <w:proofErr w:type="spellStart"/>
      <w:r w:rsidR="00741CB8" w:rsidRPr="00741CB8">
        <w:rPr>
          <w:rFonts w:ascii="Times New Roman" w:hAnsi="Times New Roman" w:cs="Times New Roman"/>
          <w:sz w:val="24"/>
        </w:rPr>
        <w:t>Winsorized</w:t>
      </w:r>
      <w:proofErr w:type="spellEnd"/>
      <w:r w:rsidR="00741CB8" w:rsidRPr="00741CB8">
        <w:rPr>
          <w:rFonts w:ascii="Times New Roman" w:hAnsi="Times New Roman" w:cs="Times New Roman"/>
          <w:sz w:val="24"/>
        </w:rPr>
        <w:t xml:space="preserve"> mean typically has smaller biases compared to the trimmed mean</w:t>
      </w:r>
      <w:r w:rsidR="00741CB8">
        <w:rPr>
          <w:rFonts w:ascii="Times New Roman" w:hAnsi="Times New Roman" w:cs="Times New Roman" w:hint="eastAsia"/>
          <w:sz w:val="24"/>
        </w:rPr>
        <w:t xml:space="preserve"> and why the Hodges-Lehmann estimator </w:t>
      </w:r>
      <w:r w:rsidR="00741CB8">
        <w:rPr>
          <w:rFonts w:ascii="Times New Roman" w:hAnsi="Times New Roman" w:cs="Times New Roman"/>
          <w:sz w:val="24"/>
        </w:rPr>
        <w:t>and</w:t>
      </w:r>
      <w:r w:rsidR="00741CB8">
        <w:rPr>
          <w:rFonts w:ascii="Times New Roman" w:hAnsi="Times New Roman" w:cs="Times New Roman" w:hint="eastAsia"/>
          <w:sz w:val="24"/>
        </w:rPr>
        <w:t xml:space="preserve"> Bickel-Lehmann spread are the optimal nonparametric location and scale estimator. </w:t>
      </w:r>
      <w:r w:rsidR="000A6955">
        <w:rPr>
          <w:rFonts w:ascii="Times New Roman" w:hAnsi="Times New Roman" w:cs="Times New Roman" w:hint="eastAsia"/>
          <w:sz w:val="24"/>
        </w:rPr>
        <w:t>From</w:t>
      </w:r>
      <w:r w:rsidR="00741CB8">
        <w:rPr>
          <w:rFonts w:ascii="Times New Roman" w:hAnsi="Times New Roman" w:cs="Times New Roman" w:hint="eastAsia"/>
          <w:sz w:val="24"/>
        </w:rPr>
        <w:t xml:space="preserve"> the</w:t>
      </w:r>
      <w:r w:rsidR="000A6955">
        <w:rPr>
          <w:rFonts w:ascii="Times New Roman" w:hAnsi="Times New Roman" w:cs="Times New Roman" w:hint="eastAsia"/>
          <w:sz w:val="24"/>
        </w:rPr>
        <w:t xml:space="preserve"> distribution structures, a series of new estimators were deduced. Some of them are </w:t>
      </w:r>
      <w:r w:rsidR="000A6955" w:rsidRPr="000A6955">
        <w:rPr>
          <w:rFonts w:ascii="Times New Roman" w:hAnsi="Times New Roman" w:cs="Times New Roman"/>
          <w:sz w:val="24"/>
        </w:rPr>
        <w:t>robust to both gross errors and departures from parametric assumptions, making them ideal for estimating the mean and central moments of common unimodal distributions.</w:t>
      </w:r>
      <w:r w:rsidR="005F4FF9">
        <w:rPr>
          <w:rFonts w:ascii="Times New Roman" w:hAnsi="Times New Roman" w:cs="Times New Roman" w:hint="eastAsia"/>
          <w:sz w:val="24"/>
        </w:rPr>
        <w:t xml:space="preserve"> This presentation </w:t>
      </w:r>
      <w:r w:rsidR="005F4FF9" w:rsidRPr="005F4FF9">
        <w:rPr>
          <w:rFonts w:ascii="Times New Roman" w:hAnsi="Times New Roman" w:cs="Times New Roman"/>
          <w:sz w:val="24"/>
        </w:rPr>
        <w:t>sheds light on the understanding of the common nature of probability distributions</w:t>
      </w:r>
      <w:r w:rsidR="005F4FF9">
        <w:rPr>
          <w:rFonts w:ascii="Times New Roman" w:hAnsi="Times New Roman" w:cs="Times New Roman" w:hint="eastAsia"/>
          <w:sz w:val="24"/>
        </w:rPr>
        <w:t xml:space="preserve"> and the measures of them.</w:t>
      </w:r>
    </w:p>
    <w:p w14:paraId="6BF1EB88" w14:textId="77777777" w:rsidR="000A6955" w:rsidRDefault="000A6955" w:rsidP="005029C3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6CD0A449" w14:textId="66F14B37" w:rsidR="001D3745" w:rsidRDefault="001D3745" w:rsidP="00DA04BF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1D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45"/>
    <w:rsid w:val="000A6955"/>
    <w:rsid w:val="00176B8D"/>
    <w:rsid w:val="001D3745"/>
    <w:rsid w:val="005029C3"/>
    <w:rsid w:val="00586C0E"/>
    <w:rsid w:val="00592EC5"/>
    <w:rsid w:val="005F4FF9"/>
    <w:rsid w:val="00741CB8"/>
    <w:rsid w:val="00AA10CA"/>
    <w:rsid w:val="00B81449"/>
    <w:rsid w:val="00DA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9683"/>
  <w15:docId w15:val="{9C5FE236-9479-4247-A47A-822A2A07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</dc:creator>
  <cp:lastModifiedBy>e35454</cp:lastModifiedBy>
  <cp:revision>2</cp:revision>
  <dcterms:created xsi:type="dcterms:W3CDTF">2024-07-04T04:16:00Z</dcterms:created>
  <dcterms:modified xsi:type="dcterms:W3CDTF">2024-07-04T04:16:00Z</dcterms:modified>
</cp:coreProperties>
</file>