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Smart Tree Screen Message System</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i w:val="1"/>
          <w:rtl w:val="0"/>
        </w:rPr>
        <w:t xml:space="preserve">1. Message from BMS to screen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The syntax of a message is as follows:</w:t>
      </w:r>
    </w:p>
    <w:tbl>
      <w:tblPr>
        <w:tblStyle w:val="Table1"/>
        <w:bidiVisual w:val="0"/>
        <w:tblW w:w="888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8880"/>
        <w:tblGridChange w:id="0">
          <w:tblGrid>
            <w:gridCol w:w="888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&lt;action character&gt;:</w:t>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&lt;number of arguments&gt;</w:t>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&lt;argument 1&gt;</w:t>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&lt;argument 2&gt;</w:t>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w:t>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&lt;argument n&gt;</w:t>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w:t>
            </w:r>
          </w:p>
        </w:tc>
      </w:tr>
    </w:tbl>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All arguments, including numeric arguments, are in ASCII textual form.</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The following action types are recognized.</w:t>
      </w:r>
    </w:p>
    <w:tbl>
      <w:tblPr>
        <w:tblStyle w:val="Table2"/>
        <w:bidiVisual w:val="0"/>
        <w:tblW w:w="888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265"/>
        <w:gridCol w:w="690"/>
        <w:gridCol w:w="825"/>
        <w:gridCol w:w="5100"/>
        <w:tblGridChange w:id="0">
          <w:tblGrid>
            <w:gridCol w:w="2265"/>
            <w:gridCol w:w="690"/>
            <w:gridCol w:w="825"/>
            <w:gridCol w:w="5100"/>
          </w:tblGrid>
        </w:tblGridChange>
      </w:tblGrid>
      <w:tr>
        <w:tc>
          <w:tcPr>
            <w:tcBorders>
              <w:top w:color="000000" w:space="0" w:sz="8" w:val="single"/>
              <w:left w:color="000000" w:space="0" w:sz="8" w:val="single"/>
              <w:bottom w:color="000000" w:space="0" w:sz="8" w:val="single"/>
              <w:right w:color="000000" w:space="0" w:sz="8" w:val="single"/>
            </w:tcBorders>
            <w:tcMar>
              <w:top w:w="14.399999999999999" w:type="dxa"/>
              <w:left w:w="14.399999999999999" w:type="dxa"/>
              <w:bottom w:w="14.399999999999999" w:type="dxa"/>
              <w:right w:w="14.399999999999999"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Action</w:t>
            </w:r>
          </w:p>
        </w:tc>
        <w:tc>
          <w:tcPr>
            <w:tcBorders>
              <w:top w:color="000000" w:space="0" w:sz="8" w:val="single"/>
              <w:bottom w:color="000000" w:space="0" w:sz="8" w:val="single"/>
              <w:right w:color="000000" w:space="0" w:sz="8" w:val="single"/>
            </w:tcBorders>
            <w:tcMar>
              <w:top w:w="14.399999999999999" w:type="dxa"/>
              <w:left w:w="14.399999999999999" w:type="dxa"/>
              <w:bottom w:w="14.399999999999999" w:type="dxa"/>
              <w:right w:w="14.399999999999999"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Char</w:t>
            </w:r>
          </w:p>
        </w:tc>
        <w:tc>
          <w:tcPr>
            <w:tcBorders>
              <w:top w:color="000000" w:space="0" w:sz="8" w:val="single"/>
              <w:bottom w:color="000000" w:space="0" w:sz="8" w:val="single"/>
              <w:right w:color="000000" w:space="0" w:sz="8" w:val="single"/>
            </w:tcBorders>
            <w:tcMar>
              <w:top w:w="14.399999999999999" w:type="dxa"/>
              <w:left w:w="14.399999999999999" w:type="dxa"/>
              <w:bottom w:w="14.399999999999999" w:type="dxa"/>
              <w:right w:w="14.399999999999999"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 Args</w:t>
            </w:r>
          </w:p>
        </w:tc>
        <w:tc>
          <w:tcPr>
            <w:tcBorders>
              <w:top w:color="000000" w:space="0" w:sz="8" w:val="single"/>
              <w:bottom w:color="000000" w:space="0" w:sz="8" w:val="single"/>
              <w:right w:color="000000" w:space="0" w:sz="8" w:val="single"/>
            </w:tcBorders>
            <w:tcMar>
              <w:top w:w="14.399999999999999" w:type="dxa"/>
              <w:left w:w="14.399999999999999" w:type="dxa"/>
              <w:bottom w:w="14.399999999999999" w:type="dxa"/>
              <w:right w:w="14.399999999999999"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Description of Arguments</w:t>
            </w:r>
          </w:p>
        </w:tc>
      </w:tr>
      <w:tr>
        <w:tc>
          <w:tcPr>
            <w:tcBorders>
              <w:left w:color="000000" w:space="0" w:sz="8" w:val="single"/>
              <w:bottom w:color="000000" w:space="0" w:sz="8" w:val="single"/>
              <w:right w:color="000000" w:space="0" w:sz="8" w:val="single"/>
            </w:tcBorders>
            <w:tcMar>
              <w:top w:w="14.399999999999999" w:type="dxa"/>
              <w:left w:w="14.399999999999999" w:type="dxa"/>
              <w:bottom w:w="14.399999999999999" w:type="dxa"/>
              <w:right w:w="14.399999999999999"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4a86e8"/>
                <w:rtl w:val="0"/>
              </w:rPr>
              <w:t xml:space="preserve">update energy </w:t>
            </w:r>
            <w:r w:rsidDel="00000000" w:rsidR="00000000" w:rsidRPr="00000000">
              <w:rPr>
                <w:rFonts w:ascii="Times New Roman" w:cs="Times New Roman" w:eastAsia="Times New Roman" w:hAnsi="Times New Roman"/>
                <w:b w:val="1"/>
                <w:color w:val="4a86e8"/>
                <w:rtl w:val="0"/>
              </w:rPr>
              <w:t xml:space="preserve">B</w:t>
            </w:r>
            <w:r w:rsidDel="00000000" w:rsidR="00000000" w:rsidRPr="00000000">
              <w:rPr>
                <w:rFonts w:ascii="Times New Roman" w:cs="Times New Roman" w:eastAsia="Times New Roman" w:hAnsi="Times New Roman"/>
                <w:color w:val="4a86e8"/>
                <w:rtl w:val="0"/>
              </w:rPr>
              <w:t xml:space="preserve">ars</w:t>
            </w:r>
          </w:p>
        </w:tc>
        <w:tc>
          <w:tcPr>
            <w:tcBorders>
              <w:bottom w:color="000000" w:space="0" w:sz="8" w:val="single"/>
              <w:right w:color="000000" w:space="0" w:sz="8" w:val="single"/>
            </w:tcBorders>
            <w:tcMar>
              <w:top w:w="14.399999999999999" w:type="dxa"/>
              <w:left w:w="14.399999999999999" w:type="dxa"/>
              <w:bottom w:w="14.399999999999999" w:type="dxa"/>
              <w:right w:w="14.399999999999999"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B</w:t>
            </w:r>
          </w:p>
        </w:tc>
        <w:tc>
          <w:tcPr>
            <w:tcBorders>
              <w:bottom w:color="000000" w:space="0" w:sz="8" w:val="single"/>
              <w:right w:color="000000" w:space="0" w:sz="8" w:val="single"/>
            </w:tcBorders>
            <w:tcMar>
              <w:top w:w="14.399999999999999" w:type="dxa"/>
              <w:left w:w="14.399999999999999" w:type="dxa"/>
              <w:bottom w:w="14.399999999999999" w:type="dxa"/>
              <w:right w:w="14.399999999999999"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0-8</w:t>
            </w:r>
          </w:p>
        </w:tc>
        <w:tc>
          <w:tcPr>
            <w:tcBorders>
              <w:bottom w:color="000000" w:space="0" w:sz="8" w:val="single"/>
              <w:right w:color="000000" w:space="0" w:sz="8" w:val="single"/>
            </w:tcBorders>
            <w:tcMar>
              <w:top w:w="14.399999999999999" w:type="dxa"/>
              <w:left w:w="14.399999999999999" w:type="dxa"/>
              <w:bottom w:w="14.399999999999999" w:type="dxa"/>
              <w:right w:w="14.399999999999999"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The arguments represent the height of each bar. The plot’s y-axis scale is automatically calculated by the values. Note that writing to the energy bars does not erase the bars that are not written to; e.g. if the number of arguments is 5, then bar 7 is not erased.</w:t>
            </w:r>
          </w:p>
        </w:tc>
      </w:tr>
      <w:tr>
        <w:tc>
          <w:tcPr>
            <w:tcBorders>
              <w:left w:color="000000" w:space="0" w:sz="8" w:val="single"/>
              <w:bottom w:color="000000" w:space="0" w:sz="8" w:val="single"/>
              <w:right w:color="000000" w:space="0" w:sz="8" w:val="single"/>
            </w:tcBorders>
            <w:tcMar>
              <w:top w:w="14.399999999999999" w:type="dxa"/>
              <w:left w:w="14.399999999999999" w:type="dxa"/>
              <w:bottom w:w="14.399999999999999" w:type="dxa"/>
              <w:right w:w="14.399999999999999"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C</w:t>
            </w:r>
            <w:r w:rsidDel="00000000" w:rsidR="00000000" w:rsidRPr="00000000">
              <w:rPr>
                <w:rFonts w:ascii="Times New Roman" w:cs="Times New Roman" w:eastAsia="Times New Roman" w:hAnsi="Times New Roman"/>
                <w:rtl w:val="0"/>
              </w:rPr>
              <w:t xml:space="preserve">lear notice area</w:t>
            </w:r>
          </w:p>
        </w:tc>
        <w:tc>
          <w:tcPr>
            <w:tcBorders>
              <w:bottom w:color="000000" w:space="0" w:sz="8" w:val="single"/>
              <w:right w:color="000000" w:space="0" w:sz="8" w:val="single"/>
            </w:tcBorders>
            <w:tcMar>
              <w:top w:w="14.399999999999999" w:type="dxa"/>
              <w:left w:w="14.399999999999999" w:type="dxa"/>
              <w:bottom w:w="14.399999999999999" w:type="dxa"/>
              <w:right w:w="14.399999999999999"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C</w:t>
            </w:r>
          </w:p>
        </w:tc>
        <w:tc>
          <w:tcPr>
            <w:tcBorders>
              <w:bottom w:color="000000" w:space="0" w:sz="8" w:val="single"/>
              <w:right w:color="000000" w:space="0" w:sz="8" w:val="single"/>
            </w:tcBorders>
            <w:tcMar>
              <w:top w:w="14.399999999999999" w:type="dxa"/>
              <w:left w:w="14.399999999999999" w:type="dxa"/>
              <w:bottom w:w="14.399999999999999" w:type="dxa"/>
              <w:right w:w="14.399999999999999"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0</w:t>
            </w:r>
          </w:p>
        </w:tc>
        <w:tc>
          <w:tcPr>
            <w:tcBorders>
              <w:bottom w:color="000000" w:space="0" w:sz="8" w:val="single"/>
              <w:right w:color="000000" w:space="0" w:sz="8" w:val="single"/>
            </w:tcBorders>
            <w:tcMar>
              <w:top w:w="14.399999999999999" w:type="dxa"/>
              <w:left w:w="14.399999999999999" w:type="dxa"/>
              <w:bottom w:w="14.399999999999999" w:type="dxa"/>
              <w:right w:w="14.399999999999999"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p>
        </w:tc>
      </w:tr>
      <w:tr>
        <w:tc>
          <w:tcPr>
            <w:tcBorders>
              <w:left w:color="000000" w:space="0" w:sz="8" w:val="single"/>
              <w:bottom w:color="000000" w:space="0" w:sz="8" w:val="single"/>
              <w:right w:color="000000" w:space="0" w:sz="8" w:val="single"/>
            </w:tcBorders>
            <w:tcMar>
              <w:top w:w="14.399999999999999" w:type="dxa"/>
              <w:left w:w="14.399999999999999" w:type="dxa"/>
              <w:bottom w:w="14.399999999999999" w:type="dxa"/>
              <w:right w:w="14.399999999999999"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4a86e8"/>
                <w:rtl w:val="0"/>
              </w:rPr>
              <w:t xml:space="preserve">update screen </w:t>
            </w:r>
            <w:r w:rsidDel="00000000" w:rsidR="00000000" w:rsidRPr="00000000">
              <w:rPr>
                <w:rFonts w:ascii="Times New Roman" w:cs="Times New Roman" w:eastAsia="Times New Roman" w:hAnsi="Times New Roman"/>
                <w:b w:val="1"/>
                <w:color w:val="4a86e8"/>
                <w:rtl w:val="0"/>
              </w:rPr>
              <w:t xml:space="preserve">D</w:t>
            </w:r>
            <w:r w:rsidDel="00000000" w:rsidR="00000000" w:rsidRPr="00000000">
              <w:rPr>
                <w:rFonts w:ascii="Times New Roman" w:cs="Times New Roman" w:eastAsia="Times New Roman" w:hAnsi="Times New Roman"/>
                <w:color w:val="4a86e8"/>
                <w:rtl w:val="0"/>
              </w:rPr>
              <w:t xml:space="preserve">ata</w:t>
            </w:r>
          </w:p>
        </w:tc>
        <w:tc>
          <w:tcPr>
            <w:tcBorders>
              <w:bottom w:color="000000" w:space="0" w:sz="8" w:val="single"/>
              <w:right w:color="000000" w:space="0" w:sz="8" w:val="single"/>
            </w:tcBorders>
            <w:tcMar>
              <w:top w:w="14.399999999999999" w:type="dxa"/>
              <w:left w:w="14.399999999999999" w:type="dxa"/>
              <w:bottom w:w="14.399999999999999" w:type="dxa"/>
              <w:right w:w="14.399999999999999"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D</w:t>
            </w:r>
          </w:p>
        </w:tc>
        <w:tc>
          <w:tcPr>
            <w:tcBorders>
              <w:bottom w:color="000000" w:space="0" w:sz="8" w:val="single"/>
              <w:right w:color="000000" w:space="0" w:sz="8" w:val="single"/>
            </w:tcBorders>
            <w:tcMar>
              <w:top w:w="14.399999999999999" w:type="dxa"/>
              <w:left w:w="14.399999999999999" w:type="dxa"/>
              <w:bottom w:w="14.399999999999999" w:type="dxa"/>
              <w:right w:w="14.399999999999999"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3</w:t>
            </w:r>
          </w:p>
        </w:tc>
        <w:tc>
          <w:tcPr>
            <w:tcBorders>
              <w:bottom w:color="000000" w:space="0" w:sz="8" w:val="single"/>
              <w:right w:color="000000" w:space="0" w:sz="8" w:val="single"/>
            </w:tcBorders>
            <w:tcMar>
              <w:top w:w="14.399999999999999" w:type="dxa"/>
              <w:left w:w="14.399999999999999" w:type="dxa"/>
              <w:bottom w:w="14.399999999999999" w:type="dxa"/>
              <w:right w:w="14.399999999999999"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The arguments are, in the following order: power in, energy, power out. (need to add total energy)</w:t>
            </w:r>
          </w:p>
        </w:tc>
      </w:tr>
      <w:tr>
        <w:tc>
          <w:tcPr>
            <w:tcBorders>
              <w:left w:color="000000" w:space="0" w:sz="8" w:val="single"/>
              <w:bottom w:color="000000" w:space="0" w:sz="8" w:val="single"/>
              <w:right w:color="000000" w:space="0" w:sz="8" w:val="single"/>
            </w:tcBorders>
            <w:tcMar>
              <w:top w:w="14.399999999999999" w:type="dxa"/>
              <w:left w:w="14.399999999999999" w:type="dxa"/>
              <w:bottom w:w="14.399999999999999" w:type="dxa"/>
              <w:right w:w="14.399999999999999"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display </w:t>
            </w:r>
            <w:r w:rsidDel="00000000" w:rsidR="00000000" w:rsidRPr="00000000">
              <w:rPr>
                <w:rFonts w:ascii="Times New Roman" w:cs="Times New Roman" w:eastAsia="Times New Roman" w:hAnsi="Times New Roman"/>
                <w:b w:val="1"/>
                <w:rtl w:val="0"/>
              </w:rPr>
              <w:t xml:space="preserve">E</w:t>
            </w:r>
            <w:r w:rsidDel="00000000" w:rsidR="00000000" w:rsidRPr="00000000">
              <w:rPr>
                <w:rFonts w:ascii="Times New Roman" w:cs="Times New Roman" w:eastAsia="Times New Roman" w:hAnsi="Times New Roman"/>
                <w:rtl w:val="0"/>
              </w:rPr>
              <w:t xml:space="preserve">rror message</w:t>
            </w:r>
            <w:r w:rsidDel="00000000" w:rsidR="00000000" w:rsidRPr="00000000">
              <w:rPr>
                <w:rFonts w:ascii="Arial Unicode MS" w:cs="Arial Unicode MS" w:eastAsia="Arial Unicode MS" w:hAnsi="Arial Unicode MS"/>
                <w:vertAlign w:val="superscript"/>
                <w:rtl w:val="0"/>
              </w:rPr>
              <w:t xml:space="preserve">✝</w:t>
            </w:r>
          </w:p>
        </w:tc>
        <w:tc>
          <w:tcPr>
            <w:tcBorders>
              <w:bottom w:color="000000" w:space="0" w:sz="8" w:val="single"/>
              <w:right w:color="000000" w:space="0" w:sz="8" w:val="single"/>
            </w:tcBorders>
            <w:tcMar>
              <w:top w:w="14.399999999999999" w:type="dxa"/>
              <w:left w:w="14.399999999999999" w:type="dxa"/>
              <w:bottom w:w="14.399999999999999" w:type="dxa"/>
              <w:right w:w="14.399999999999999"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E</w:t>
            </w:r>
          </w:p>
        </w:tc>
        <w:tc>
          <w:tcPr>
            <w:tcBorders>
              <w:bottom w:color="000000" w:space="0" w:sz="8" w:val="single"/>
              <w:right w:color="000000" w:space="0" w:sz="8" w:val="single"/>
            </w:tcBorders>
            <w:tcMar>
              <w:top w:w="14.399999999999999" w:type="dxa"/>
              <w:left w:w="14.399999999999999" w:type="dxa"/>
              <w:bottom w:w="14.399999999999999" w:type="dxa"/>
              <w:right w:w="14.399999999999999"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1+</w:t>
            </w:r>
          </w:p>
        </w:tc>
        <w:tc>
          <w:tcPr>
            <w:tcBorders>
              <w:bottom w:color="000000" w:space="0" w:sz="8" w:val="single"/>
              <w:right w:color="000000" w:space="0" w:sz="8" w:val="single"/>
            </w:tcBorders>
            <w:tcMar>
              <w:top w:w="14.399999999999999" w:type="dxa"/>
              <w:left w:w="14.399999999999999" w:type="dxa"/>
              <w:bottom w:w="14.399999999999999" w:type="dxa"/>
              <w:right w:w="14.399999999999999"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Each argument is a line of text to be displayed on top of the error popup window.</w:t>
            </w:r>
          </w:p>
        </w:tc>
      </w:tr>
      <w:tr>
        <w:tc>
          <w:tcPr>
            <w:tcBorders>
              <w:left w:color="000000" w:space="0" w:sz="8" w:val="single"/>
              <w:bottom w:color="000000" w:space="0" w:sz="8" w:val="single"/>
              <w:right w:color="000000" w:space="0" w:sz="8" w:val="single"/>
            </w:tcBorders>
            <w:tcMar>
              <w:top w:w="14.399999999999999" w:type="dxa"/>
              <w:left w:w="14.399999999999999" w:type="dxa"/>
              <w:bottom w:w="14.399999999999999" w:type="dxa"/>
              <w:right w:w="14.399999999999999"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display built-in </w:t>
            </w:r>
            <w:r w:rsidDel="00000000" w:rsidR="00000000" w:rsidRPr="00000000">
              <w:rPr>
                <w:rFonts w:ascii="Times New Roman" w:cs="Times New Roman" w:eastAsia="Times New Roman" w:hAnsi="Times New Roman"/>
                <w:b w:val="1"/>
                <w:rtl w:val="0"/>
              </w:rPr>
              <w:t xml:space="preserve">e</w:t>
            </w:r>
            <w:r w:rsidDel="00000000" w:rsidR="00000000" w:rsidRPr="00000000">
              <w:rPr>
                <w:rFonts w:ascii="Times New Roman" w:cs="Times New Roman" w:eastAsia="Times New Roman" w:hAnsi="Times New Roman"/>
                <w:rtl w:val="0"/>
              </w:rPr>
              <w:t xml:space="preserve">rror message*</w:t>
            </w:r>
          </w:p>
        </w:tc>
        <w:tc>
          <w:tcPr>
            <w:tcBorders>
              <w:bottom w:color="000000" w:space="0" w:sz="8" w:val="single"/>
              <w:right w:color="000000" w:space="0" w:sz="8" w:val="single"/>
            </w:tcBorders>
            <w:tcMar>
              <w:top w:w="14.399999999999999" w:type="dxa"/>
              <w:left w:w="14.399999999999999" w:type="dxa"/>
              <w:bottom w:w="14.399999999999999" w:type="dxa"/>
              <w:right w:w="14.399999999999999"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e</w:t>
            </w:r>
          </w:p>
        </w:tc>
        <w:tc>
          <w:tcPr>
            <w:tcBorders>
              <w:bottom w:color="000000" w:space="0" w:sz="8" w:val="single"/>
              <w:right w:color="000000" w:space="0" w:sz="8" w:val="single"/>
            </w:tcBorders>
            <w:tcMar>
              <w:top w:w="14.399999999999999" w:type="dxa"/>
              <w:left w:w="14.399999999999999" w:type="dxa"/>
              <w:bottom w:w="14.399999999999999" w:type="dxa"/>
              <w:right w:w="14.399999999999999"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1-2</w:t>
            </w:r>
          </w:p>
        </w:tc>
        <w:tc>
          <w:tcPr>
            <w:tcBorders>
              <w:bottom w:color="000000" w:space="0" w:sz="8" w:val="single"/>
              <w:right w:color="000000" w:space="0" w:sz="8" w:val="single"/>
            </w:tcBorders>
            <w:tcMar>
              <w:top w:w="14.399999999999999" w:type="dxa"/>
              <w:left w:w="14.399999999999999" w:type="dxa"/>
              <w:bottom w:w="14.399999999999999" w:type="dxa"/>
              <w:right w:w="14.399999999999999"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The first argument is the error number. The second argument, if present, is a parameter of the error message. Some error messages have a parameter (e.g. </w:t>
            </w:r>
            <w:r w:rsidDel="00000000" w:rsidR="00000000" w:rsidRPr="00000000">
              <w:rPr>
                <w:rFonts w:ascii="Times New Roman" w:cs="Times New Roman" w:eastAsia="Times New Roman" w:hAnsi="Times New Roman"/>
                <w:i w:val="1"/>
                <w:rtl w:val="0"/>
              </w:rPr>
              <w:t xml:space="preserve">n</w:t>
            </w:r>
            <w:r w:rsidDel="00000000" w:rsidR="00000000" w:rsidRPr="00000000">
              <w:rPr>
                <w:rFonts w:ascii="Times New Roman" w:cs="Times New Roman" w:eastAsia="Times New Roman" w:hAnsi="Times New Roman"/>
                <w:rtl w:val="0"/>
              </w:rPr>
              <w:t xml:space="preserve">/4 batteries have stopped charging).</w:t>
            </w:r>
          </w:p>
        </w:tc>
      </w:tr>
      <w:tr>
        <w:tc>
          <w:tcPr>
            <w:tcBorders>
              <w:left w:color="000000" w:space="0" w:sz="8" w:val="single"/>
              <w:bottom w:color="000000" w:space="0" w:sz="8" w:val="single"/>
              <w:right w:color="000000" w:space="0" w:sz="8" w:val="single"/>
            </w:tcBorders>
            <w:tcMar>
              <w:top w:w="14.399999999999999" w:type="dxa"/>
              <w:left w:w="14.399999999999999" w:type="dxa"/>
              <w:bottom w:w="14.399999999999999" w:type="dxa"/>
              <w:right w:w="14.399999999999999"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L</w:t>
            </w:r>
            <w:r w:rsidDel="00000000" w:rsidR="00000000" w:rsidRPr="00000000">
              <w:rPr>
                <w:rFonts w:ascii="Times New Roman" w:cs="Times New Roman" w:eastAsia="Times New Roman" w:hAnsi="Times New Roman"/>
                <w:rtl w:val="0"/>
              </w:rPr>
              <w:t xml:space="preserve">og data</w:t>
            </w:r>
          </w:p>
        </w:tc>
        <w:tc>
          <w:tcPr>
            <w:tcBorders>
              <w:bottom w:color="000000" w:space="0" w:sz="8" w:val="single"/>
              <w:right w:color="000000" w:space="0" w:sz="8" w:val="single"/>
            </w:tcBorders>
            <w:tcMar>
              <w:top w:w="14.399999999999999" w:type="dxa"/>
              <w:left w:w="14.399999999999999" w:type="dxa"/>
              <w:bottom w:w="14.399999999999999" w:type="dxa"/>
              <w:right w:w="14.399999999999999"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L</w:t>
            </w:r>
          </w:p>
        </w:tc>
        <w:tc>
          <w:tcPr>
            <w:tcBorders>
              <w:bottom w:color="000000" w:space="0" w:sz="8" w:val="single"/>
              <w:right w:color="000000" w:space="0" w:sz="8" w:val="single"/>
            </w:tcBorders>
            <w:tcMar>
              <w:top w:w="14.399999999999999" w:type="dxa"/>
              <w:left w:w="14.399999999999999" w:type="dxa"/>
              <w:bottom w:w="14.399999999999999" w:type="dxa"/>
              <w:right w:w="14.399999999999999"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2</w:t>
            </w:r>
          </w:p>
        </w:tc>
        <w:tc>
          <w:tcPr>
            <w:tcBorders>
              <w:bottom w:color="000000" w:space="0" w:sz="8" w:val="single"/>
              <w:right w:color="000000" w:space="0" w:sz="8" w:val="single"/>
            </w:tcBorders>
            <w:tcMar>
              <w:top w:w="14.399999999999999" w:type="dxa"/>
              <w:left w:w="14.399999999999999" w:type="dxa"/>
              <w:bottom w:w="14.399999999999999" w:type="dxa"/>
              <w:right w:w="14.399999999999999"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The first argument is the file name, and the second argument is a line of data to log.</w:t>
            </w:r>
          </w:p>
        </w:tc>
      </w:tr>
      <w:tr>
        <w:tc>
          <w:tcPr>
            <w:tcBorders>
              <w:left w:color="000000" w:space="0" w:sz="8" w:val="single"/>
              <w:bottom w:color="000000" w:space="0" w:sz="8" w:val="single"/>
              <w:right w:color="000000" w:space="0" w:sz="8" w:val="single"/>
            </w:tcBorders>
            <w:tcMar>
              <w:top w:w="14.399999999999999" w:type="dxa"/>
              <w:left w:w="14.399999999999999" w:type="dxa"/>
              <w:bottom w:w="14.399999999999999" w:type="dxa"/>
              <w:right w:w="14.399999999999999"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update battery </w:t>
            </w:r>
            <w:r w:rsidDel="00000000" w:rsidR="00000000" w:rsidRPr="00000000">
              <w:rPr>
                <w:rFonts w:ascii="Times New Roman" w:cs="Times New Roman" w:eastAsia="Times New Roman" w:hAnsi="Times New Roman"/>
                <w:b w:val="1"/>
                <w:rtl w:val="0"/>
              </w:rPr>
              <w:t xml:space="preserve">M</w:t>
            </w:r>
            <w:r w:rsidDel="00000000" w:rsidR="00000000" w:rsidRPr="00000000">
              <w:rPr>
                <w:rFonts w:ascii="Times New Roman" w:cs="Times New Roman" w:eastAsia="Times New Roman" w:hAnsi="Times New Roman"/>
                <w:rtl w:val="0"/>
              </w:rPr>
              <w:t xml:space="preserve">eter</w:t>
            </w:r>
          </w:p>
        </w:tc>
        <w:tc>
          <w:tcPr>
            <w:tcBorders>
              <w:bottom w:color="000000" w:space="0" w:sz="8" w:val="single"/>
              <w:right w:color="000000" w:space="0" w:sz="8" w:val="single"/>
            </w:tcBorders>
            <w:tcMar>
              <w:top w:w="14.399999999999999" w:type="dxa"/>
              <w:left w:w="14.399999999999999" w:type="dxa"/>
              <w:bottom w:w="14.399999999999999" w:type="dxa"/>
              <w:right w:w="14.399999999999999"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M</w:t>
            </w:r>
          </w:p>
        </w:tc>
        <w:tc>
          <w:tcPr>
            <w:tcBorders>
              <w:bottom w:color="000000" w:space="0" w:sz="8" w:val="single"/>
              <w:right w:color="000000" w:space="0" w:sz="8" w:val="single"/>
            </w:tcBorders>
            <w:tcMar>
              <w:top w:w="14.399999999999999" w:type="dxa"/>
              <w:left w:w="14.399999999999999" w:type="dxa"/>
              <w:bottom w:w="14.399999999999999" w:type="dxa"/>
              <w:right w:w="14.399999999999999"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1</w:t>
            </w:r>
          </w:p>
        </w:tc>
        <w:tc>
          <w:tcPr>
            <w:tcBorders>
              <w:bottom w:color="000000" w:space="0" w:sz="8" w:val="single"/>
              <w:right w:color="000000" w:space="0" w:sz="8" w:val="single"/>
            </w:tcBorders>
            <w:tcMar>
              <w:top w:w="14.399999999999999" w:type="dxa"/>
              <w:left w:w="14.399999999999999" w:type="dxa"/>
              <w:bottom w:w="14.399999999999999" w:type="dxa"/>
              <w:right w:w="14.399999999999999"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The argument is the percent charge of the batteries.</w:t>
            </w:r>
          </w:p>
        </w:tc>
      </w:tr>
      <w:tr>
        <w:tc>
          <w:tcPr>
            <w:tcBorders>
              <w:left w:color="000000" w:space="0" w:sz="8" w:val="single"/>
              <w:bottom w:color="000000" w:space="0" w:sz="8" w:val="single"/>
              <w:right w:color="000000" w:space="0" w:sz="8" w:val="single"/>
            </w:tcBorders>
            <w:tcMar>
              <w:top w:w="14.399999999999999" w:type="dxa"/>
              <w:left w:w="14.399999999999999" w:type="dxa"/>
              <w:bottom w:w="14.399999999999999" w:type="dxa"/>
              <w:right w:w="14.399999999999999"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display </w:t>
            </w:r>
            <w:r w:rsidDel="00000000" w:rsidR="00000000" w:rsidRPr="00000000">
              <w:rPr>
                <w:rFonts w:ascii="Times New Roman" w:cs="Times New Roman" w:eastAsia="Times New Roman" w:hAnsi="Times New Roman"/>
                <w:b w:val="1"/>
                <w:rtl w:val="0"/>
              </w:rPr>
              <w:t xml:space="preserve">N</w:t>
            </w:r>
            <w:r w:rsidDel="00000000" w:rsidR="00000000" w:rsidRPr="00000000">
              <w:rPr>
                <w:rFonts w:ascii="Times New Roman" w:cs="Times New Roman" w:eastAsia="Times New Roman" w:hAnsi="Times New Roman"/>
                <w:rtl w:val="0"/>
              </w:rPr>
              <w:t xml:space="preserve">otice message*</w:t>
            </w:r>
            <w:r w:rsidDel="00000000" w:rsidR="00000000" w:rsidRPr="00000000">
              <w:rPr>
                <w:rFonts w:ascii="Arial Unicode MS" w:cs="Arial Unicode MS" w:eastAsia="Arial Unicode MS" w:hAnsi="Arial Unicode MS"/>
                <w:vertAlign w:val="superscript"/>
                <w:rtl w:val="0"/>
              </w:rPr>
              <w:t xml:space="preserve">✝</w:t>
            </w:r>
          </w:p>
        </w:tc>
        <w:tc>
          <w:tcPr>
            <w:tcBorders>
              <w:bottom w:color="000000" w:space="0" w:sz="8" w:val="single"/>
              <w:right w:color="000000" w:space="0" w:sz="8" w:val="single"/>
            </w:tcBorders>
            <w:tcMar>
              <w:top w:w="14.399999999999999" w:type="dxa"/>
              <w:left w:w="14.399999999999999" w:type="dxa"/>
              <w:bottom w:w="14.399999999999999" w:type="dxa"/>
              <w:right w:w="14.399999999999999"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N</w:t>
            </w:r>
          </w:p>
        </w:tc>
        <w:tc>
          <w:tcPr>
            <w:tcBorders>
              <w:bottom w:color="000000" w:space="0" w:sz="8" w:val="single"/>
              <w:right w:color="000000" w:space="0" w:sz="8" w:val="single"/>
            </w:tcBorders>
            <w:tcMar>
              <w:top w:w="14.399999999999999" w:type="dxa"/>
              <w:left w:w="14.399999999999999" w:type="dxa"/>
              <w:bottom w:w="14.399999999999999" w:type="dxa"/>
              <w:right w:w="14.399999999999999"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1+</w:t>
            </w:r>
          </w:p>
        </w:tc>
        <w:tc>
          <w:tcPr>
            <w:tcBorders>
              <w:bottom w:color="000000" w:space="0" w:sz="8" w:val="single"/>
              <w:right w:color="000000" w:space="0" w:sz="8" w:val="single"/>
            </w:tcBorders>
            <w:tcMar>
              <w:top w:w="14.399999999999999" w:type="dxa"/>
              <w:left w:w="14.399999999999999" w:type="dxa"/>
              <w:bottom w:w="14.399999999999999" w:type="dxa"/>
              <w:right w:w="14.399999999999999"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Each argument is a line of the notice (minor error) message.</w:t>
            </w:r>
          </w:p>
        </w:tc>
      </w:tr>
      <w:tr>
        <w:tc>
          <w:tcPr>
            <w:tcBorders>
              <w:left w:color="000000" w:space="0" w:sz="8" w:val="single"/>
              <w:bottom w:color="000000" w:space="0" w:sz="8" w:val="single"/>
              <w:right w:color="000000" w:space="0" w:sz="8" w:val="single"/>
            </w:tcBorders>
            <w:tcMar>
              <w:top w:w="14.399999999999999" w:type="dxa"/>
              <w:left w:w="14.399999999999999" w:type="dxa"/>
              <w:bottom w:w="14.399999999999999" w:type="dxa"/>
              <w:right w:w="14.399999999999999"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display built-in </w:t>
            </w:r>
            <w:r w:rsidDel="00000000" w:rsidR="00000000" w:rsidRPr="00000000">
              <w:rPr>
                <w:rFonts w:ascii="Times New Roman" w:cs="Times New Roman" w:eastAsia="Times New Roman" w:hAnsi="Times New Roman"/>
                <w:b w:val="1"/>
                <w:rtl w:val="0"/>
              </w:rPr>
              <w:t xml:space="preserve">n</w:t>
            </w:r>
            <w:r w:rsidDel="00000000" w:rsidR="00000000" w:rsidRPr="00000000">
              <w:rPr>
                <w:rFonts w:ascii="Times New Roman" w:cs="Times New Roman" w:eastAsia="Times New Roman" w:hAnsi="Times New Roman"/>
                <w:rtl w:val="0"/>
              </w:rPr>
              <w:t xml:space="preserve">otice message*</w:t>
            </w:r>
          </w:p>
        </w:tc>
        <w:tc>
          <w:tcPr>
            <w:tcBorders>
              <w:bottom w:color="000000" w:space="0" w:sz="8" w:val="single"/>
              <w:right w:color="000000" w:space="0" w:sz="8" w:val="single"/>
            </w:tcBorders>
            <w:tcMar>
              <w:top w:w="14.399999999999999" w:type="dxa"/>
              <w:left w:w="14.399999999999999" w:type="dxa"/>
              <w:bottom w:w="14.399999999999999" w:type="dxa"/>
              <w:right w:w="14.399999999999999"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p>
        </w:tc>
        <w:tc>
          <w:tcPr>
            <w:tcBorders>
              <w:bottom w:color="000000" w:space="0" w:sz="8" w:val="single"/>
              <w:right w:color="000000" w:space="0" w:sz="8" w:val="single"/>
            </w:tcBorders>
            <w:tcMar>
              <w:top w:w="14.399999999999999" w:type="dxa"/>
              <w:left w:w="14.399999999999999" w:type="dxa"/>
              <w:bottom w:w="14.399999999999999" w:type="dxa"/>
              <w:right w:w="14.399999999999999"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p>
        </w:tc>
        <w:tc>
          <w:tcPr>
            <w:tcBorders>
              <w:bottom w:color="000000" w:space="0" w:sz="8" w:val="single"/>
              <w:right w:color="000000" w:space="0" w:sz="8" w:val="single"/>
            </w:tcBorders>
            <w:tcMar>
              <w:top w:w="14.399999999999999" w:type="dxa"/>
              <w:left w:w="14.399999999999999" w:type="dxa"/>
              <w:bottom w:w="14.399999999999999" w:type="dxa"/>
              <w:right w:w="14.399999999999999"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The first argument is the error number. The second argument, if present, is a parameter of the notice message. Some notice messages have a parameter.</w:t>
            </w:r>
          </w:p>
        </w:tc>
      </w:tr>
      <w:tr>
        <w:tc>
          <w:tcPr>
            <w:tcBorders>
              <w:left w:color="000000" w:space="0" w:sz="8" w:val="single"/>
              <w:bottom w:color="000000" w:space="0" w:sz="8" w:val="single"/>
              <w:right w:color="000000" w:space="0" w:sz="8" w:val="single"/>
            </w:tcBorders>
            <w:tcMar>
              <w:top w:w="14.399999999999999" w:type="dxa"/>
              <w:left w:w="14.399999999999999" w:type="dxa"/>
              <w:bottom w:w="14.399999999999999" w:type="dxa"/>
              <w:right w:w="14.399999999999999"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R</w:t>
            </w:r>
            <w:r w:rsidDel="00000000" w:rsidR="00000000" w:rsidRPr="00000000">
              <w:rPr>
                <w:rFonts w:ascii="Times New Roman" w:cs="Times New Roman" w:eastAsia="Times New Roman" w:hAnsi="Times New Roman"/>
                <w:rtl w:val="0"/>
              </w:rPr>
              <w:t xml:space="preserve">efresh normal screen</w:t>
            </w:r>
          </w:p>
        </w:tc>
        <w:tc>
          <w:tcPr>
            <w:tcBorders>
              <w:bottom w:color="000000" w:space="0" w:sz="8" w:val="single"/>
              <w:right w:color="000000" w:space="0" w:sz="8" w:val="single"/>
            </w:tcBorders>
            <w:tcMar>
              <w:top w:w="14.399999999999999" w:type="dxa"/>
              <w:left w:w="14.399999999999999" w:type="dxa"/>
              <w:bottom w:w="14.399999999999999" w:type="dxa"/>
              <w:right w:w="14.399999999999999"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R</w:t>
            </w:r>
          </w:p>
        </w:tc>
        <w:tc>
          <w:tcPr>
            <w:tcBorders>
              <w:bottom w:color="000000" w:space="0" w:sz="8" w:val="single"/>
              <w:right w:color="000000" w:space="0" w:sz="8" w:val="single"/>
            </w:tcBorders>
            <w:tcMar>
              <w:top w:w="14.399999999999999" w:type="dxa"/>
              <w:left w:w="14.399999999999999" w:type="dxa"/>
              <w:bottom w:w="14.399999999999999" w:type="dxa"/>
              <w:right w:w="14.399999999999999"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0</w:t>
            </w:r>
          </w:p>
        </w:tc>
        <w:tc>
          <w:tcPr>
            <w:tcBorders>
              <w:bottom w:color="000000" w:space="0" w:sz="8" w:val="single"/>
              <w:right w:color="000000" w:space="0" w:sz="8" w:val="single"/>
            </w:tcBorders>
            <w:tcMar>
              <w:top w:w="14.399999999999999" w:type="dxa"/>
              <w:left w:w="14.399999999999999" w:type="dxa"/>
              <w:bottom w:w="14.399999999999999" w:type="dxa"/>
              <w:right w:w="14.399999999999999"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p>
        </w:tc>
      </w:tr>
      <w:tr>
        <w:tc>
          <w:tcPr>
            <w:tcBorders>
              <w:left w:color="000000" w:space="0" w:sz="8" w:val="single"/>
              <w:bottom w:color="000000" w:space="0" w:sz="8" w:val="single"/>
              <w:right w:color="000000" w:space="0" w:sz="8" w:val="single"/>
            </w:tcBorders>
            <w:tcMar>
              <w:top w:w="14.399999999999999" w:type="dxa"/>
              <w:left w:w="14.399999999999999" w:type="dxa"/>
              <w:bottom w:w="14.399999999999999" w:type="dxa"/>
              <w:right w:w="14.399999999999999"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Turn screen off (</w:t>
            </w:r>
            <w:r w:rsidDel="00000000" w:rsidR="00000000" w:rsidRPr="00000000">
              <w:rPr>
                <w:rFonts w:ascii="Times New Roman" w:cs="Times New Roman" w:eastAsia="Times New Roman" w:hAnsi="Times New Roman"/>
                <w:b w:val="1"/>
                <w:rtl w:val="0"/>
              </w:rPr>
              <w:t xml:space="preserve">S</w:t>
            </w:r>
            <w:r w:rsidDel="00000000" w:rsidR="00000000" w:rsidRPr="00000000">
              <w:rPr>
                <w:rFonts w:ascii="Times New Roman" w:cs="Times New Roman" w:eastAsia="Times New Roman" w:hAnsi="Times New Roman"/>
                <w:rtl w:val="0"/>
              </w:rPr>
              <w:t xml:space="preserve">leep)</w:t>
            </w:r>
          </w:p>
        </w:tc>
        <w:tc>
          <w:tcPr>
            <w:tcBorders>
              <w:bottom w:color="000000" w:space="0" w:sz="8" w:val="single"/>
              <w:right w:color="000000" w:space="0" w:sz="8" w:val="single"/>
            </w:tcBorders>
            <w:tcMar>
              <w:top w:w="14.399999999999999" w:type="dxa"/>
              <w:left w:w="14.399999999999999" w:type="dxa"/>
              <w:bottom w:w="14.399999999999999" w:type="dxa"/>
              <w:right w:w="14.399999999999999"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S</w:t>
            </w:r>
          </w:p>
        </w:tc>
        <w:tc>
          <w:tcPr>
            <w:tcBorders>
              <w:bottom w:color="000000" w:space="0" w:sz="8" w:val="single"/>
              <w:right w:color="000000" w:space="0" w:sz="8" w:val="single"/>
            </w:tcBorders>
            <w:tcMar>
              <w:top w:w="14.399999999999999" w:type="dxa"/>
              <w:left w:w="14.399999999999999" w:type="dxa"/>
              <w:bottom w:w="14.399999999999999" w:type="dxa"/>
              <w:right w:w="14.399999999999999"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0</w:t>
            </w:r>
          </w:p>
        </w:tc>
        <w:tc>
          <w:tcPr>
            <w:tcBorders>
              <w:bottom w:color="000000" w:space="0" w:sz="8" w:val="single"/>
              <w:right w:color="000000" w:space="0" w:sz="8" w:val="single"/>
            </w:tcBorders>
            <w:tcMar>
              <w:top w:w="14.399999999999999" w:type="dxa"/>
              <w:left w:w="14.399999999999999" w:type="dxa"/>
              <w:bottom w:w="14.399999999999999" w:type="dxa"/>
              <w:right w:w="14.399999999999999"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p>
        </w:tc>
      </w:tr>
      <w:tr>
        <w:tc>
          <w:tcPr>
            <w:tcBorders>
              <w:left w:color="000000" w:space="0" w:sz="8" w:val="single"/>
              <w:bottom w:color="000000" w:space="0" w:sz="8" w:val="single"/>
              <w:right w:color="000000" w:space="0" w:sz="8" w:val="single"/>
            </w:tcBorders>
            <w:tcMar>
              <w:top w:w="14.399999999999999" w:type="dxa"/>
              <w:left w:w="14.399999999999999" w:type="dxa"/>
              <w:bottom w:w="14.399999999999999" w:type="dxa"/>
              <w:right w:w="14.399999999999999"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Turn screen on (</w:t>
            </w:r>
            <w:r w:rsidDel="00000000" w:rsidR="00000000" w:rsidRPr="00000000">
              <w:rPr>
                <w:rFonts w:ascii="Times New Roman" w:cs="Times New Roman" w:eastAsia="Times New Roman" w:hAnsi="Times New Roman"/>
                <w:b w:val="1"/>
                <w:rtl w:val="0"/>
              </w:rPr>
              <w:t xml:space="preserve">W</w:t>
            </w:r>
            <w:r w:rsidDel="00000000" w:rsidR="00000000" w:rsidRPr="00000000">
              <w:rPr>
                <w:rFonts w:ascii="Times New Roman" w:cs="Times New Roman" w:eastAsia="Times New Roman" w:hAnsi="Times New Roman"/>
                <w:rtl w:val="0"/>
              </w:rPr>
              <w:t xml:space="preserve">ake)</w:t>
            </w:r>
          </w:p>
        </w:tc>
        <w:tc>
          <w:tcPr>
            <w:tcBorders>
              <w:bottom w:color="000000" w:space="0" w:sz="8" w:val="single"/>
              <w:right w:color="000000" w:space="0" w:sz="8" w:val="single"/>
            </w:tcBorders>
            <w:tcMar>
              <w:top w:w="14.399999999999999" w:type="dxa"/>
              <w:left w:w="14.399999999999999" w:type="dxa"/>
              <w:bottom w:w="14.399999999999999" w:type="dxa"/>
              <w:right w:w="14.399999999999999"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W</w:t>
            </w:r>
          </w:p>
        </w:tc>
        <w:tc>
          <w:tcPr>
            <w:tcBorders>
              <w:bottom w:color="000000" w:space="0" w:sz="8" w:val="single"/>
              <w:right w:color="000000" w:space="0" w:sz="8" w:val="single"/>
            </w:tcBorders>
            <w:tcMar>
              <w:top w:w="14.399999999999999" w:type="dxa"/>
              <w:left w:w="14.399999999999999" w:type="dxa"/>
              <w:bottom w:w="14.399999999999999" w:type="dxa"/>
              <w:right w:w="14.399999999999999"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0</w:t>
            </w:r>
          </w:p>
        </w:tc>
        <w:tc>
          <w:tcPr>
            <w:tcBorders>
              <w:bottom w:color="000000" w:space="0" w:sz="8" w:val="single"/>
              <w:right w:color="000000" w:space="0" w:sz="8" w:val="single"/>
            </w:tcBorders>
            <w:tcMar>
              <w:top w:w="14.399999999999999" w:type="dxa"/>
              <w:left w:w="14.399999999999999" w:type="dxa"/>
              <w:bottom w:w="14.399999999999999" w:type="dxa"/>
              <w:right w:w="14.399999999999999"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p>
        </w:tc>
      </w:tr>
    </w:tbl>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*These actions are not completely implemented.</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vertAlign w:val="superscript"/>
          <w:rtl w:val="0"/>
        </w:rPr>
        <w:t xml:space="preserve">✝</w:t>
      </w:r>
      <w:r w:rsidDel="00000000" w:rsidR="00000000" w:rsidRPr="00000000">
        <w:rPr>
          <w:rFonts w:ascii="Times New Roman" w:cs="Times New Roman" w:eastAsia="Times New Roman" w:hAnsi="Times New Roman"/>
          <w:rtl w:val="0"/>
        </w:rPr>
        <w:t xml:space="preserve">These actions are deprecated.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To add or remove an action, the second argument to the Receiver constructor must be modified. Characters included in the string are recognized actions, all others will cause a Fail response to be sent back to the transmitter. Note that the characters do not have to be in any particular order in the accepted actions string. The current constructor is the following.</w:t>
      </w:r>
    </w:p>
    <w:tbl>
      <w:tblPr>
        <w:tblStyle w:val="Table3"/>
        <w:bidiVisual w:val="0"/>
        <w:tblW w:w="888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8880"/>
        <w:tblGridChange w:id="0">
          <w:tblGrid>
            <w:gridCol w:w="888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Receiver r(Serial1, "BCDEeLMNnRSW");</w:t>
            </w:r>
          </w:p>
        </w:tc>
      </w:tr>
    </w:tbl>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i w:val="1"/>
          <w:rtl w:val="0"/>
        </w:rPr>
        <w:t xml:space="preserve">2. Response from screen to BMS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Important:</w:t>
      </w:r>
      <w:r w:rsidDel="00000000" w:rsidR="00000000" w:rsidRPr="00000000">
        <w:rPr>
          <w:rFonts w:ascii="Times New Roman" w:cs="Times New Roman" w:eastAsia="Times New Roman" w:hAnsi="Times New Roman"/>
          <w:rtl w:val="0"/>
        </w:rPr>
        <w:t xml:space="preserve"> Currently, the BMS does not monitor the responses. However, responses are sent by the screen for future use, and can provide useful information to the BMS regarding screen state.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The response from the screen to the BMS takes the form of a single character. The following responses are currently defined:</w:t>
      </w:r>
    </w:p>
    <w:tbl>
      <w:tblPr>
        <w:tblStyle w:val="Table4"/>
        <w:bidiVisual w:val="0"/>
        <w:tblW w:w="888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595"/>
        <w:gridCol w:w="1230"/>
        <w:gridCol w:w="5055"/>
        <w:tblGridChange w:id="0">
          <w:tblGrid>
            <w:gridCol w:w="2595"/>
            <w:gridCol w:w="1230"/>
            <w:gridCol w:w="5055"/>
          </w:tblGrid>
        </w:tblGridChange>
      </w:tblGrid>
      <w:tr>
        <w:tc>
          <w:tcPr>
            <w:tcBorders>
              <w:top w:color="000000" w:space="0" w:sz="8" w:val="single"/>
              <w:left w:color="000000" w:space="0" w:sz="8" w:val="single"/>
              <w:bottom w:color="000000" w:space="0" w:sz="8" w:val="single"/>
              <w:right w:color="000000" w:space="0" w:sz="8" w:val="single"/>
            </w:tcBorders>
            <w:tcMar>
              <w:top w:w="14.399999999999999" w:type="dxa"/>
              <w:left w:w="14.399999999999999" w:type="dxa"/>
              <w:bottom w:w="14.399999999999999" w:type="dxa"/>
              <w:right w:w="14.399999999999999"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Response</w:t>
            </w:r>
          </w:p>
        </w:tc>
        <w:tc>
          <w:tcPr>
            <w:tcBorders>
              <w:top w:color="000000" w:space="0" w:sz="8" w:val="single"/>
              <w:bottom w:color="000000" w:space="0" w:sz="8" w:val="single"/>
              <w:right w:color="000000" w:space="0" w:sz="8" w:val="single"/>
            </w:tcBorders>
            <w:tcMar>
              <w:top w:w="14.399999999999999" w:type="dxa"/>
              <w:left w:w="14.399999999999999" w:type="dxa"/>
              <w:bottom w:w="14.399999999999999" w:type="dxa"/>
              <w:right w:w="14.399999999999999"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Character</w:t>
            </w:r>
          </w:p>
        </w:tc>
        <w:tc>
          <w:tcPr>
            <w:tcBorders>
              <w:top w:color="000000" w:space="0" w:sz="8" w:val="single"/>
              <w:bottom w:color="000000" w:space="0" w:sz="8" w:val="single"/>
              <w:right w:color="000000" w:space="0" w:sz="8" w:val="single"/>
            </w:tcBorders>
            <w:tcMar>
              <w:top w:w="14.399999999999999" w:type="dxa"/>
              <w:left w:w="14.399999999999999" w:type="dxa"/>
              <w:bottom w:w="14.399999999999999" w:type="dxa"/>
              <w:right w:w="14.399999999999999"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Description</w:t>
            </w:r>
          </w:p>
        </w:tc>
      </w:tr>
      <w:tr>
        <w:tc>
          <w:tcPr>
            <w:tcBorders>
              <w:left w:color="000000" w:space="0" w:sz="8" w:val="single"/>
              <w:bottom w:color="000000" w:space="0" w:sz="8" w:val="single"/>
              <w:right w:color="000000" w:space="0" w:sz="8" w:val="single"/>
            </w:tcBorders>
            <w:tcMar>
              <w:top w:w="14.399999999999999" w:type="dxa"/>
              <w:left w:w="14.399999999999999" w:type="dxa"/>
              <w:bottom w:w="14.399999999999999" w:type="dxa"/>
              <w:right w:w="14.399999999999999"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REPLY_SUCCESS</w:t>
            </w:r>
          </w:p>
        </w:tc>
        <w:tc>
          <w:tcPr>
            <w:tcBorders>
              <w:bottom w:color="000000" w:space="0" w:sz="8" w:val="single"/>
              <w:right w:color="000000" w:space="0" w:sz="8" w:val="single"/>
            </w:tcBorders>
            <w:tcMar>
              <w:top w:w="14.399999999999999" w:type="dxa"/>
              <w:left w:w="14.399999999999999" w:type="dxa"/>
              <w:bottom w:w="14.399999999999999" w:type="dxa"/>
              <w:right w:w="14.399999999999999"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S</w:t>
            </w:r>
          </w:p>
        </w:tc>
        <w:tc>
          <w:tcPr>
            <w:tcBorders>
              <w:bottom w:color="000000" w:space="0" w:sz="8" w:val="single"/>
              <w:right w:color="000000" w:space="0" w:sz="8" w:val="single"/>
            </w:tcBorders>
            <w:tcMar>
              <w:top w:w="14.399999999999999" w:type="dxa"/>
              <w:left w:w="14.399999999999999" w:type="dxa"/>
              <w:bottom w:w="14.399999999999999" w:type="dxa"/>
              <w:right w:w="14.399999999999999"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The screen has successfully parsed a message.</w:t>
            </w:r>
          </w:p>
        </w:tc>
      </w:tr>
      <w:tr>
        <w:tc>
          <w:tcPr>
            <w:tcBorders>
              <w:left w:color="000000" w:space="0" w:sz="8" w:val="single"/>
              <w:bottom w:color="000000" w:space="0" w:sz="8" w:val="single"/>
              <w:right w:color="000000" w:space="0" w:sz="8" w:val="single"/>
            </w:tcBorders>
            <w:tcMar>
              <w:top w:w="14.399999999999999" w:type="dxa"/>
              <w:left w:w="14.399999999999999" w:type="dxa"/>
              <w:bottom w:w="14.399999999999999" w:type="dxa"/>
              <w:right w:w="14.399999999999999"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REPLY_BUSY</w:t>
            </w:r>
          </w:p>
        </w:tc>
        <w:tc>
          <w:tcPr>
            <w:tcBorders>
              <w:bottom w:color="000000" w:space="0" w:sz="8" w:val="single"/>
              <w:right w:color="000000" w:space="0" w:sz="8" w:val="single"/>
            </w:tcBorders>
            <w:tcMar>
              <w:top w:w="14.399999999999999" w:type="dxa"/>
              <w:left w:w="14.399999999999999" w:type="dxa"/>
              <w:bottom w:w="14.399999999999999" w:type="dxa"/>
              <w:right w:w="14.399999999999999"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B</w:t>
            </w:r>
          </w:p>
        </w:tc>
        <w:tc>
          <w:tcPr>
            <w:tcBorders>
              <w:bottom w:color="000000" w:space="0" w:sz="8" w:val="single"/>
              <w:right w:color="000000" w:space="0" w:sz="8" w:val="single"/>
            </w:tcBorders>
            <w:tcMar>
              <w:top w:w="14.399999999999999" w:type="dxa"/>
              <w:left w:w="14.399999999999999" w:type="dxa"/>
              <w:bottom w:w="14.399999999999999" w:type="dxa"/>
              <w:right w:w="14.399999999999999"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The screen is currently processing a message.</w:t>
            </w:r>
          </w:p>
        </w:tc>
      </w:tr>
      <w:tr>
        <w:tc>
          <w:tcPr>
            <w:tcBorders>
              <w:left w:color="000000" w:space="0" w:sz="8" w:val="single"/>
              <w:bottom w:color="000000" w:space="0" w:sz="8" w:val="single"/>
              <w:right w:color="000000" w:space="0" w:sz="8" w:val="single"/>
            </w:tcBorders>
            <w:tcMar>
              <w:top w:w="14.399999999999999" w:type="dxa"/>
              <w:left w:w="14.399999999999999" w:type="dxa"/>
              <w:bottom w:w="14.399999999999999" w:type="dxa"/>
              <w:right w:w="14.399999999999999"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REPLY_READY</w:t>
            </w:r>
          </w:p>
        </w:tc>
        <w:tc>
          <w:tcPr>
            <w:tcBorders>
              <w:bottom w:color="000000" w:space="0" w:sz="8" w:val="single"/>
              <w:right w:color="000000" w:space="0" w:sz="8" w:val="single"/>
            </w:tcBorders>
            <w:tcMar>
              <w:top w:w="14.399999999999999" w:type="dxa"/>
              <w:left w:w="14.399999999999999" w:type="dxa"/>
              <w:bottom w:w="14.399999999999999" w:type="dxa"/>
              <w:right w:w="14.399999999999999"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R</w:t>
            </w:r>
          </w:p>
        </w:tc>
        <w:tc>
          <w:tcPr>
            <w:tcBorders>
              <w:bottom w:color="000000" w:space="0" w:sz="8" w:val="single"/>
              <w:right w:color="000000" w:space="0" w:sz="8" w:val="single"/>
            </w:tcBorders>
            <w:tcMar>
              <w:top w:w="14.399999999999999" w:type="dxa"/>
              <w:left w:w="14.399999999999999" w:type="dxa"/>
              <w:bottom w:w="14.399999999999999" w:type="dxa"/>
              <w:right w:w="14.399999999999999"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The screen is ready for another message.</w:t>
            </w:r>
          </w:p>
        </w:tc>
      </w:tr>
      <w:tr>
        <w:tc>
          <w:tcPr>
            <w:tcBorders>
              <w:left w:color="000000" w:space="0" w:sz="8" w:val="single"/>
              <w:bottom w:color="000000" w:space="0" w:sz="8" w:val="single"/>
              <w:right w:color="000000" w:space="0" w:sz="8" w:val="single"/>
            </w:tcBorders>
            <w:tcMar>
              <w:top w:w="14.399999999999999" w:type="dxa"/>
              <w:left w:w="14.399999999999999" w:type="dxa"/>
              <w:bottom w:w="14.399999999999999" w:type="dxa"/>
              <w:right w:w="14.399999999999999"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REPLY_FAILED</w:t>
            </w:r>
          </w:p>
        </w:tc>
        <w:tc>
          <w:tcPr>
            <w:tcBorders>
              <w:bottom w:color="000000" w:space="0" w:sz="8" w:val="single"/>
              <w:right w:color="000000" w:space="0" w:sz="8" w:val="single"/>
            </w:tcBorders>
            <w:tcMar>
              <w:top w:w="14.399999999999999" w:type="dxa"/>
              <w:left w:w="14.399999999999999" w:type="dxa"/>
              <w:bottom w:w="14.399999999999999" w:type="dxa"/>
              <w:right w:w="14.399999999999999"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F</w:t>
            </w:r>
          </w:p>
        </w:tc>
        <w:tc>
          <w:tcPr>
            <w:tcBorders>
              <w:bottom w:color="000000" w:space="0" w:sz="8" w:val="single"/>
              <w:right w:color="000000" w:space="0" w:sz="8" w:val="single"/>
            </w:tcBorders>
            <w:tcMar>
              <w:top w:w="14.399999999999999" w:type="dxa"/>
              <w:left w:w="14.399999999999999" w:type="dxa"/>
              <w:bottom w:w="14.399999999999999" w:type="dxa"/>
              <w:right w:w="14.399999999999999"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The screen either:</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Could not successfully parse the message;</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Did not recognize the requested action; or</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Determined that the arguments were invalid.</w:t>
            </w:r>
          </w:p>
        </w:tc>
      </w:tr>
    </w:tbl>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Recommended future behavior of the BMS include:</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Stop sending a message immediately upon fail;</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Try to resend a message upon fail;</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Log failed transmissions in a separate file; and</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Delay sending if REPLY_BUSY has been received.</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Consolas"/>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