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2"/>
          <w:szCs w:val="22"/>
        </w:rPr>
        <w:t xml:space="preserve"/>
      </w:r>
    </w:p>
    <w:p>
      <w:pPr>
        <w:spacing w:after="0" w:before="0"/>
      </w:pPr>
      <w:r>
        <w:rPr>
          <w:sz w:val="22"/>
          <w:szCs w:val="22"/>
        </w:rPr>
        <w:t xml:space="preserve"/>
      </w:r>
    </w:p>
    <w:p>
      <w:pPr>
        <w:spacing w:after="80" w:before="0"/>
        <w:jc w:val="center"/>
      </w:pPr>
      <w:r>
        <w:rPr>
          <w:rFonts w:ascii="Arial" w:cs="Arial" w:eastAsia="Arial" w:hAnsi="Arial"/>
          <w:b/>
          <w:bCs/>
          <w:color w:val="1F4E79"/>
          <w:sz w:val="52"/>
          <w:szCs w:val="52"/>
        </w:rPr>
        <w:t xml:space="preserve">RETOOL DEVELOPMENT PROPOSAL</w:t>
      </w:r>
    </w:p>
    <w:p>
      <w:pPr>
        <w:spacing w:after="40" w:before="0"/>
        <w:jc w:val="center"/>
      </w:pPr>
      <w:r>
        <w:rPr>
          <w:rFonts w:ascii="Arial" w:cs="Arial" w:eastAsia="Arial" w:hAnsi="Arial"/>
          <w:color w:val="2E75B6"/>
          <w:sz w:val="36"/>
          <w:szCs w:val="36"/>
        </w:rPr>
        <w:t xml:space="preserve">Quality Lab Management Application</w:t>
      </w:r>
    </w:p>
    <w:p>
      <w:pPr>
        <w:pBdr>
          <w:bottom w:val="single" w:color="2E75B6" w:sz="8" w:space="4"/>
        </w:pBdr>
        <w:spacing w:after="160" w:before="0"/>
        <w:jc w:val="center"/>
      </w:pPr>
      <w:r>
        <w:rPr>
          <w:sz w:val="22"/>
          <w:szCs w:val="22"/>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Application</w:t>
            </w:r>
          </w:p>
        </w:tc>
        <w:tc>
          <w:tcPr>
            <w:tcW w:type="dxa" w:w="6360"/>
            <w:tcBorders>
              <w:top w:val="none" w:color="FFFFFF" w:sz="0"/>
              <w:left w:val="none" w:color="FFFFFF" w:sz="0"/>
              <w:bottom w:val="none" w:color="FFFFFF" w:sz="0"/>
              <w:right w:val="none" w:color="FFFFFF" w:sz="0"/>
            </w:tcBorders>
            <w:tcMar>
              <w:top w:type="dxa" w:w="120"/>
              <w:left w:type="dxa" w:w="160"/>
              <w:bottom w:type="dxa" w:w="120"/>
              <w:right w:type="dxa" w:w="160"/>
            </w:tcMar>
          </w:tcPr>
          <w:p>
            <w:r>
              <w:rPr>
                <w:rFonts w:ascii="Arial" w:cs="Arial" w:eastAsia="Arial" w:hAnsi="Arial"/>
                <w:sz w:val="22"/>
                <w:szCs w:val="22"/>
              </w:rPr>
              <w:t xml:space="preserve">QLab – Quality Lab Management</w:t>
            </w:r>
          </w:p>
        </w:tc>
      </w:tr>
      <w:tr>
        <w:tc>
          <w:tcPr>
            <w:tcW w:type="dxa" w:w="300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Platform</w:t>
            </w:r>
          </w:p>
        </w:tc>
        <w:tc>
          <w:tcPr>
            <w:tcW w:type="dxa" w:w="6360"/>
            <w:tcBorders>
              <w:top w:val="none" w:color="FFFFFF" w:sz="0"/>
              <w:left w:val="none" w:color="FFFFFF" w:sz="0"/>
              <w:bottom w:val="none" w:color="FFFFFF" w:sz="0"/>
              <w:right w:val="none" w:color="FFFFFF" w:sz="0"/>
            </w:tcBorders>
            <w:tcMar>
              <w:top w:type="dxa" w:w="120"/>
              <w:left w:type="dxa" w:w="160"/>
              <w:bottom w:type="dxa" w:w="120"/>
              <w:right w:type="dxa" w:w="160"/>
            </w:tcMar>
          </w:tcPr>
          <w:p>
            <w:r>
              <w:rPr>
                <w:rFonts w:ascii="Arial" w:cs="Arial" w:eastAsia="Arial" w:hAnsi="Arial"/>
                <w:sz w:val="22"/>
                <w:szCs w:val="22"/>
              </w:rPr>
              <w:t xml:space="preserve">Retool (built-in database)</w:t>
            </w:r>
          </w:p>
        </w:tc>
      </w:tr>
      <w:tr>
        <w:tc>
          <w:tcPr>
            <w:tcW w:type="dxa" w:w="300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Date</w:t>
            </w:r>
          </w:p>
        </w:tc>
        <w:tc>
          <w:tcPr>
            <w:tcW w:type="dxa" w:w="6360"/>
            <w:tcBorders>
              <w:top w:val="none" w:color="FFFFFF" w:sz="0"/>
              <w:left w:val="none" w:color="FFFFFF" w:sz="0"/>
              <w:bottom w:val="none" w:color="FFFFFF" w:sz="0"/>
              <w:right w:val="none" w:color="FFFFFF" w:sz="0"/>
            </w:tcBorders>
            <w:tcMar>
              <w:top w:type="dxa" w:w="120"/>
              <w:left w:type="dxa" w:w="160"/>
              <w:bottom w:type="dxa" w:w="120"/>
              <w:right w:type="dxa" w:w="160"/>
            </w:tcMar>
          </w:tcPr>
          <w:p>
            <w:r>
              <w:rPr>
                <w:rFonts w:ascii="Arial" w:cs="Arial" w:eastAsia="Arial" w:hAnsi="Arial"/>
                <w:sz w:val="22"/>
                <w:szCs w:val="22"/>
              </w:rPr>
              <w:t xml:space="preserve">May 2026</w:t>
            </w:r>
          </w:p>
        </w:tc>
      </w:tr>
      <w:tr>
        <w:tc>
          <w:tcPr>
            <w:tcW w:type="dxa" w:w="300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Status</w:t>
            </w:r>
          </w:p>
        </w:tc>
        <w:tc>
          <w:tcPr>
            <w:tcW w:type="dxa" w:w="6360"/>
            <w:tcBorders>
              <w:top w:val="none" w:color="FFFFFF" w:sz="0"/>
              <w:left w:val="none" w:color="FFFFFF" w:sz="0"/>
              <w:bottom w:val="none" w:color="FFFFFF" w:sz="0"/>
              <w:right w:val="none" w:color="FFFFFF" w:sz="0"/>
            </w:tcBorders>
            <w:tcMar>
              <w:top w:type="dxa" w:w="120"/>
              <w:left w:type="dxa" w:w="160"/>
              <w:bottom w:type="dxa" w:w="120"/>
              <w:right w:type="dxa" w:w="160"/>
            </w:tcMar>
          </w:tcPr>
          <w:p>
            <w:r>
              <w:rPr>
                <w:rFonts w:ascii="Arial" w:cs="Arial" w:eastAsia="Arial" w:hAnsi="Arial"/>
                <w:sz w:val="22"/>
                <w:szCs w:val="22"/>
              </w:rPr>
              <w:t xml:space="preserve">Draft for Review</w:t>
            </w:r>
          </w:p>
        </w:tc>
      </w:tr>
    </w:tbl>
    <w:p>
      <w:pPr>
        <w:spacing w:after="0" w:before="0"/>
      </w:pPr>
      <w:r>
        <w:rPr>
          <w:sz w:val="22"/>
          <w:szCs w:val="22"/>
        </w:rPr>
        <w:t xml:space="preserve"/>
      </w:r>
    </w:p>
    <w:p>
      <w:pPr>
        <w:spacing w:after="0" w:before="0"/>
      </w:pPr>
      <w:r>
        <w:rPr>
          <w:sz w:val="22"/>
          <w:szCs w:val="22"/>
        </w:rP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1. Overview</w:t>
      </w:r>
    </w:p>
    <w:p>
      <w:pPr>
        <w:spacing w:after="60" w:before="60"/>
      </w:pPr>
      <w:r>
        <w:rPr>
          <w:rFonts w:ascii="Arial" w:cs="Arial" w:eastAsia="Arial" w:hAnsi="Arial"/>
          <w:sz w:val="22"/>
          <w:szCs w:val="22"/>
        </w:rPr>
        <w:t xml:space="preserve">This proposal outlines the development approach for QLab, a Retool-based Quality Lab Management application to replace the existing Microsoft Access database. The application will allow laboratory staff to record test results, enforce product specifications, and generate Certificates of Analysis (CoA) — fully integrated with the existing production database.</w:t>
      </w:r>
    </w:p>
    <w:p>
      <w:pPr>
        <w:spacing w:after="0" w:before="0"/>
      </w:pPr>
      <w:r>
        <w:rPr>
          <w:sz w:val="22"/>
          <w:szCs w:val="22"/>
        </w:rPr>
        <w:t xml:space="preserve"/>
      </w:r>
    </w:p>
    <w:p>
      <w:pPr>
        <w:spacing w:after="60" w:before="60"/>
      </w:pPr>
      <w:r>
        <w:rPr>
          <w:rFonts w:ascii="Arial" w:cs="Arial" w:eastAsia="Arial" w:hAnsi="Arial"/>
          <w:sz w:val="22"/>
          <w:szCs w:val="22"/>
        </w:rPr>
        <w:t xml:space="preserve">Following a thorough analysis of the existing database, this document confirms the data sources available, defines the new tables to be created, and proposes the overall system architecture.</w:t>
      </w:r>
    </w:p>
    <w:p>
      <w:pPr>
        <w:spacing w:after="0" w:before="0"/>
      </w:pPr>
      <w:r>
        <w:rPr>
          <w:sz w:val="22"/>
          <w:szCs w:val="22"/>
        </w:rP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2. Existing Data Sources</w:t>
      </w:r>
    </w:p>
    <w:p>
      <w:pPr>
        <w:spacing w:after="60" w:before="60"/>
      </w:pPr>
      <w:r>
        <w:rPr>
          <w:rFonts w:ascii="Arial" w:cs="Arial" w:eastAsia="Arial" w:hAnsi="Arial"/>
          <w:sz w:val="22"/>
          <w:szCs w:val="22"/>
        </w:rPr>
        <w:t xml:space="preserve">After reviewing the production database, the following tables are confirmed as the authoritative sources to be reused by QLab. Note: the original specification referenced a separate 'Schedule' table; however, no such table exists in the current database. The TP table serves this role and will be used as the lot and schedule source.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Spec Name</w:t>
            </w:r>
          </w:p>
        </w:tc>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Actual Table</w:t>
            </w:r>
          </w:p>
        </w:tc>
        <w:tc>
          <w:tcPr>
            <w:tcW w:type="dxa" w:w="48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Key Columns 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TP_STKNO_CodeQuality, TP_QDESC_DescQuality, TP_STKNO_CodePattern, TP_STKNO_CodeColor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Lots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TP</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TP_SKID (lot ID), TP_NPNO_NewProduct, TP_DATAINS, TP_CAST_DATE, TP_CAST_YARDS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 (same table)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TP_DATAINS used as scheduled date trigger for auto test plan creation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Inspection Results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TP_PEZZE</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PZ_TPSKID, PZ_SCELTAFINALE, PZ_YDALLUNGATE, PZ_YDBONIFICO, PZ_FINEVISITA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Hold Disposition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MORBERN_HOLDDISPOSITION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HD_TPSKID, HD_ID — linked per lot</w:t>
            </w:r>
          </w:p>
        </w:tc>
      </w:tr>
    </w:tbl>
    <w:p>
      <w:pPr>
        <w:spacing w:after="0" w:before="0"/>
      </w:pPr>
      <w:r>
        <w:rPr>
          <w:sz w:val="22"/>
          <w:szCs w:val="22"/>
        </w:rPr>
        <w:t xml:space="preserve"/>
      </w:r>
    </w:p>
    <w:p>
      <w:pPr>
        <w:spacing w:after="60" w:before="60"/>
      </w:pPr>
      <w:r>
        <w:rPr>
          <w:rFonts w:ascii="Arial" w:cs="Arial" w:eastAsia="Arial" w:hAnsi="Arial"/>
          <w:i/>
          <w:iCs/>
          <w:color w:val="888888"/>
          <w:sz w:val="22"/>
          <w:szCs w:val="22"/>
        </w:rPr>
        <w:t xml:space="preserve">Important finding: PRODUZIONE, PIANITAGLIO, and TP_PZRICHIESTE tables exist in the schema but contain no data. They will not be used.</w:t>
      </w:r>
    </w:p>
    <w:p>
      <w:pPr>
        <w:spacing w:after="0" w:before="0"/>
      </w:pPr>
      <w:r>
        <w:rPr>
          <w:sz w:val="22"/>
          <w:szCs w:val="22"/>
        </w:rP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3. New Tables to Be Created</w:t>
      </w:r>
    </w:p>
    <w:p>
      <w:pPr>
        <w:spacing w:after="60" w:before="60"/>
      </w:pPr>
      <w:r>
        <w:rPr>
          <w:rFonts w:ascii="Arial" w:cs="Arial" w:eastAsia="Arial" w:hAnsi="Arial"/>
          <w:sz w:val="22"/>
          <w:szCs w:val="22"/>
        </w:rPr>
        <w:t xml:space="preserve">The following five tables will be created in the Retool built-in database to support all lab-specific functionality.</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3.1 test_methods</w:t>
      </w:r>
    </w:p>
    <w:p>
      <w:pPr>
        <w:spacing w:after="60" w:before="60"/>
      </w:pPr>
      <w:r>
        <w:rPr>
          <w:rFonts w:ascii="Arial" w:cs="Arial" w:eastAsia="Arial" w:hAnsi="Arial"/>
          <w:sz w:val="22"/>
          <w:szCs w:val="22"/>
        </w:rPr>
        <w:t xml:space="preserve">Stores all laboratory test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Column</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Type</w:t>
            </w:r>
          </w:p>
        </w:tc>
        <w:tc>
          <w:tcPr>
            <w:tcW w:type="dxa" w:w="5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PK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Auto-increment primary key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code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VARCHAR(50)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Unique test code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name / 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VARCHAR(50)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Unit of measure (e.g. %, MPa)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 or 'observation'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reference_standard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VARCHAR(100)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ASTM or other standard reference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Inactive methods hidden from new specs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Record creation timestamp</w:t>
            </w:r>
          </w:p>
        </w:tc>
      </w:tr>
    </w:tbl>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3.2 specifications</w:t>
      </w:r>
    </w:p>
    <w:p>
      <w:pPr>
        <w:spacing w:after="60" w:before="60"/>
      </w:pPr>
      <w:r>
        <w:rPr>
          <w:rFonts w:ascii="Arial" w:cs="Arial" w:eastAsia="Arial" w:hAnsi="Arial"/>
          <w:sz w:val="22"/>
          <w:szCs w:val="22"/>
        </w:rPr>
        <w:t xml:space="preserve">Links quality numbers to their acceptance criteria. Versioned — never overwritten.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Column</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Type</w:t>
            </w:r>
          </w:p>
        </w:tc>
        <w:tc>
          <w:tcPr>
            <w:tcW w:type="dxa" w:w="5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PK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Auto-increment primary key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quality_code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VARCHAR(50)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References TP.TP_STKNO_CodeQuality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Increments when spec is revised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is_active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BOOLEAN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Only one active spec per quality code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creation timestamp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created_by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VARCHAR(100)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Retool username of creator</w:t>
            </w:r>
          </w:p>
        </w:tc>
      </w:tr>
    </w:tbl>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3.3 spec_test_methods</w:t>
      </w:r>
    </w:p>
    <w:p>
      <w:pPr>
        <w:spacing w:after="60" w:before="60"/>
      </w:pPr>
      <w:r>
        <w:rPr>
          <w:rFonts w:ascii="Arial" w:cs="Arial" w:eastAsia="Arial" w:hAnsi="Arial"/>
          <w:sz w:val="22"/>
          <w:szCs w:val="22"/>
        </w:rPr>
        <w:t xml:space="preserve">Junction table defining which tests belong to a specification, and their acceptance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Column</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Type</w:t>
            </w:r>
          </w:p>
        </w:tc>
        <w:tc>
          <w:tcPr>
            <w:tcW w:type="dxa" w:w="5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PK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Auto-increment primary key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spec_id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 FK</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References specifications.id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test_method_id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FK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test_methods.id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min_value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Minimum acceptable value (numeric tests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acceptable value (numeric tests only)</w:t>
            </w:r>
          </w:p>
        </w:tc>
      </w:tr>
    </w:tbl>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3.4 test_plans</w:t>
      </w:r>
    </w:p>
    <w:p>
      <w:pPr>
        <w:spacing w:after="60" w:before="60"/>
      </w:pPr>
      <w:r>
        <w:rPr>
          <w:rFonts w:ascii="Arial" w:cs="Arial" w:eastAsia="Arial" w:hAnsi="Arial"/>
          <w:sz w:val="22"/>
          <w:szCs w:val="22"/>
        </w:rPr>
        <w:t xml:space="preserve">One test plan is created per lot, automatically when a new lot (TP record) is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Column</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Type</w:t>
            </w:r>
          </w:p>
        </w:tc>
        <w:tc>
          <w:tcPr>
            <w:tcW w:type="dxa" w:w="5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PK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Auto-increment primary key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tp_skid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References TP.TP_SKID (lot 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FK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Specification applied to this lot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VARCHAR(20)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Pending / In Progress / Pass / Failed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test plan was created</w:t>
            </w:r>
          </w:p>
        </w:tc>
      </w:tr>
    </w:tbl>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3.5 test_results</w:t>
      </w:r>
    </w:p>
    <w:p>
      <w:pPr>
        <w:spacing w:after="60" w:before="60"/>
      </w:pPr>
      <w:r>
        <w:rPr>
          <w:rFonts w:ascii="Arial" w:cs="Arial" w:eastAsia="Arial" w:hAnsi="Arial"/>
          <w:sz w:val="22"/>
          <w:szCs w:val="22"/>
        </w:rPr>
        <w:t xml:space="preserve">Stores individual test results for each test in a test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Column</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Type</w:t>
            </w:r>
          </w:p>
        </w:tc>
        <w:tc>
          <w:tcPr>
            <w:tcW w:type="dxa" w:w="5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PK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Auto-increment primary key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test_plan_id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 FK</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References test_plans.id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test_method_id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FK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test_methods.id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numeric_result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Numeric value (numeric tests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observation_result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or 'Fail' (observation tests only)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result_status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VARCHAR(10)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Auto-calculated: Pass or Fail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 In Progress / Completed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tested_by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VARCHAR(100)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Retool username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 of test entry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comments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Optional notes or override reason</w:t>
            </w:r>
          </w:p>
        </w:tc>
      </w:tr>
    </w:tbl>
    <w:p>
      <w:pPr>
        <w:spacing w:after="0" w:before="0"/>
      </w:pPr>
      <w:r>
        <w:rPr>
          <w:sz w:val="22"/>
          <w:szCs w:val="22"/>
        </w:rP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4. Pass / Fail Logic</w:t>
      </w:r>
    </w:p>
    <w:p>
      <w:pPr>
        <w:spacing w:after="60" w:before="60"/>
      </w:pPr>
      <w:r>
        <w:rPr>
          <w:rFonts w:ascii="Arial" w:cs="Arial" w:eastAsia="Arial" w:hAnsi="Arial"/>
          <w:sz w:val="22"/>
          <w:szCs w:val="22"/>
        </w:rPr>
        <w:t xml:space="preserve">All Pass/Fail determination is handled automatically by the system — no manual input required from operators.</w:t>
      </w:r>
    </w:p>
    <w:p>
      <w:pPr>
        <w:spacing w:after="0" w:before="0"/>
      </w:pPr>
      <w:r>
        <w:rPr>
          <w:sz w:val="22"/>
          <w:szCs w:val="22"/>
        </w:rPr>
        <w:t xml:space="preserve"/>
      </w:r>
    </w:p>
    <w:p>
      <w:pPr>
        <w:spacing w:after="80" w:before="180"/>
      </w:pPr>
      <w:r>
        <w:rPr>
          <w:rFonts w:ascii="Arial" w:cs="Arial" w:eastAsia="Arial" w:hAnsi="Arial"/>
          <w:b/>
          <w:bCs/>
          <w:color w:val="2E4057"/>
          <w:sz w:val="22"/>
          <w:szCs w:val="22"/>
        </w:rPr>
        <w:t xml:space="preserve">Test-level result:</w:t>
      </w:r>
    </w:p>
    <w:p>
      <w:pPr>
        <w:pStyle w:val="ListParagraph"/>
        <w:numPr>
          <w:ilvl w:val="0"/>
          <w:numId w:val="2"/>
        </w:numPr>
        <w:spacing w:after="40" w:before="40"/>
      </w:pPr>
      <w:r>
        <w:rPr>
          <w:rFonts w:ascii="Arial" w:cs="Arial" w:eastAsia="Arial" w:hAnsi="Arial"/>
          <w:b w:val="false"/>
          <w:bCs w:val="false"/>
          <w:sz w:val="22"/>
          <w:szCs w:val="22"/>
        </w:rPr>
        <w:t xml:space="preserve">Numeric test: Pass if min_value &lt;= result &lt;= max_value; Fail otherwise</w:t>
      </w:r>
    </w:p>
    <w:p>
      <w:pPr>
        <w:pStyle w:val="ListParagraph"/>
        <w:numPr>
          <w:ilvl w:val="0"/>
          <w:numId w:val="2"/>
        </w:numPr>
        <w:spacing w:after="40" w:before="40"/>
      </w:pPr>
      <w:r>
        <w:rPr>
          <w:rFonts w:ascii="Arial" w:cs="Arial" w:eastAsia="Arial" w:hAnsi="Arial"/>
          <w:b w:val="false"/>
          <w:bCs w:val="false"/>
          <w:sz w:val="22"/>
          <w:szCs w:val="22"/>
        </w:rPr>
        <w:t xml:space="preserve">Observation test: Pass/Fail selected directly by the operator</w:t>
      </w:r>
    </w:p>
    <w:p>
      <w:pPr>
        <w:spacing w:after="0" w:before="0"/>
      </w:pPr>
      <w:r>
        <w:rPr>
          <w:sz w:val="22"/>
          <w:szCs w:val="22"/>
        </w:rPr>
        <w:t xml:space="preserve"/>
      </w:r>
    </w:p>
    <w:p>
      <w:pPr>
        <w:spacing w:after="80" w:before="180"/>
      </w:pPr>
      <w:r>
        <w:rPr>
          <w:rFonts w:ascii="Arial" w:cs="Arial" w:eastAsia="Arial" w:hAnsi="Arial"/>
          <w:b/>
          <w:bCs/>
          <w:color w:val="2E4057"/>
          <w:sz w:val="22"/>
          <w:szCs w:val="22"/>
        </w:rPr>
        <w:t xml:space="preserve">Lot-level status (test_plans.status):</w:t>
      </w:r>
    </w:p>
    <w:p>
      <w:pPr>
        <w:pStyle w:val="ListParagraph"/>
        <w:numPr>
          <w:ilvl w:val="0"/>
          <w:numId w:val="2"/>
        </w:numPr>
        <w:spacing w:after="40" w:before="40"/>
      </w:pPr>
      <w:r>
        <w:rPr>
          <w:rFonts w:ascii="Arial" w:cs="Arial" w:eastAsia="Arial" w:hAnsi="Arial"/>
          <w:b w:val="false"/>
          <w:bCs w:val="false"/>
          <w:sz w:val="22"/>
          <w:szCs w:val="22"/>
        </w:rPr>
        <w:t xml:space="preserve">Pending — no tests started</w:t>
      </w:r>
    </w:p>
    <w:p>
      <w:pPr>
        <w:pStyle w:val="ListParagraph"/>
        <w:numPr>
          <w:ilvl w:val="0"/>
          <w:numId w:val="2"/>
        </w:numPr>
        <w:spacing w:after="40" w:before="40"/>
      </w:pPr>
      <w:r>
        <w:rPr>
          <w:rFonts w:ascii="Arial" w:cs="Arial" w:eastAsia="Arial" w:hAnsi="Arial"/>
          <w:b w:val="false"/>
          <w:bCs w:val="false"/>
          <w:sz w:val="22"/>
          <w:szCs w:val="22"/>
        </w:rPr>
        <w:t xml:space="preserve">In Progress — at least one test completed, not all done</w:t>
      </w:r>
    </w:p>
    <w:p>
      <w:pPr>
        <w:pStyle w:val="ListParagraph"/>
        <w:numPr>
          <w:ilvl w:val="0"/>
          <w:numId w:val="2"/>
        </w:numPr>
        <w:spacing w:after="40" w:before="40"/>
      </w:pPr>
      <w:r>
        <w:rPr>
          <w:rFonts w:ascii="Arial" w:cs="Arial" w:eastAsia="Arial" w:hAnsi="Arial"/>
          <w:b w:val="false"/>
          <w:bCs w:val="false"/>
          <w:sz w:val="22"/>
          <w:szCs w:val="22"/>
        </w:rPr>
        <w:t xml:space="preserve">Failed — any single test result is Fail (triggers immediately)</w:t>
      </w:r>
    </w:p>
    <w:p>
      <w:pPr>
        <w:pStyle w:val="ListParagraph"/>
        <w:numPr>
          <w:ilvl w:val="0"/>
          <w:numId w:val="2"/>
        </w:numPr>
        <w:spacing w:after="40" w:before="40"/>
      </w:pPr>
      <w:r>
        <w:rPr>
          <w:rFonts w:ascii="Arial" w:cs="Arial" w:eastAsia="Arial" w:hAnsi="Arial"/>
          <w:b w:val="false"/>
          <w:bCs w:val="false"/>
          <w:sz w:val="22"/>
          <w:szCs w:val="22"/>
        </w:rPr>
        <w:t xml:space="preserve">Pass — all tests completed and all results are Pass</w:t>
      </w:r>
    </w:p>
    <w:p>
      <w:pPr>
        <w:spacing w:after="0" w:before="0"/>
      </w:pPr>
      <w:r>
        <w:rPr>
          <w:sz w:val="22"/>
          <w:szCs w:val="22"/>
        </w:rPr>
        <w:t xml:space="preserve"/>
      </w:r>
    </w:p>
    <w:p>
      <w:pPr>
        <w:spacing w:after="60" w:before="60"/>
      </w:pPr>
      <w:r>
        <w:rPr>
          <w:rFonts w:ascii="Arial" w:cs="Arial" w:eastAsia="Arial" w:hAnsi="Arial"/>
          <w:sz w:val="22"/>
          <w:szCs w:val="22"/>
        </w:rPr>
        <w:t xml:space="preserve">Status updates automatically whenever a test result is saved.</w:t>
      </w:r>
    </w:p>
    <w:p>
      <w:pPr>
        <w:spacing w:after="0" w:before="0"/>
      </w:pPr>
      <w:r>
        <w:rPr>
          <w:sz w:val="22"/>
          <w:szCs w:val="22"/>
        </w:rP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5. Test Plan Creation — Automation Approach</w:t>
      </w:r>
    </w:p>
    <w:p>
      <w:pPr>
        <w:spacing w:after="60" w:before="60"/>
      </w:pPr>
      <w:r>
        <w:rPr>
          <w:rFonts w:ascii="Arial" w:cs="Arial" w:eastAsia="Arial" w:hAnsi="Arial"/>
          <w:sz w:val="22"/>
          <w:szCs w:val="22"/>
        </w:rPr>
        <w:t xml:space="preserve">Since no dedicated Schedule table exists, test plans will be triggered by new records appearing in the TP table. Proposed implementation:</w:t>
      </w:r>
    </w:p>
    <w:p>
      <w:pPr>
        <w:spacing w:after="0" w:before="0"/>
      </w:pPr>
      <w:r>
        <w:rPr>
          <w:sz w:val="22"/>
          <w:szCs w:val="22"/>
        </w:rPr>
        <w:t xml:space="preserve"/>
      </w:r>
    </w:p>
    <w:p>
      <w:pPr>
        <w:pStyle w:val="ListParagraph"/>
        <w:numPr>
          <w:ilvl w:val="0"/>
          <w:numId w:val="2"/>
        </w:numPr>
        <w:spacing w:after="40" w:before="40"/>
      </w:pPr>
      <w:r>
        <w:rPr>
          <w:rFonts w:ascii="Arial" w:cs="Arial" w:eastAsia="Arial" w:hAnsi="Arial"/>
          <w:b w:val="false"/>
          <w:bCs w:val="false"/>
          <w:sz w:val="22"/>
          <w:szCs w:val="22"/>
        </w:rPr>
        <w:t xml:space="preserve">A Retool Workflow runs on a scheduled interval (e.g. every 15 minutes)</w:t>
      </w:r>
    </w:p>
    <w:p>
      <w:pPr>
        <w:pStyle w:val="ListParagraph"/>
        <w:numPr>
          <w:ilvl w:val="0"/>
          <w:numId w:val="2"/>
        </w:numPr>
        <w:spacing w:after="40" w:before="40"/>
      </w:pPr>
      <w:r>
        <w:rPr>
          <w:rFonts w:ascii="Arial" w:cs="Arial" w:eastAsia="Arial" w:hAnsi="Arial"/>
          <w:b w:val="false"/>
          <w:bCs w:val="false"/>
          <w:sz w:val="22"/>
          <w:szCs w:val="22"/>
        </w:rPr>
        <w:t xml:space="preserve">The workflow queries TP for lots where TP_DATAINS is within the last 24 hours and no test_plan exists yet for that TP_SKID</w:t>
      </w:r>
    </w:p>
    <w:p>
      <w:pPr>
        <w:pStyle w:val="ListParagraph"/>
        <w:numPr>
          <w:ilvl w:val="0"/>
          <w:numId w:val="2"/>
        </w:numPr>
        <w:spacing w:after="40" w:before="40"/>
      </w:pPr>
      <w:r>
        <w:rPr>
          <w:rFonts w:ascii="Arial" w:cs="Arial" w:eastAsia="Arial" w:hAnsi="Arial"/>
          <w:b w:val="false"/>
          <w:bCs w:val="false"/>
          <w:sz w:val="22"/>
          <w:szCs w:val="22"/>
        </w:rPr>
        <w:t xml:space="preserve">For each new lot found, the workflow looks up the active specification for that quality code and creates a test_plan record with status = 'Pending'</w:t>
      </w:r>
    </w:p>
    <w:p>
      <w:pPr>
        <w:pStyle w:val="ListParagraph"/>
        <w:numPr>
          <w:ilvl w:val="0"/>
          <w:numId w:val="2"/>
        </w:numPr>
        <w:spacing w:after="40" w:before="40"/>
      </w:pPr>
      <w:r>
        <w:rPr>
          <w:rFonts w:ascii="Arial" w:cs="Arial" w:eastAsia="Arial" w:hAnsi="Arial"/>
          <w:b w:val="false"/>
          <w:bCs w:val="false"/>
          <w:sz w:val="22"/>
          <w:szCs w:val="22"/>
        </w:rPr>
        <w:t xml:space="preserve">Lab Operators see the new lot appear automatically on their dashboard</w:t>
      </w:r>
    </w:p>
    <w:p>
      <w:pPr>
        <w:spacing w:after="0" w:before="0"/>
      </w:pPr>
      <w:r>
        <w:rPr>
          <w:sz w:val="22"/>
          <w:szCs w:val="22"/>
        </w:rPr>
        <w:t xml:space="preserve"/>
      </w:r>
    </w:p>
    <w:p>
      <w:pPr>
        <w:spacing w:after="60" w:before="60"/>
      </w:pPr>
      <w:r>
        <w:rPr>
          <w:rFonts w:ascii="Arial" w:cs="Arial" w:eastAsia="Arial" w:hAnsi="Arial"/>
          <w:sz w:val="22"/>
          <w:szCs w:val="22"/>
        </w:rPr>
        <w:t xml:space="preserve">Alternative: Retool button-triggered creation (manual by Lab Manager) if fully automated is not preferred.</w:t>
      </w:r>
    </w:p>
    <w:p>
      <w:pPr>
        <w:spacing w:after="0" w:before="0"/>
      </w:pPr>
      <w:r>
        <w:rPr>
          <w:sz w:val="22"/>
          <w:szCs w:val="22"/>
        </w:rP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6. User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Function</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Lab Operator</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Lab Manager</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Quality Manager</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test plans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D7835"/>
                <w:sz w:val="20"/>
                <w:szCs w:val="20"/>
              </w:rPr>
              <w:t xml:space="preserve">Yes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D7835"/>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D7835"/>
                <w:sz w:val="20"/>
                <w:szCs w:val="20"/>
              </w:rPr>
              <w:t xml:space="preserve">Yes</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Enter test results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D7835"/>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D7835"/>
                <w:sz w:val="20"/>
                <w:szCs w:val="20"/>
              </w:rPr>
              <w:t xml:space="preserve">Yes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D7835"/>
                <w:sz w:val="20"/>
                <w:szCs w:val="20"/>
              </w:rPr>
              <w:t xml:space="preserve">Yes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 test methods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No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D7835"/>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D7835"/>
                <w:sz w:val="20"/>
                <w:szCs w:val="20"/>
              </w:rPr>
              <w:t xml:space="preserve">Yes</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Manage specifications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D7835"/>
                <w:sz w:val="20"/>
                <w:szCs w:val="20"/>
              </w:rPr>
              <w:t xml:space="preserve">Yes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D7835"/>
                <w:sz w:val="20"/>
                <w:szCs w:val="20"/>
              </w:rPr>
              <w:t xml:space="preserve">Yes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Override results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No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D7835"/>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D7835"/>
                <w:sz w:val="20"/>
                <w:szCs w:val="20"/>
              </w:rPr>
              <w:t xml:space="preserve">Yes</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Generate CoA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D7835"/>
                <w:sz w:val="20"/>
                <w:szCs w:val="20"/>
              </w:rPr>
              <w:t xml:space="preserve">Yes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D7835"/>
                <w:sz w:val="20"/>
                <w:szCs w:val="20"/>
              </w:rPr>
              <w:t xml:space="preserve">Yes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trends &amp; failures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No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D7835"/>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D7835"/>
                <w:sz w:val="20"/>
                <w:szCs w:val="20"/>
              </w:rPr>
              <w:t xml:space="preserve">Yes</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 configuration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No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D7835"/>
                <w:sz w:val="20"/>
                <w:szCs w:val="20"/>
              </w:rPr>
              <w:t xml:space="preserve">Yes</w:t>
            </w:r>
          </w:p>
        </w:tc>
      </w:tr>
    </w:tbl>
    <w:p>
      <w:pPr>
        <w:spacing w:after="0" w:before="0"/>
      </w:pPr>
      <w:r>
        <w:rPr>
          <w:sz w:val="22"/>
          <w:szCs w:val="22"/>
        </w:rPr>
        <w:t xml:space="preserve"/>
      </w:r>
    </w:p>
    <w:p>
      <w:pPr>
        <w:spacing w:after="60" w:before="60"/>
      </w:pPr>
      <w:r>
        <w:rPr>
          <w:rFonts w:ascii="Arial" w:cs="Arial" w:eastAsia="Arial" w:hAnsi="Arial"/>
          <w:sz w:val="22"/>
          <w:szCs w:val="22"/>
        </w:rPr>
        <w:t xml:space="preserve">Implementation via Retool user groups and conditional UI visibility.</w:t>
      </w:r>
    </w:p>
    <w:p>
      <w:pPr>
        <w:spacing w:after="0" w:before="0"/>
      </w:pPr>
      <w:r>
        <w:rPr>
          <w:sz w:val="22"/>
          <w:szCs w:val="22"/>
        </w:rP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7. Application Pages</w:t>
      </w:r>
    </w:p>
    <w:p>
      <w:pPr>
        <w:pStyle w:val="Heading2"/>
        <w:spacing w:after="120" w:before="240"/>
      </w:pPr>
      <w:r>
        <w:rPr>
          <w:rFonts w:ascii="Arial" w:cs="Arial" w:eastAsia="Arial" w:hAnsi="Arial"/>
          <w:b/>
          <w:bCs/>
          <w:color w:val="2E75B6"/>
          <w:sz w:val="26"/>
          <w:szCs w:val="26"/>
        </w:rPr>
        <w:t xml:space="preserve">Lab Operator</w:t>
      </w:r>
    </w:p>
    <w:p>
      <w:pPr>
        <w:pStyle w:val="ListParagraph"/>
        <w:numPr>
          <w:ilvl w:val="0"/>
          <w:numId w:val="2"/>
        </w:numPr>
        <w:spacing w:after="40" w:before="40"/>
      </w:pPr>
      <w:r>
        <w:rPr>
          <w:rFonts w:ascii="Arial" w:cs="Arial" w:eastAsia="Arial" w:hAnsi="Arial"/>
          <w:b w:val="false"/>
          <w:bCs w:val="false"/>
          <w:sz w:val="22"/>
          <w:szCs w:val="22"/>
        </w:rPr>
        <w:t xml:space="preserve">Dashboard — list of lots with Pending / In Progress status</w:t>
      </w:r>
    </w:p>
    <w:p>
      <w:pPr>
        <w:pStyle w:val="ListParagraph"/>
        <w:numPr>
          <w:ilvl w:val="0"/>
          <w:numId w:val="2"/>
        </w:numPr>
        <w:spacing w:after="40" w:before="40"/>
      </w:pPr>
      <w:r>
        <w:rPr>
          <w:rFonts w:ascii="Arial" w:cs="Arial" w:eastAsia="Arial" w:hAnsi="Arial"/>
          <w:b w:val="false"/>
          <w:bCs w:val="false"/>
          <w:sz w:val="22"/>
          <w:szCs w:val="22"/>
        </w:rPr>
        <w:t xml:space="preserve">Test Entry — select a lot, enter results per test, auto Pass/Fail feedback</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Lab Manager (all above plus)</w:t>
      </w:r>
    </w:p>
    <w:p>
      <w:pPr>
        <w:pStyle w:val="ListParagraph"/>
        <w:numPr>
          <w:ilvl w:val="0"/>
          <w:numId w:val="2"/>
        </w:numPr>
        <w:spacing w:after="40" w:before="40"/>
      </w:pPr>
      <w:r>
        <w:rPr>
          <w:rFonts w:ascii="Arial" w:cs="Arial" w:eastAsia="Arial" w:hAnsi="Arial"/>
          <w:b w:val="false"/>
          <w:bCs w:val="false"/>
          <w:sz w:val="22"/>
          <w:szCs w:val="22"/>
        </w:rPr>
        <w:t xml:space="preserve">Test Methods — create, edit, deactivate test methods</w:t>
      </w:r>
    </w:p>
    <w:p>
      <w:pPr>
        <w:pStyle w:val="ListParagraph"/>
        <w:numPr>
          <w:ilvl w:val="0"/>
          <w:numId w:val="2"/>
        </w:numPr>
        <w:spacing w:after="40" w:before="40"/>
      </w:pPr>
      <w:r>
        <w:rPr>
          <w:rFonts w:ascii="Arial" w:cs="Arial" w:eastAsia="Arial" w:hAnsi="Arial"/>
          <w:b w:val="false"/>
          <w:bCs w:val="false"/>
          <w:sz w:val="22"/>
          <w:szCs w:val="22"/>
        </w:rPr>
        <w:t xml:space="preserve">Specifications — create and version specifications per quality code</w:t>
      </w:r>
    </w:p>
    <w:p>
      <w:pPr>
        <w:pStyle w:val="ListParagraph"/>
        <w:numPr>
          <w:ilvl w:val="0"/>
          <w:numId w:val="2"/>
        </w:numPr>
        <w:spacing w:after="40" w:before="40"/>
      </w:pPr>
      <w:r>
        <w:rPr>
          <w:rFonts w:ascii="Arial" w:cs="Arial" w:eastAsia="Arial" w:hAnsi="Arial"/>
          <w:b w:val="false"/>
          <w:bCs w:val="false"/>
          <w:sz w:val="22"/>
          <w:szCs w:val="22"/>
        </w:rPr>
        <w:t xml:space="preserve">Test Plan Overview — all lots and their lab status</w:t>
      </w:r>
    </w:p>
    <w:p>
      <w:pPr>
        <w:pStyle w:val="ListParagraph"/>
        <w:numPr>
          <w:ilvl w:val="0"/>
          <w:numId w:val="2"/>
        </w:numPr>
        <w:spacing w:after="40" w:before="40"/>
      </w:pPr>
      <w:r>
        <w:rPr>
          <w:rFonts w:ascii="Arial" w:cs="Arial" w:eastAsia="Arial" w:hAnsi="Arial"/>
          <w:b w:val="false"/>
          <w:bCs w:val="false"/>
          <w:sz w:val="22"/>
          <w:szCs w:val="22"/>
        </w:rPr>
        <w:t xml:space="preserve">CoA Generator — generate, preview, and export PDF per lot</w:t>
      </w:r>
    </w:p>
    <w:p>
      <w:pPr>
        <w:pStyle w:val="ListParagraph"/>
        <w:numPr>
          <w:ilvl w:val="0"/>
          <w:numId w:val="2"/>
        </w:numPr>
        <w:spacing w:after="40" w:before="40"/>
      </w:pPr>
      <w:r>
        <w:rPr>
          <w:rFonts w:ascii="Arial" w:cs="Arial" w:eastAsia="Arial" w:hAnsi="Arial"/>
          <w:b w:val="false"/>
          <w:bCs w:val="false"/>
          <w:sz w:val="22"/>
          <w:szCs w:val="22"/>
        </w:rPr>
        <w:t xml:space="preserve">Trend Analysis — charts per test per quality number with date range</w:t>
      </w:r>
    </w:p>
    <w:p>
      <w:pPr>
        <w:pStyle w:val="ListParagraph"/>
        <w:numPr>
          <w:ilvl w:val="0"/>
          <w:numId w:val="2"/>
        </w:numPr>
        <w:spacing w:after="40" w:before="40"/>
      </w:pPr>
      <w:r>
        <w:rPr>
          <w:rFonts w:ascii="Arial" w:cs="Arial" w:eastAsia="Arial" w:hAnsi="Arial"/>
          <w:b w:val="false"/>
          <w:bCs w:val="false"/>
          <w:sz w:val="22"/>
          <w:szCs w:val="22"/>
        </w:rPr>
        <w:t xml:space="preserve">Failed Results Report — filterable table, export to CSV</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Quality Manager</w:t>
      </w:r>
    </w:p>
    <w:p>
      <w:pPr>
        <w:pStyle w:val="ListParagraph"/>
        <w:numPr>
          <w:ilvl w:val="0"/>
          <w:numId w:val="2"/>
        </w:numPr>
        <w:spacing w:after="40" w:before="40"/>
      </w:pPr>
      <w:r>
        <w:rPr>
          <w:rFonts w:ascii="Arial" w:cs="Arial" w:eastAsia="Arial" w:hAnsi="Arial"/>
          <w:b w:val="false"/>
          <w:bCs w:val="false"/>
          <w:sz w:val="22"/>
          <w:szCs w:val="22"/>
        </w:rPr>
        <w:t xml:space="preserve">Full access to all pages above plus system configuration</w:t>
      </w:r>
    </w:p>
    <w:p>
      <w:pPr>
        <w:spacing w:after="0" w:before="0"/>
      </w:pPr>
      <w:r>
        <w:rPr>
          <w:sz w:val="22"/>
          <w:szCs w:val="22"/>
        </w:rP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8. Certificate of Analysis (CoA)</w:t>
      </w:r>
    </w:p>
    <w:p>
      <w:pPr>
        <w:spacing w:after="60" w:before="60"/>
      </w:pPr>
      <w:r>
        <w:rPr>
          <w:rFonts w:ascii="Arial" w:cs="Arial" w:eastAsia="Arial" w:hAnsi="Arial"/>
          <w:sz w:val="22"/>
          <w:szCs w:val="22"/>
        </w:rPr>
        <w:t xml:space="preserve">The CoA will be generated per lot and include the following content:</w:t>
      </w:r>
    </w:p>
    <w:p>
      <w:pPr>
        <w:spacing w:after="0" w:before="0"/>
      </w:pPr>
      <w:r>
        <w:rPr>
          <w:sz w:val="22"/>
          <w:szCs w:val="22"/>
        </w:rPr>
        <w:t xml:space="preserve"/>
      </w:r>
    </w:p>
    <w:p>
      <w:pPr>
        <w:pStyle w:val="ListParagraph"/>
        <w:numPr>
          <w:ilvl w:val="0"/>
          <w:numId w:val="2"/>
        </w:numPr>
        <w:spacing w:after="40" w:before="40"/>
      </w:pPr>
      <w:r>
        <w:rPr>
          <w:rFonts w:ascii="Arial" w:cs="Arial" w:eastAsia="Arial" w:hAnsi="Arial"/>
          <w:b w:val="false"/>
          <w:bCs w:val="false"/>
          <w:sz w:val="22"/>
          <w:szCs w:val="22"/>
        </w:rPr>
        <w:t xml:space="preserve">Company header / logo</w:t>
      </w:r>
    </w:p>
    <w:p>
      <w:pPr>
        <w:pStyle w:val="ListParagraph"/>
        <w:numPr>
          <w:ilvl w:val="0"/>
          <w:numId w:val="2"/>
        </w:numPr>
        <w:spacing w:after="40" w:before="40"/>
      </w:pPr>
      <w:r>
        <w:rPr>
          <w:rFonts w:ascii="Arial" w:cs="Arial" w:eastAsia="Arial" w:hAnsi="Arial"/>
          <w:b w:val="false"/>
          <w:bCs w:val="false"/>
          <w:sz w:val="22"/>
          <w:szCs w:val="22"/>
        </w:rPr>
        <w:t xml:space="preserve">Lot number and quality number</w:t>
      </w:r>
    </w:p>
    <w:p>
      <w:pPr>
        <w:pStyle w:val="ListParagraph"/>
        <w:numPr>
          <w:ilvl w:val="0"/>
          <w:numId w:val="2"/>
        </w:numPr>
        <w:spacing w:after="40" w:before="40"/>
      </w:pPr>
      <w:r>
        <w:rPr>
          <w:rFonts w:ascii="Arial" w:cs="Arial" w:eastAsia="Arial" w:hAnsi="Arial"/>
          <w:b w:val="false"/>
          <w:bCs w:val="false"/>
          <w:sz w:val="22"/>
          <w:szCs w:val="22"/>
        </w:rPr>
        <w:t xml:space="preserve">Product description (quality, pattern, color)</w:t>
      </w:r>
    </w:p>
    <w:p>
      <w:pPr>
        <w:pStyle w:val="ListParagraph"/>
        <w:numPr>
          <w:ilvl w:val="0"/>
          <w:numId w:val="2"/>
        </w:numPr>
        <w:spacing w:after="40" w:before="40"/>
      </w:pPr>
      <w:r>
        <w:rPr>
          <w:rFonts w:ascii="Arial" w:cs="Arial" w:eastAsia="Arial" w:hAnsi="Arial"/>
          <w:b w:val="false"/>
          <w:bCs w:val="false"/>
          <w:sz w:val="22"/>
          <w:szCs w:val="22"/>
        </w:rPr>
        <w:t xml:space="preserve">Table of all tests: name, unit, spec limits, actual result, Pass/Fail</w:t>
      </w:r>
    </w:p>
    <w:p>
      <w:pPr>
        <w:pStyle w:val="ListParagraph"/>
        <w:numPr>
          <w:ilvl w:val="0"/>
          <w:numId w:val="2"/>
        </w:numPr>
        <w:spacing w:after="40" w:before="40"/>
      </w:pPr>
      <w:r>
        <w:rPr>
          <w:rFonts w:ascii="Arial" w:cs="Arial" w:eastAsia="Arial" w:hAnsi="Arial"/>
          <w:b w:val="false"/>
          <w:bCs w:val="false"/>
          <w:sz w:val="22"/>
          <w:szCs w:val="22"/>
        </w:rPr>
        <w:t xml:space="preserve">Overall lot status (PASS / FAILED)</w:t>
      </w:r>
    </w:p>
    <w:p>
      <w:pPr>
        <w:pStyle w:val="ListParagraph"/>
        <w:numPr>
          <w:ilvl w:val="0"/>
          <w:numId w:val="2"/>
        </w:numPr>
        <w:spacing w:after="40" w:before="40"/>
      </w:pPr>
      <w:r>
        <w:rPr>
          <w:rFonts w:ascii="Arial" w:cs="Arial" w:eastAsia="Arial" w:hAnsi="Arial"/>
          <w:b w:val="false"/>
          <w:bCs w:val="false"/>
          <w:sz w:val="22"/>
          <w:szCs w:val="22"/>
        </w:rPr>
        <w:t xml:space="preserve">Test dates and personnel</w:t>
      </w:r>
    </w:p>
    <w:p>
      <w:pPr>
        <w:pStyle w:val="ListParagraph"/>
        <w:numPr>
          <w:ilvl w:val="0"/>
          <w:numId w:val="2"/>
        </w:numPr>
        <w:spacing w:after="40" w:before="40"/>
      </w:pPr>
      <w:r>
        <w:rPr>
          <w:rFonts w:ascii="Arial" w:cs="Arial" w:eastAsia="Arial" w:hAnsi="Arial"/>
          <w:b w:val="false"/>
          <w:bCs w:val="false"/>
          <w:sz w:val="22"/>
          <w:szCs w:val="22"/>
        </w:rPr>
        <w:t xml:space="preserve">Optional approval signature field</w:t>
      </w:r>
    </w:p>
    <w:p>
      <w:pPr>
        <w:spacing w:after="0" w:before="0"/>
      </w:pPr>
      <w:r>
        <w:rPr>
          <w:sz w:val="22"/>
          <w:szCs w:val="22"/>
        </w:rPr>
        <w:t xml:space="preserve"/>
      </w:r>
    </w:p>
    <w:p>
      <w:pPr>
        <w:spacing w:after="60" w:before="60"/>
      </w:pPr>
      <w:r>
        <w:rPr>
          <w:rFonts w:ascii="Arial" w:cs="Arial" w:eastAsia="Arial" w:hAnsi="Arial"/>
          <w:sz w:val="22"/>
          <w:szCs w:val="22"/>
        </w:rPr>
        <w:t xml:space="preserve">PDF generation approach: Retool PDF export component or JavaScript window.print() with print-optimized CSS. To be confirmed during development.</w:t>
      </w:r>
    </w:p>
    <w:p>
      <w:pPr>
        <w:spacing w:after="0" w:before="0"/>
      </w:pPr>
      <w:r>
        <w:rPr>
          <w:sz w:val="22"/>
          <w:szCs w:val="22"/>
        </w:rP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10. Overrides &amp; Auditability</w:t>
      </w:r>
    </w:p>
    <w:p>
      <w:pPr>
        <w:spacing w:after="60" w:before="60"/>
      </w:pPr>
      <w:r>
        <w:rPr>
          <w:rFonts w:ascii="Arial" w:cs="Arial" w:eastAsia="Arial" w:hAnsi="Arial"/>
          <w:sz w:val="22"/>
          <w:szCs w:val="22"/>
        </w:rPr>
        <w:t xml:space="preserve">Lab Managers and Quality Managers may override a test result that has already been entered. The following approach is proposed to ensure full auditability:</w:t>
      </w:r>
    </w:p>
    <w:p>
      <w:pPr>
        <w:spacing w:after="0" w:before="0"/>
      </w:pPr>
      <w:r>
        <w:rPr>
          <w:sz w:val="22"/>
          <w:szCs w:val="22"/>
        </w:rPr>
        <w:t xml:space="preserve"/>
      </w:r>
    </w:p>
    <w:p>
      <w:pPr>
        <w:spacing w:after="80" w:before="180"/>
      </w:pPr>
      <w:r>
        <w:rPr>
          <w:rFonts w:ascii="Arial" w:cs="Arial" w:eastAsia="Arial" w:hAnsi="Arial"/>
          <w:b/>
          <w:bCs/>
          <w:color w:val="2E4057"/>
          <w:sz w:val="22"/>
          <w:szCs w:val="22"/>
        </w:rPr>
        <w:t xml:space="preserve">Override Rules:</w:t>
      </w:r>
    </w:p>
    <w:p>
      <w:pPr>
        <w:pStyle w:val="ListParagraph"/>
        <w:numPr>
          <w:ilvl w:val="0"/>
          <w:numId w:val="2"/>
        </w:numPr>
        <w:spacing w:after="40" w:before="40"/>
      </w:pPr>
      <w:r>
        <w:rPr>
          <w:rFonts w:ascii="Arial" w:cs="Arial" w:eastAsia="Arial" w:hAnsi="Arial"/>
          <w:b w:val="false"/>
          <w:bCs w:val="false"/>
          <w:sz w:val="22"/>
          <w:szCs w:val="22"/>
        </w:rPr>
        <w:t xml:space="preserve">Only Lab Manager and Quality Manager roles can override a result</w:t>
      </w:r>
    </w:p>
    <w:p>
      <w:pPr>
        <w:pStyle w:val="ListParagraph"/>
        <w:numPr>
          <w:ilvl w:val="0"/>
          <w:numId w:val="2"/>
        </w:numPr>
        <w:spacing w:after="40" w:before="40"/>
      </w:pPr>
      <w:r>
        <w:rPr>
          <w:rFonts w:ascii="Arial" w:cs="Arial" w:eastAsia="Arial" w:hAnsi="Arial"/>
          <w:b w:val="false"/>
          <w:bCs w:val="false"/>
          <w:sz w:val="22"/>
          <w:szCs w:val="22"/>
        </w:rPr>
        <w:t xml:space="preserve">A written comment/justification is mandatory before saving an override</w:t>
      </w:r>
    </w:p>
    <w:p>
      <w:pPr>
        <w:pStyle w:val="ListParagraph"/>
        <w:numPr>
          <w:ilvl w:val="0"/>
          <w:numId w:val="2"/>
        </w:numPr>
        <w:spacing w:after="40" w:before="40"/>
      </w:pPr>
      <w:r>
        <w:rPr>
          <w:rFonts w:ascii="Arial" w:cs="Arial" w:eastAsia="Arial" w:hAnsi="Arial"/>
          <w:b w:val="false"/>
          <w:bCs w:val="false"/>
          <w:sz w:val="22"/>
          <w:szCs w:val="22"/>
        </w:rPr>
        <w:t xml:space="preserve">The original result value is preserved — override creates a new record, not an overwrite</w:t>
      </w:r>
    </w:p>
    <w:p>
      <w:pPr>
        <w:spacing w:after="0" w:before="0"/>
      </w:pPr>
      <w:r>
        <w:rPr>
          <w:sz w:val="22"/>
          <w:szCs w:val="22"/>
        </w:rPr>
        <w:t xml:space="preserve"/>
      </w:r>
    </w:p>
    <w:p>
      <w:pPr>
        <w:spacing w:after="80" w:before="180"/>
      </w:pPr>
      <w:r>
        <w:rPr>
          <w:rFonts w:ascii="Arial" w:cs="Arial" w:eastAsia="Arial" w:hAnsi="Arial"/>
          <w:b/>
          <w:bCs/>
          <w:color w:val="2E4057"/>
          <w:sz w:val="22"/>
          <w:szCs w:val="22"/>
        </w:rPr>
        <w:t xml:space="preserve">Audit Trail — additional columns on test_results: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Column</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Type</w:t>
            </w:r>
          </w:p>
        </w:tc>
        <w:tc>
          <w:tcPr>
            <w:tcW w:type="dxa" w:w="5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is_override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if this result overrides a previous 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overridden_by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VARCHAR(100)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Retool username of the person who overrode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overridden_at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 of override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override_reason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Mandatory justification comment</w:t>
            </w:r>
          </w:p>
        </w:tc>
      </w:tr>
    </w:tbl>
    <w:p>
      <w:pPr>
        <w:spacing w:after="0" w:before="0"/>
      </w:pPr>
      <w:r>
        <w:rPr>
          <w:sz w:val="22"/>
          <w:szCs w:val="22"/>
        </w:rPr>
        <w:t xml:space="preserve"/>
      </w:r>
    </w:p>
    <w:p>
      <w:pPr>
        <w:spacing w:after="60" w:before="60"/>
      </w:pPr>
      <w:r>
        <w:rPr>
          <w:rFonts w:ascii="Arial" w:cs="Arial" w:eastAsia="Arial" w:hAnsi="Arial"/>
          <w:sz w:val="22"/>
          <w:szCs w:val="22"/>
        </w:rPr>
        <w:t xml:space="preserve">All override activity will be visible in a dedicated audit log view accessible to Quality Managers.</w:t>
      </w:r>
    </w:p>
    <w:p>
      <w:pPr>
        <w:spacing w:after="0" w:before="0"/>
      </w:pPr>
      <w:r>
        <w:rPr>
          <w:sz w:val="22"/>
          <w:szCs w:val="22"/>
        </w:rP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11. Notifications</w:t>
      </w:r>
    </w:p>
    <w:p>
      <w:pPr>
        <w:spacing w:after="60" w:before="60"/>
      </w:pPr>
      <w:r>
        <w:rPr>
          <w:rFonts w:ascii="Arial" w:cs="Arial" w:eastAsia="Arial" w:hAnsi="Arial"/>
          <w:sz w:val="22"/>
          <w:szCs w:val="22"/>
        </w:rPr>
        <w:t xml:space="preserve">The following optional notifications are proposed using Retool Workflows + email/Slack integration: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Event</w:t>
            </w:r>
          </w:p>
        </w:tc>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Notify</w:t>
            </w:r>
          </w:p>
        </w:tc>
        <w:tc>
          <w:tcPr>
            <w:tcW w:type="dxa" w:w="38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Method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Lot test result = Failed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 Manager, Quality Manager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or Retool in-app notification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tests completed (Pass)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Lab Manager</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 or Retool in-app notification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lot pending (no tests started &gt; 24h)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 Operator, Lab Manager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Retool in-app notification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Result overridden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Quality Manager</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 audit alert</w:t>
            </w:r>
          </w:p>
        </w:tc>
      </w:tr>
    </w:tbl>
    <w:p>
      <w:pPr>
        <w:spacing w:after="0" w:before="0"/>
      </w:pPr>
      <w:r>
        <w:rPr>
          <w:sz w:val="22"/>
          <w:szCs w:val="22"/>
        </w:rPr>
        <w:t xml:space="preserve"/>
      </w:r>
    </w:p>
    <w:p>
      <w:pPr>
        <w:spacing w:after="60" w:before="60"/>
      </w:pPr>
      <w:r>
        <w:rPr>
          <w:rFonts w:ascii="Arial" w:cs="Arial" w:eastAsia="Arial" w:hAnsi="Arial"/>
          <w:sz w:val="22"/>
          <w:szCs w:val="22"/>
        </w:rPr>
        <w:t xml:space="preserve">Notification implementation requires client to confirm: preferred channel (email / Slack / in-app), recipient list per event, and whether notifications are required for go-live or can be added in a later phase.</w:t>
      </w:r>
    </w:p>
    <w:p>
      <w:pPr>
        <w:spacing w:after="0" w:before="0"/>
      </w:pPr>
      <w:r>
        <w:rPr>
          <w:sz w:val="22"/>
          <w:szCs w:val="22"/>
        </w:rP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12. Historical Data Migration</w:t>
      </w:r>
    </w:p>
    <w:p>
      <w:pPr>
        <w:spacing w:after="60" w:before="60"/>
      </w:pPr>
      <w:r>
        <w:rPr>
          <w:rFonts w:ascii="Arial" w:cs="Arial" w:eastAsia="Arial" w:hAnsi="Arial"/>
          <w:sz w:val="22"/>
          <w:szCs w:val="22"/>
        </w:rPr>
        <w:t xml:space="preserve">The existing Microsoft Access database contains historical test records. The following migration strategy is proposed:</w:t>
      </w:r>
    </w:p>
    <w:p>
      <w:pPr>
        <w:spacing w:after="0" w:before="0"/>
      </w:pPr>
      <w:r>
        <w:rPr>
          <w:sz w:val="22"/>
          <w:szCs w:val="22"/>
        </w:rPr>
        <w:t xml:space="preserve"/>
      </w:r>
    </w:p>
    <w:p>
      <w:pPr>
        <w:spacing w:after="80" w:before="180"/>
      </w:pPr>
      <w:r>
        <w:rPr>
          <w:rFonts w:ascii="Arial" w:cs="Arial" w:eastAsia="Arial" w:hAnsi="Arial"/>
          <w:b/>
          <w:bCs/>
          <w:color w:val="2E4057"/>
          <w:sz w:val="22"/>
          <w:szCs w:val="22"/>
        </w:rPr>
        <w:t xml:space="preserve">Phase 1 — Assessment (before development):</w:t>
      </w:r>
    </w:p>
    <w:p>
      <w:pPr>
        <w:pStyle w:val="ListParagraph"/>
        <w:numPr>
          <w:ilvl w:val="0"/>
          <w:numId w:val="2"/>
        </w:numPr>
        <w:spacing w:after="40" w:before="40"/>
      </w:pPr>
      <w:r>
        <w:rPr>
          <w:rFonts w:ascii="Arial" w:cs="Arial" w:eastAsia="Arial" w:hAnsi="Arial"/>
          <w:b w:val="false"/>
          <w:bCs w:val="false"/>
          <w:sz w:val="22"/>
          <w:szCs w:val="22"/>
        </w:rPr>
        <w:t xml:space="preserve">Export Access tables to CSV/Excel</w:t>
      </w:r>
    </w:p>
    <w:p>
      <w:pPr>
        <w:pStyle w:val="ListParagraph"/>
        <w:numPr>
          <w:ilvl w:val="0"/>
          <w:numId w:val="2"/>
        </w:numPr>
        <w:spacing w:after="40" w:before="40"/>
      </w:pPr>
      <w:r>
        <w:rPr>
          <w:rFonts w:ascii="Arial" w:cs="Arial" w:eastAsia="Arial" w:hAnsi="Arial"/>
          <w:b w:val="false"/>
          <w:bCs w:val="false"/>
          <w:sz w:val="22"/>
          <w:szCs w:val="22"/>
        </w:rPr>
        <w:t xml:space="preserve">Map Access fields to new QLab table schema</w:t>
      </w:r>
    </w:p>
    <w:p>
      <w:pPr>
        <w:pStyle w:val="ListParagraph"/>
        <w:numPr>
          <w:ilvl w:val="0"/>
          <w:numId w:val="2"/>
        </w:numPr>
        <w:spacing w:after="40" w:before="40"/>
      </w:pPr>
      <w:r>
        <w:rPr>
          <w:rFonts w:ascii="Arial" w:cs="Arial" w:eastAsia="Arial" w:hAnsi="Arial"/>
          <w:b w:val="false"/>
          <w:bCs w:val="false"/>
          <w:sz w:val="22"/>
          <w:szCs w:val="22"/>
        </w:rPr>
        <w:t xml:space="preserve">Identify data quality issues (missing values, inconsistent formats)</w:t>
      </w:r>
    </w:p>
    <w:p>
      <w:pPr>
        <w:spacing w:after="0" w:before="0"/>
      </w:pPr>
      <w:r>
        <w:rPr>
          <w:sz w:val="22"/>
          <w:szCs w:val="22"/>
        </w:rPr>
        <w:t xml:space="preserve"/>
      </w:r>
    </w:p>
    <w:p>
      <w:pPr>
        <w:spacing w:after="80" w:before="180"/>
      </w:pPr>
      <w:r>
        <w:rPr>
          <w:rFonts w:ascii="Arial" w:cs="Arial" w:eastAsia="Arial" w:hAnsi="Arial"/>
          <w:b/>
          <w:bCs/>
          <w:color w:val="2E4057"/>
          <w:sz w:val="22"/>
          <w:szCs w:val="22"/>
        </w:rPr>
        <w:t xml:space="preserve">Phase 2 — Migration script:</w:t>
      </w:r>
    </w:p>
    <w:p>
      <w:pPr>
        <w:pStyle w:val="ListParagraph"/>
        <w:numPr>
          <w:ilvl w:val="0"/>
          <w:numId w:val="2"/>
        </w:numPr>
        <w:spacing w:after="40" w:before="40"/>
      </w:pPr>
      <w:r>
        <w:rPr>
          <w:rFonts w:ascii="Arial" w:cs="Arial" w:eastAsia="Arial" w:hAnsi="Arial"/>
          <w:b w:val="false"/>
          <w:bCs w:val="false"/>
          <w:sz w:val="22"/>
          <w:szCs w:val="22"/>
        </w:rPr>
        <w:t xml:space="preserve">Write a one-time import script (Python or SQL) to load historical data into Retool DB</w:t>
      </w:r>
    </w:p>
    <w:p>
      <w:pPr>
        <w:pStyle w:val="ListParagraph"/>
        <w:numPr>
          <w:ilvl w:val="0"/>
          <w:numId w:val="2"/>
        </w:numPr>
        <w:spacing w:after="40" w:before="40"/>
      </w:pPr>
      <w:r>
        <w:rPr>
          <w:rFonts w:ascii="Arial" w:cs="Arial" w:eastAsia="Arial" w:hAnsi="Arial"/>
          <w:b w:val="false"/>
          <w:bCs w:val="false"/>
          <w:sz w:val="22"/>
          <w:szCs w:val="22"/>
        </w:rPr>
        <w:t xml:space="preserve">Map legacy lot IDs to TP_SKID where possible</w:t>
      </w:r>
    </w:p>
    <w:p>
      <w:pPr>
        <w:pStyle w:val="ListParagraph"/>
        <w:numPr>
          <w:ilvl w:val="0"/>
          <w:numId w:val="2"/>
        </w:numPr>
        <w:spacing w:after="40" w:before="40"/>
      </w:pPr>
      <w:r>
        <w:rPr>
          <w:rFonts w:ascii="Arial" w:cs="Arial" w:eastAsia="Arial" w:hAnsi="Arial"/>
          <w:b w:val="false"/>
          <w:bCs w:val="false"/>
          <w:sz w:val="22"/>
          <w:szCs w:val="22"/>
        </w:rPr>
        <w:t xml:space="preserve">Flag all migrated records with a source = 'legacy_access' tag for traceability</w:t>
      </w:r>
    </w:p>
    <w:p>
      <w:pPr>
        <w:spacing w:after="0" w:before="0"/>
      </w:pPr>
      <w:r>
        <w:rPr>
          <w:sz w:val="22"/>
          <w:szCs w:val="22"/>
        </w:rPr>
        <w:t xml:space="preserve"/>
      </w:r>
    </w:p>
    <w:p>
      <w:pPr>
        <w:spacing w:after="80" w:before="180"/>
      </w:pPr>
      <w:r>
        <w:rPr>
          <w:rFonts w:ascii="Arial" w:cs="Arial" w:eastAsia="Arial" w:hAnsi="Arial"/>
          <w:b/>
          <w:bCs/>
          <w:color w:val="2E4057"/>
          <w:sz w:val="22"/>
          <w:szCs w:val="22"/>
        </w:rPr>
        <w:t xml:space="preserve">Phase 3 — Validation:</w:t>
      </w:r>
    </w:p>
    <w:p>
      <w:pPr>
        <w:pStyle w:val="ListParagraph"/>
        <w:numPr>
          <w:ilvl w:val="0"/>
          <w:numId w:val="2"/>
        </w:numPr>
        <w:spacing w:after="40" w:before="40"/>
      </w:pPr>
      <w:r>
        <w:rPr>
          <w:rFonts w:ascii="Arial" w:cs="Arial" w:eastAsia="Arial" w:hAnsi="Arial"/>
          <w:b w:val="false"/>
          <w:bCs w:val="false"/>
          <w:sz w:val="22"/>
          <w:szCs w:val="22"/>
        </w:rPr>
        <w:t xml:space="preserve">Spot-check migrated records against original Access data</w:t>
      </w:r>
    </w:p>
    <w:p>
      <w:pPr>
        <w:pStyle w:val="ListParagraph"/>
        <w:numPr>
          <w:ilvl w:val="0"/>
          <w:numId w:val="2"/>
        </w:numPr>
        <w:spacing w:after="40" w:before="40"/>
      </w:pPr>
      <w:r>
        <w:rPr>
          <w:rFonts w:ascii="Arial" w:cs="Arial" w:eastAsia="Arial" w:hAnsi="Arial"/>
          <w:b w:val="false"/>
          <w:bCs w:val="false"/>
          <w:sz w:val="22"/>
          <w:szCs w:val="22"/>
        </w:rPr>
        <w:t xml:space="preserve">Confirm CoA can be generated for historical lots</w:t>
      </w:r>
    </w:p>
    <w:p>
      <w:pPr>
        <w:pStyle w:val="ListParagraph"/>
        <w:numPr>
          <w:ilvl w:val="0"/>
          <w:numId w:val="2"/>
        </w:numPr>
        <w:spacing w:after="40" w:before="40"/>
      </w:pPr>
      <w:r>
        <w:rPr>
          <w:rFonts w:ascii="Arial" w:cs="Arial" w:eastAsia="Arial" w:hAnsi="Arial"/>
          <w:b w:val="false"/>
          <w:bCs w:val="false"/>
          <w:sz w:val="22"/>
          <w:szCs w:val="22"/>
        </w:rPr>
        <w:t xml:space="preserve">Sign-off by Lab Manager before decommissioning Access</w:t>
      </w:r>
    </w:p>
    <w:p>
      <w:pPr>
        <w:spacing w:after="0" w:before="0"/>
      </w:pPr>
      <w:r>
        <w:rPr>
          <w:sz w:val="22"/>
          <w:szCs w:val="22"/>
        </w:rPr>
        <w:t xml:space="preserve"/>
      </w:r>
    </w:p>
    <w:p>
      <w:pPr>
        <w:spacing w:after="60" w:before="60"/>
      </w:pPr>
      <w:r>
        <w:rPr>
          <w:rFonts w:ascii="Arial" w:cs="Arial" w:eastAsia="Arial" w:hAnsi="Arial"/>
          <w:i/>
          <w:iCs/>
          <w:sz w:val="22"/>
          <w:szCs w:val="22"/>
        </w:rPr>
        <w:t xml:space="preserve">Note: Migration is optional at go-live. QLab can launch with new lots only, with historical data migrated in a subsequent phase. Client to confirm preference.</w:t>
      </w:r>
    </w:p>
    <w:p>
      <w:pPr>
        <w:spacing w:after="0" w:before="0"/>
      </w:pPr>
      <w:r>
        <w:rPr>
          <w:sz w:val="22"/>
          <w:szCs w:val="22"/>
        </w:rP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13. Open Questions for Client</w:t>
      </w:r>
    </w:p>
    <w:p>
      <w:pPr>
        <w:spacing w:after="60" w:before="60"/>
      </w:pPr>
      <w:r>
        <w:rPr>
          <w:rFonts w:ascii="Arial" w:cs="Arial" w:eastAsia="Arial" w:hAnsi="Arial"/>
          <w:sz w:val="22"/>
          <w:szCs w:val="22"/>
        </w:rPr>
        <w:t xml:space="preserve">The following items require confirmation before development begins: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960"/>
        <w:gridCol w:w="4000"/>
      </w:tblGrid>
      <w:tr>
        <w:tc>
          <w:tcPr>
            <w:tcW w:type="dxa" w:w="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49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Question</w:t>
            </w:r>
          </w:p>
        </w:tc>
        <w:tc>
          <w:tcPr>
            <w:tcW w:type="dxa" w:w="4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Impact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TP table is the lot source — no separate Schedule table required?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Affects test plan automation design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Should test plans be created automatically (Workflow) or manually by Lab Manager?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Determines automation complexity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historical data from Microsoft Access to be migrated? If yes, by go-live or later phase?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migration script and mapping</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Preferred PDF method for CoA — Retool PDF, print CSS, or external library?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Affects CoA development approach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 notifications required at go-live? Preferred channel: email, Slack, or in-app?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Retool notification setup</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Should result overrides require a mandatory written justification?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Affects audit trail design</w:t>
            </w:r>
          </w:p>
        </w:tc>
      </w:tr>
    </w:tbl>
    <w:p>
      <w:pPr>
        <w:spacing w:after="0" w:before="0"/>
      </w:pPr>
      <w:r>
        <w:rPr>
          <w:sz w:val="22"/>
          <w:szCs w:val="22"/>
        </w:rP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14. Next Steps</w:t>
      </w:r>
    </w:p>
    <w:p>
      <w:pPr>
        <w:pStyle w:val="ListParagraph"/>
        <w:numPr>
          <w:ilvl w:val="0"/>
          <w:numId w:val="2"/>
        </w:numPr>
        <w:spacing w:after="40" w:before="40"/>
      </w:pPr>
      <w:r>
        <w:rPr>
          <w:rFonts w:ascii="Arial" w:cs="Arial" w:eastAsia="Arial" w:hAnsi="Arial"/>
          <w:b/>
          <w:bCs/>
          <w:sz w:val="22"/>
          <w:szCs w:val="22"/>
        </w:rPr>
        <w:t xml:space="preserve">Client reviews and confirms this proposal</w:t>
      </w:r>
    </w:p>
    <w:p>
      <w:pPr>
        <w:pStyle w:val="ListParagraph"/>
        <w:numPr>
          <w:ilvl w:val="0"/>
          <w:numId w:val="2"/>
        </w:numPr>
        <w:spacing w:after="40" w:before="40"/>
      </w:pPr>
      <w:r>
        <w:rPr>
          <w:rFonts w:ascii="Arial" w:cs="Arial" w:eastAsia="Arial" w:hAnsi="Arial"/>
          <w:b/>
          <w:bCs/>
          <w:sz w:val="22"/>
          <w:szCs w:val="22"/>
        </w:rPr>
        <w:t xml:space="preserve">Confirm answers to open questions in Section 9</w:t>
      </w:r>
    </w:p>
    <w:p>
      <w:pPr>
        <w:pStyle w:val="ListParagraph"/>
        <w:numPr>
          <w:ilvl w:val="0"/>
          <w:numId w:val="2"/>
        </w:numPr>
        <w:spacing w:after="40" w:before="40"/>
      </w:pPr>
      <w:r>
        <w:rPr>
          <w:rFonts w:ascii="Arial" w:cs="Arial" w:eastAsia="Arial" w:hAnsi="Arial"/>
          <w:b/>
          <w:bCs/>
          <w:sz w:val="22"/>
          <w:szCs w:val="22"/>
        </w:rPr>
        <w:t xml:space="preserve">Developer creates new tables in Retool DB</w:t>
      </w:r>
    </w:p>
    <w:p>
      <w:pPr>
        <w:pStyle w:val="ListParagraph"/>
        <w:numPr>
          <w:ilvl w:val="0"/>
          <w:numId w:val="2"/>
        </w:numPr>
        <w:spacing w:after="40" w:before="40"/>
      </w:pPr>
      <w:r>
        <w:rPr>
          <w:rFonts w:ascii="Arial" w:cs="Arial" w:eastAsia="Arial" w:hAnsi="Arial"/>
          <w:b/>
          <w:bCs/>
          <w:sz w:val="22"/>
          <w:szCs w:val="22"/>
        </w:rPr>
        <w:t xml:space="preserve">Build Lab Operator pages (dashboard + test entry)</w:t>
      </w:r>
    </w:p>
    <w:p>
      <w:pPr>
        <w:pStyle w:val="ListParagraph"/>
        <w:numPr>
          <w:ilvl w:val="0"/>
          <w:numId w:val="2"/>
        </w:numPr>
        <w:spacing w:after="40" w:before="40"/>
      </w:pPr>
      <w:r>
        <w:rPr>
          <w:rFonts w:ascii="Arial" w:cs="Arial" w:eastAsia="Arial" w:hAnsi="Arial"/>
          <w:b/>
          <w:bCs/>
          <w:sz w:val="22"/>
          <w:szCs w:val="22"/>
        </w:rPr>
        <w:t xml:space="preserve">Build Lab Manager pages (specs, methods, CoA, reports)</w:t>
      </w:r>
    </w:p>
    <w:p>
      <w:pPr>
        <w:pStyle w:val="ListParagraph"/>
        <w:numPr>
          <w:ilvl w:val="0"/>
          <w:numId w:val="2"/>
        </w:numPr>
        <w:spacing w:after="40" w:before="40"/>
      </w:pPr>
      <w:r>
        <w:rPr>
          <w:rFonts w:ascii="Arial" w:cs="Arial" w:eastAsia="Arial" w:hAnsi="Arial"/>
          <w:b/>
          <w:bCs/>
          <w:sz w:val="22"/>
          <w:szCs w:val="22"/>
        </w:rPr>
        <w:t xml:space="preserve">Testing: Pass/Fail logic, CoA accuracy, permission enforcement</w:t>
      </w:r>
    </w:p>
    <w:p>
      <w:pPr>
        <w:pStyle w:val="ListParagraph"/>
        <w:numPr>
          <w:ilvl w:val="0"/>
          <w:numId w:val="2"/>
        </w:numPr>
        <w:spacing w:after="40" w:before="40"/>
      </w:pPr>
      <w:r>
        <w:rPr>
          <w:rFonts w:ascii="Arial" w:cs="Arial" w:eastAsia="Arial" w:hAnsi="Arial"/>
          <w:b/>
          <w:bCs/>
          <w:sz w:val="22"/>
          <w:szCs w:val="22"/>
        </w:rPr>
        <w:t xml:space="preserve">UAT with lab staff and sign-off</w:t>
      </w:r>
    </w:p>
    <w:p>
      <w:pPr>
        <w:spacing w:after="0" w:before="0"/>
      </w:pPr>
      <w:r>
        <w:rPr>
          <w:sz w:val="22"/>
          <w:szCs w:val="22"/>
        </w:rPr>
        <w:t xml:space="preserve"/>
      </w:r>
    </w:p>
    <w:p>
      <w:pPr>
        <w:spacing w:after="0" w:before="0"/>
      </w:pPr>
      <w:r>
        <w:rPr>
          <w:sz w:val="22"/>
          <w:szCs w:val="22"/>
        </w:rPr>
        <w:t xml:space="preserve"/>
      </w:r>
    </w:p>
    <w:p>
      <w:pPr>
        <w:pBdr>
          <w:top w:val="single" w:color="2E75B6" w:sz="4" w:space="8"/>
        </w:pBdr>
        <w:spacing w:after="40" w:before="160"/>
        <w:jc w:val="center"/>
      </w:pPr>
      <w:r>
        <w:rPr>
          <w:rFonts w:ascii="Arial" w:cs="Arial" w:eastAsia="Arial" w:hAnsi="Arial"/>
          <w:i/>
          <w:iCs/>
          <w:color w:val="888888"/>
          <w:sz w:val="20"/>
          <w:szCs w:val="20"/>
        </w:rPr>
        <w:t xml:space="preserve">End of Proposal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QLab – Retool Development Proposal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2026-05-15T03:38:15.272Z</dcterms:created>
  <dcterms:modified xsi:type="dcterms:W3CDTF">2026-05-15T03:38:15.302Z</dcterms:modified>
</cp:coreProperties>
</file>

<file path=docProps/custom.xml><?xml version="1.0" encoding="utf-8"?>
<Properties xmlns="http://schemas.openxmlformats.org/officeDocument/2006/custom-properties" xmlns:vt="http://schemas.openxmlformats.org/officeDocument/2006/docPropsVTypes"/>
</file>